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91FF3" w:rsidRPr="00DA2000" w:rsidP="00DA2000" w14:paraId="44B79D2D" w14:textId="77777777">
      <w:pPr>
        <w:pStyle w:val="Title"/>
        <w:rPr>
          <w:caps w:val="0"/>
          <w:kern w:val="0"/>
        </w:rPr>
      </w:pPr>
      <w:r>
        <w:rPr>
          <w:caps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394D9569" w14:textId="77777777" w:rsidTr="000D29D0">
        <w:tblPrEx>
          <w:tblW w:w="5000" w:type="pct"/>
          <w:tblLayout w:type="fixed"/>
          <w:tblLook w:val="0000"/>
        </w:tblPrEx>
        <w:tc>
          <w:tcPr>
            <w:tcW w:w="707" w:type="dxa"/>
            <w:tcBorders>
              <w:bottom w:val="single" w:sz="6" w:space="0" w:color="auto"/>
            </w:tcBorders>
            <w:tcMar>
              <w:left w:w="108" w:type="dxa"/>
              <w:right w:w="108" w:type="dxa"/>
            </w:tcMar>
          </w:tcPr>
          <w:p w:rsidR="00B91FF3" w:rsidRPr="00DA2000" w:rsidP="00DA2000" w14:paraId="5315A887" w14:textId="77777777">
            <w:pPr>
              <w:spacing w:before="120" w:after="120"/>
            </w:pPr>
            <w:r>
              <w:rPr>
                <w:b/>
              </w:rPr>
              <w:t>1.</w:t>
            </w:r>
          </w:p>
        </w:tc>
        <w:tc>
          <w:tcPr>
            <w:tcW w:w="8320" w:type="dxa"/>
            <w:tcBorders>
              <w:bottom w:val="single" w:sz="6" w:space="0" w:color="auto"/>
            </w:tcBorders>
            <w:tcMar>
              <w:left w:w="108" w:type="dxa"/>
              <w:right w:w="108" w:type="dxa"/>
            </w:tcMar>
          </w:tcPr>
          <w:p w:rsidR="00B91FF3" w:rsidRPr="00DA2000" w:rsidP="00DA2000" w14:paraId="00EF3371" w14:textId="77777777">
            <w:pPr>
              <w:spacing w:before="120" w:after="120"/>
            </w:pPr>
            <w:r>
              <w:rPr>
                <w:b/>
              </w:rPr>
              <w:t>Notifying Member:</w:t>
            </w:r>
            <w:r>
              <w:t xml:space="preserve"> </w:t>
            </w:r>
            <w:r>
              <w:rPr>
                <w:u w:val="single"/>
              </w:rPr>
              <w:t>NICARAGUA</w:t>
            </w:r>
          </w:p>
          <w:p w:rsidR="00B91FF3" w:rsidRPr="00DA2000" w:rsidP="00DA2000" w14:paraId="739514D8" w14:textId="77777777">
            <w:pPr>
              <w:spacing w:after="120"/>
              <w:rPr>
                <w:b/>
              </w:rPr>
            </w:pPr>
            <w:r>
              <w:rPr>
                <w:b/>
              </w:rPr>
              <w:t>If applicable, name of local government involved:</w:t>
            </w:r>
            <w:r>
              <w:t xml:space="preserve"> </w:t>
            </w:r>
          </w:p>
        </w:tc>
      </w:tr>
      <w:tr w14:paraId="4E240862"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7069B495" w14:textId="77777777">
            <w:pPr>
              <w:spacing w:before="120" w:after="120"/>
            </w:pPr>
            <w:r>
              <w:rPr>
                <w:b/>
              </w:rPr>
              <w:t>2.</w:t>
            </w:r>
          </w:p>
        </w:tc>
        <w:tc>
          <w:tcPr>
            <w:tcW w:w="8320" w:type="dxa"/>
            <w:tcBorders>
              <w:top w:val="single" w:sz="6" w:space="0" w:color="auto"/>
              <w:bottom w:val="single" w:sz="6" w:space="0" w:color="auto"/>
            </w:tcBorders>
            <w:tcMar>
              <w:left w:w="108" w:type="dxa"/>
              <w:right w:w="108" w:type="dxa"/>
            </w:tcMar>
          </w:tcPr>
          <w:p w:rsidR="00B91FF3" w:rsidRPr="00DA2000" w:rsidP="00DA2000" w14:paraId="2241B75C" w14:textId="77777777">
            <w:pPr>
              <w:spacing w:before="120" w:after="120"/>
            </w:pPr>
            <w:r>
              <w:rPr>
                <w:b/>
              </w:rPr>
              <w:t>Agency responsible:</w:t>
            </w:r>
            <w:r>
              <w:t xml:space="preserve"> </w:t>
            </w:r>
            <w:r>
              <w:rPr>
                <w:i/>
                <w:iCs/>
              </w:rPr>
              <w:t>Instituto de Protección y Sanidad Agropecuaria</w:t>
            </w:r>
            <w:r>
              <w:t>, IPSA (Institute for Agricultural and Livestock Protection and Health)</w:t>
            </w:r>
          </w:p>
        </w:tc>
      </w:tr>
      <w:tr w14:paraId="66B3AFB3"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576267C6" w14:textId="77777777">
            <w:pPr>
              <w:spacing w:before="120" w:after="120"/>
            </w:pPr>
            <w:r>
              <w:rPr>
                <w:b/>
              </w:rPr>
              <w:t>3.</w:t>
            </w:r>
          </w:p>
        </w:tc>
        <w:tc>
          <w:tcPr>
            <w:tcW w:w="8320" w:type="dxa"/>
            <w:tcBorders>
              <w:top w:val="single" w:sz="6" w:space="0" w:color="auto"/>
              <w:bottom w:val="single" w:sz="6" w:space="0" w:color="auto"/>
            </w:tcBorders>
            <w:tcMar>
              <w:left w:w="108" w:type="dxa"/>
              <w:right w:w="108" w:type="dxa"/>
            </w:tcMar>
          </w:tcPr>
          <w:p w:rsidR="00B91FF3" w:rsidRPr="00DA2000" w:rsidP="00DA2000" w14:paraId="7533FE67" w14:textId="77777777">
            <w:pPr>
              <w:spacing w:before="120" w:after="120"/>
            </w:pPr>
            <w:r>
              <w:rPr>
                <w:b/>
              </w:rPr>
              <w:t>Products covered (provide tariff item number(s) as specified in national schedules deposited with the WTO; ICS numbers should be provided in addition, where applicable):</w:t>
            </w:r>
            <w:r>
              <w:t xml:space="preserve"> Rice (</w:t>
            </w:r>
            <w:r>
              <w:rPr>
                <w:i/>
              </w:rPr>
              <w:t>Oryza sativa</w:t>
            </w:r>
            <w:r>
              <w:t>) seeds</w:t>
            </w:r>
          </w:p>
        </w:tc>
      </w:tr>
      <w:tr w14:paraId="649F3798"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166850A7" w14:textId="77777777">
            <w:pPr>
              <w:spacing w:before="120" w:after="120"/>
              <w:rPr>
                <w:b/>
              </w:rPr>
            </w:pPr>
            <w:r>
              <w:rPr>
                <w:b/>
              </w:rPr>
              <w:t>4.</w:t>
            </w:r>
          </w:p>
        </w:tc>
        <w:tc>
          <w:tcPr>
            <w:tcW w:w="8320" w:type="dxa"/>
            <w:tcBorders>
              <w:top w:val="single" w:sz="6" w:space="0" w:color="auto"/>
              <w:bottom w:val="single" w:sz="6" w:space="0" w:color="auto"/>
            </w:tcBorders>
            <w:tcMar>
              <w:left w:w="108" w:type="dxa"/>
              <w:right w:w="108" w:type="dxa"/>
            </w:tcMar>
          </w:tcPr>
          <w:p w:rsidR="00B91FF3" w:rsidRPr="00DA2000" w:rsidP="00DA2000" w14:paraId="3AEADC5A" w14:textId="77777777">
            <w:pPr>
              <w:spacing w:before="120" w:after="120"/>
              <w:rPr>
                <w:b/>
              </w:rPr>
            </w:pPr>
            <w:r>
              <w:rPr>
                <w:b/>
              </w:rPr>
              <w:t>Regions or countries likely to be affected, to the extent relevant or practicable:</w:t>
            </w:r>
          </w:p>
          <w:p w:rsidR="00B91FF3" w:rsidRPr="00DA2000" w:rsidP="00DA2000" w14:paraId="5F143FAF" w14:textId="77777777">
            <w:pPr>
              <w:spacing w:after="120"/>
              <w:ind w:left="607" w:hanging="607"/>
              <w:rPr>
                <w:b/>
              </w:rPr>
            </w:pPr>
            <w:r>
              <w:rPr>
                <w:b/>
              </w:rPr>
              <w:t>[ ]</w:t>
            </w:r>
            <w:r>
              <w:rPr>
                <w:b/>
              </w:rPr>
              <w:tab/>
              <w:t>All trading partners</w:t>
            </w:r>
            <w:r>
              <w:t xml:space="preserve"> </w:t>
            </w:r>
          </w:p>
          <w:p w:rsidR="00B91FF3" w:rsidRPr="00DA2000" w:rsidP="00DA2000" w14:paraId="26DC185C" w14:textId="77777777">
            <w:pPr>
              <w:spacing w:after="120"/>
              <w:ind w:left="607" w:hanging="607"/>
              <w:rPr>
                <w:b/>
              </w:rPr>
            </w:pPr>
            <w:r>
              <w:rPr>
                <w:b/>
              </w:rPr>
              <w:t>[X]</w:t>
            </w:r>
            <w:r>
              <w:rPr>
                <w:b/>
              </w:rPr>
              <w:tab/>
              <w:t>Specific regions or countries:</w:t>
            </w:r>
            <w:r>
              <w:t xml:space="preserve"> Paraguay</w:t>
            </w:r>
          </w:p>
        </w:tc>
      </w:tr>
      <w:tr w14:paraId="62F551C1"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4B24A892" w14:textId="77777777">
            <w:pPr>
              <w:spacing w:before="120" w:after="120"/>
            </w:pPr>
            <w:r>
              <w:rPr>
                <w:b/>
              </w:rPr>
              <w:t>5.</w:t>
            </w:r>
          </w:p>
        </w:tc>
        <w:tc>
          <w:tcPr>
            <w:tcW w:w="8320" w:type="dxa"/>
            <w:tcBorders>
              <w:top w:val="single" w:sz="6" w:space="0" w:color="auto"/>
              <w:bottom w:val="single" w:sz="6" w:space="0" w:color="auto"/>
            </w:tcBorders>
            <w:tcMar>
              <w:left w:w="108" w:type="dxa"/>
              <w:right w:w="108" w:type="dxa"/>
            </w:tcMar>
          </w:tcPr>
          <w:p w:rsidR="00B91FF3" w:rsidRPr="00DA2000" w:rsidP="00DA2000" w14:paraId="5863C786" w14:textId="4FD7CD55">
            <w:pPr>
              <w:spacing w:before="120" w:after="120"/>
            </w:pPr>
            <w:r>
              <w:rPr>
                <w:b/>
              </w:rPr>
              <w:t>Title of the notified document:</w:t>
            </w:r>
            <w:r>
              <w:t xml:space="preserve"> </w:t>
            </w:r>
            <w:r>
              <w:rPr>
                <w:i/>
                <w:iCs/>
              </w:rPr>
              <w:t>Resolución 189-2026-IPSA, Establecimiento de Requisitos Fitosanitarios para la Importación de grano de arroz (Oryza sativa) origen Paraguay</w:t>
            </w:r>
            <w:r>
              <w:t xml:space="preserve"> (Resolution No. 189-2026-IPSA establishing phytosanitary </w:t>
            </w:r>
            <w:r w:rsidR="00D90E29">
              <w:t xml:space="preserve">requirements </w:t>
            </w:r>
            <w:r>
              <w:t>for the importation of rice (</w:t>
            </w:r>
            <w:r>
              <w:rPr>
                <w:i/>
              </w:rPr>
              <w:t>Oryza sativa</w:t>
            </w:r>
            <w:r>
              <w:t xml:space="preserve">) grains originating in Paraguay) </w:t>
            </w:r>
            <w:r>
              <w:rPr>
                <w:b/>
              </w:rPr>
              <w:t>Language(s):</w:t>
            </w:r>
            <w:r>
              <w:t xml:space="preserve"> Spanish </w:t>
            </w:r>
            <w:r>
              <w:rPr>
                <w:b/>
              </w:rPr>
              <w:t>Number of pages:</w:t>
            </w:r>
            <w:r>
              <w:t xml:space="preserve"> 2</w:t>
            </w:r>
          </w:p>
          <w:p w:rsidR="00B91FF3" w:rsidRPr="00DA2000" w:rsidP="00DA2000" w14:paraId="06EA3B65" w14:textId="77777777">
            <w:pPr>
              <w:spacing w:after="120"/>
            </w:pPr>
            <w:hyperlink r:id="rId5" w:tgtFrame="_blank" w:history="1">
              <w:r>
                <w:rPr>
                  <w:color w:val="0000FF"/>
                  <w:u w:val="single"/>
                </w:rPr>
                <w:t>https://members.wto.org/crnattachments/2026/SPS/NIC/26_03496_00_e.pdf</w:t>
              </w:r>
            </w:hyperlink>
          </w:p>
        </w:tc>
      </w:tr>
      <w:tr w14:paraId="08818D7E"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784E3E90" w14:textId="77777777">
            <w:pPr>
              <w:spacing w:before="120" w:after="120"/>
            </w:pPr>
            <w:r>
              <w:rPr>
                <w:b/>
              </w:rPr>
              <w:t>6.</w:t>
            </w:r>
          </w:p>
        </w:tc>
        <w:tc>
          <w:tcPr>
            <w:tcW w:w="8320" w:type="dxa"/>
            <w:tcBorders>
              <w:top w:val="single" w:sz="6" w:space="0" w:color="auto"/>
              <w:bottom w:val="single" w:sz="6" w:space="0" w:color="auto"/>
            </w:tcBorders>
            <w:tcMar>
              <w:left w:w="108" w:type="dxa"/>
              <w:right w:w="108" w:type="dxa"/>
            </w:tcMar>
          </w:tcPr>
          <w:p w:rsidR="00B91FF3" w:rsidRPr="00DA2000" w:rsidP="00DA2000" w14:paraId="6CC31844" w14:textId="77777777">
            <w:pPr>
              <w:spacing w:before="120" w:after="120"/>
            </w:pPr>
            <w:r>
              <w:rPr>
                <w:b/>
              </w:rPr>
              <w:t>Description of content:</w:t>
            </w:r>
            <w:r>
              <w:t xml:space="preserve"> The notified Resolution establishes the phytosanitary requirements for the importation of rice grains originating in Paraguay.</w:t>
            </w:r>
          </w:p>
          <w:p w:rsidR="00000643" w:rsidRPr="00A834A1" w:rsidP="00A67E37" w14:paraId="1386CF95" w14:textId="77777777">
            <w:pPr>
              <w:numPr>
                <w:ilvl w:val="0"/>
                <w:numId w:val="17"/>
              </w:numPr>
              <w:spacing w:before="120" w:after="120"/>
              <w:ind w:left="294" w:hanging="294"/>
            </w:pPr>
            <w:r>
              <w:t>The shipment must be accompanied by an official phytosanitary certificate, indicating that the grains have been inspected by the national plant protection organization (NPPO) of the country of origin;</w:t>
            </w:r>
          </w:p>
          <w:p w:rsidR="00000643" w:rsidRPr="00A834A1" w:rsidP="00A67E37" w14:paraId="35D649BE" w14:textId="140B9809">
            <w:pPr>
              <w:numPr>
                <w:ilvl w:val="0"/>
                <w:numId w:val="17"/>
              </w:numPr>
              <w:spacing w:before="120" w:after="120"/>
              <w:ind w:left="294" w:hanging="294"/>
            </w:pPr>
            <w:r>
              <w:t>The shipment will be subject to a phytosanitary inspection and sampling for phytosanitary diagnosis at the agricultural quarantine post upon entry into the country</w:t>
            </w:r>
            <w:r w:rsidR="001C3505">
              <w:t>.</w:t>
            </w:r>
          </w:p>
          <w:p w:rsidR="00000643" w:rsidRPr="00A834A1" w:rsidP="00DA2000" w14:paraId="78D7C3DA" w14:textId="77777777">
            <w:pPr>
              <w:spacing w:before="120" w:after="120"/>
            </w:pPr>
            <w:r>
              <w:t>Shipments will be subject to phytosanitary checks by plant quarantine inspectors from the Institute for Agricultural and Livestock Protection and Health, who will verify compliance with the phytosanitary requirements and decide whether or not to authorize importation, on the basis of the accompanying documents.</w:t>
            </w:r>
          </w:p>
        </w:tc>
      </w:tr>
      <w:tr w14:paraId="470B3FA4"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6D1DC1A9" w14:textId="77777777">
            <w:pPr>
              <w:spacing w:before="120" w:after="120"/>
              <w:rPr>
                <w:b/>
              </w:rPr>
            </w:pPr>
            <w:r>
              <w:rPr>
                <w:b/>
              </w:rPr>
              <w:t>7.</w:t>
            </w:r>
          </w:p>
        </w:tc>
        <w:tc>
          <w:tcPr>
            <w:tcW w:w="8320" w:type="dxa"/>
            <w:tcBorders>
              <w:top w:val="single" w:sz="6" w:space="0" w:color="auto"/>
              <w:bottom w:val="single" w:sz="6" w:space="0" w:color="auto"/>
            </w:tcBorders>
            <w:tcMar>
              <w:left w:w="108" w:type="dxa"/>
              <w:right w:w="108" w:type="dxa"/>
            </w:tcMar>
          </w:tcPr>
          <w:p w:rsidR="00B91FF3" w:rsidRPr="00DA2000" w:rsidP="00DA2000" w14:paraId="299B54A6" w14:textId="17A2C928">
            <w:pPr>
              <w:spacing w:before="120" w:after="120"/>
            </w:pPr>
            <w:r>
              <w:rPr>
                <w:b/>
              </w:rPr>
              <w:t>Objective and rationale: [ ] food safety, [ ] animal health, [ ] plant protection, [</w:t>
            </w:r>
            <w:r w:rsidR="00C15C78">
              <w:rPr>
                <w:b/>
              </w:rPr>
              <w:t> </w:t>
            </w:r>
            <w:r>
              <w:rPr>
                <w:b/>
              </w:rPr>
              <w:t>] protect humans from animal/plant pest or disease, [X] protect territory from other damage from pests.</w:t>
            </w:r>
            <w:r>
              <w:t xml:space="preserve"> </w:t>
            </w:r>
          </w:p>
        </w:tc>
      </w:tr>
      <w:tr w14:paraId="2279A0F4"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15956088" w14:textId="77777777">
            <w:pPr>
              <w:spacing w:before="120" w:after="120"/>
              <w:rPr>
                <w:b/>
              </w:rPr>
            </w:pPr>
            <w:r>
              <w:rPr>
                <w:b/>
              </w:rPr>
              <w:t>8.</w:t>
            </w:r>
          </w:p>
        </w:tc>
        <w:tc>
          <w:tcPr>
            <w:tcW w:w="8320" w:type="dxa"/>
            <w:tcBorders>
              <w:top w:val="single" w:sz="6" w:space="0" w:color="auto"/>
              <w:bottom w:val="single" w:sz="6" w:space="0" w:color="auto"/>
            </w:tcBorders>
            <w:tcMar>
              <w:left w:w="108" w:type="dxa"/>
              <w:right w:w="108" w:type="dxa"/>
            </w:tcMar>
          </w:tcPr>
          <w:p w:rsidR="00B91FF3" w:rsidRPr="00DA2000" w:rsidP="00DA2000" w14:paraId="1EA4EEBD" w14:textId="77777777">
            <w:pPr>
              <w:spacing w:before="120" w:after="120"/>
            </w:pPr>
            <w:r>
              <w:rPr>
                <w:b/>
              </w:rPr>
              <w:t xml:space="preserve">Is there a relevant international standard? If so, identify the standard: </w:t>
            </w:r>
          </w:p>
          <w:p w:rsidR="00B91FF3" w:rsidRPr="00DA2000" w:rsidP="00DA2000" w14:paraId="38679E61" w14:textId="77777777">
            <w:pPr>
              <w:spacing w:after="120"/>
              <w:ind w:left="720" w:hanging="720"/>
            </w:pPr>
            <w:r>
              <w:rPr>
                <w:b/>
              </w:rPr>
              <w:t>[ ]</w:t>
            </w:r>
            <w:r>
              <w:rPr>
                <w:b/>
              </w:rPr>
              <w:tab/>
              <w:t xml:space="preserve">Codex Alimentarius Commission </w:t>
            </w:r>
            <w:r>
              <w:rPr>
                <w:b/>
                <w:i/>
                <w:iCs/>
              </w:rPr>
              <w:t>(e.g. title or serial number of Codex standard or related text)</w:t>
            </w:r>
            <w:r>
              <w:rPr>
                <w:b/>
              </w:rPr>
              <w:t>:</w:t>
            </w:r>
            <w:r>
              <w:t xml:space="preserve"> </w:t>
            </w:r>
          </w:p>
          <w:p w:rsidR="00B91FF3" w:rsidRPr="00DA2000" w:rsidP="00DA2000" w14:paraId="7A33C148" w14:textId="77777777">
            <w:pPr>
              <w:spacing w:after="120"/>
              <w:ind w:left="720" w:hanging="720"/>
            </w:pPr>
            <w:r>
              <w:rPr>
                <w:b/>
              </w:rPr>
              <w:t>[ ]</w:t>
            </w:r>
            <w:r>
              <w:rPr>
                <w:b/>
              </w:rPr>
              <w:tab/>
              <w:t xml:space="preserve">World Organisation for Animal Health (OIE) </w:t>
            </w:r>
            <w:r>
              <w:rPr>
                <w:b/>
                <w:i/>
                <w:iCs/>
              </w:rPr>
              <w:t>(e.g. Terrestrial or Aquatic Animal Health Code, chapter number)</w:t>
            </w:r>
            <w:r>
              <w:rPr>
                <w:b/>
              </w:rPr>
              <w:t>:</w:t>
            </w:r>
            <w:r>
              <w:t xml:space="preserve"> </w:t>
            </w:r>
          </w:p>
          <w:p w:rsidR="00B91FF3" w:rsidRPr="00DA2000" w:rsidP="00A67E37" w14:paraId="2E8AE364" w14:textId="77777777">
            <w:pPr>
              <w:spacing w:before="240" w:after="120"/>
              <w:ind w:left="720" w:hanging="720"/>
            </w:pPr>
            <w:r>
              <w:rPr>
                <w:b/>
              </w:rPr>
              <w:t>[ ]</w:t>
            </w:r>
            <w:r>
              <w:rPr>
                <w:b/>
              </w:rPr>
              <w:tab/>
              <w:t xml:space="preserve">International Plant Protection Convention </w:t>
            </w:r>
            <w:r>
              <w:rPr>
                <w:b/>
                <w:i/>
                <w:iCs/>
              </w:rPr>
              <w:t>(e.g. ISPM number)</w:t>
            </w:r>
            <w:r>
              <w:rPr>
                <w:b/>
              </w:rPr>
              <w:t>:</w:t>
            </w:r>
            <w:r>
              <w:t xml:space="preserve"> </w:t>
            </w:r>
          </w:p>
          <w:p w:rsidR="00B91FF3" w:rsidRPr="00DA2000" w:rsidP="00DA2000" w14:paraId="21422D1A" w14:textId="77777777">
            <w:pPr>
              <w:spacing w:after="120"/>
              <w:ind w:left="720" w:hanging="720"/>
            </w:pPr>
            <w:r>
              <w:rPr>
                <w:b/>
              </w:rPr>
              <w:t>[X]</w:t>
            </w:r>
            <w:r>
              <w:rPr>
                <w:b/>
              </w:rPr>
              <w:tab/>
              <w:t>None</w:t>
            </w:r>
          </w:p>
          <w:p w:rsidR="00B91FF3" w:rsidRPr="00DA2000" w:rsidP="00DA2000" w14:paraId="02C8F3A6" w14:textId="77777777">
            <w:pPr>
              <w:spacing w:after="120"/>
              <w:rPr>
                <w:b/>
              </w:rPr>
            </w:pPr>
            <w:r>
              <w:rPr>
                <w:b/>
              </w:rPr>
              <w:t>Does this proposed regulation conform to the relevant international standard?</w:t>
            </w:r>
          </w:p>
          <w:p w:rsidR="00B91FF3" w:rsidRPr="00DA2000" w:rsidP="00DA2000" w14:paraId="7237D96E" w14:textId="77777777">
            <w:pPr>
              <w:spacing w:after="120"/>
              <w:rPr>
                <w:bCs/>
              </w:rPr>
            </w:pPr>
            <w:r>
              <w:rPr>
                <w:b/>
              </w:rPr>
              <w:t>[ ] Yes [ ] No</w:t>
            </w:r>
          </w:p>
          <w:p w:rsidR="00B91FF3" w:rsidRPr="00DA2000" w:rsidP="00DA2000" w14:paraId="639D3EA8" w14:textId="77777777">
            <w:pPr>
              <w:spacing w:after="120"/>
              <w:rPr>
                <w:b/>
              </w:rPr>
            </w:pPr>
            <w:r>
              <w:rPr>
                <w:b/>
              </w:rPr>
              <w:t>If no, describe, whenever possible, how and why it deviates from the international standard:</w:t>
            </w:r>
            <w:r>
              <w:t xml:space="preserve"> </w:t>
            </w:r>
          </w:p>
        </w:tc>
      </w:tr>
      <w:tr w14:paraId="10FF80A7"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2F207607" w14:textId="77777777">
            <w:pPr>
              <w:spacing w:before="120" w:after="120"/>
            </w:pPr>
            <w:r>
              <w:rPr>
                <w:b/>
              </w:rPr>
              <w:t>9.</w:t>
            </w:r>
          </w:p>
        </w:tc>
        <w:tc>
          <w:tcPr>
            <w:tcW w:w="8320" w:type="dxa"/>
            <w:tcBorders>
              <w:top w:val="single" w:sz="6" w:space="0" w:color="auto"/>
              <w:bottom w:val="single" w:sz="6" w:space="0" w:color="auto"/>
            </w:tcBorders>
            <w:tcMar>
              <w:left w:w="108" w:type="dxa"/>
              <w:right w:w="108" w:type="dxa"/>
            </w:tcMar>
          </w:tcPr>
          <w:p w:rsidR="00000643" w:rsidRPr="00A834A1" w:rsidP="00A67E37" w14:paraId="7C4C2A4B" w14:textId="03C5F30E">
            <w:pPr>
              <w:spacing w:before="120" w:after="120"/>
            </w:pPr>
            <w:r>
              <w:rPr>
                <w:b/>
              </w:rPr>
              <w:t>Other relevant documents and language(s) in which these are available:</w:t>
            </w:r>
            <w:r>
              <w:t xml:space="preserve"> Law No. 1020, "</w:t>
            </w:r>
            <w:r>
              <w:rPr>
                <w:i/>
                <w:iCs/>
              </w:rPr>
              <w:t>Ley de Protección Fitosanitaria de Nicaragua</w:t>
            </w:r>
            <w:r>
              <w:t>" (available in Spanish)</w:t>
            </w:r>
          </w:p>
        </w:tc>
      </w:tr>
      <w:tr w14:paraId="2A6C66B1"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34F72E75" w14:textId="77777777">
            <w:pPr>
              <w:spacing w:before="120" w:after="120"/>
            </w:pPr>
            <w:r>
              <w:rPr>
                <w:b/>
              </w:rPr>
              <w:t>10.</w:t>
            </w:r>
          </w:p>
        </w:tc>
        <w:tc>
          <w:tcPr>
            <w:tcW w:w="8320" w:type="dxa"/>
            <w:tcBorders>
              <w:top w:val="single" w:sz="6" w:space="0" w:color="auto"/>
              <w:bottom w:val="single" w:sz="6" w:space="0" w:color="auto"/>
            </w:tcBorders>
            <w:tcMar>
              <w:left w:w="108" w:type="dxa"/>
              <w:right w:w="108" w:type="dxa"/>
            </w:tcMar>
          </w:tcPr>
          <w:p w:rsidR="00B91FF3" w:rsidRPr="00DA2000" w:rsidP="00DA2000" w14:paraId="09BE034B" w14:textId="77777777">
            <w:pPr>
              <w:spacing w:before="120" w:after="120"/>
              <w:rPr>
                <w:bCs/>
              </w:rPr>
            </w:pPr>
            <w:r>
              <w:rPr>
                <w:b/>
              </w:rPr>
              <w:t xml:space="preserve">Proposed date of adoption </w:t>
            </w:r>
            <w:r>
              <w:rPr>
                <w:b/>
                <w:i/>
                <w:iCs/>
              </w:rPr>
              <w:t>(dd/mm/yy)</w:t>
            </w:r>
            <w:r>
              <w:rPr>
                <w:b/>
              </w:rPr>
              <w:t>:</w:t>
            </w:r>
            <w:r>
              <w:t xml:space="preserve"> To be determined</w:t>
            </w:r>
          </w:p>
          <w:p w:rsidR="00B91FF3" w:rsidRPr="00DA2000" w:rsidP="00DA2000" w14:paraId="5990FDFB" w14:textId="77777777">
            <w:pPr>
              <w:spacing w:after="120"/>
            </w:pPr>
            <w:r>
              <w:rPr>
                <w:b/>
              </w:rPr>
              <w:t xml:space="preserve">Proposed date of publication </w:t>
            </w:r>
            <w:r>
              <w:rPr>
                <w:b/>
                <w:i/>
                <w:iCs/>
              </w:rPr>
              <w:t>(dd/mm/yy)</w:t>
            </w:r>
            <w:r>
              <w:rPr>
                <w:b/>
              </w:rPr>
              <w:t>:</w:t>
            </w:r>
            <w:r>
              <w:t xml:space="preserve"> To be determined</w:t>
            </w:r>
          </w:p>
        </w:tc>
      </w:tr>
      <w:tr w14:paraId="3F1BFD70"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1BAC6C58" w14:textId="77777777">
            <w:pPr>
              <w:spacing w:before="120" w:after="120"/>
            </w:pPr>
            <w:r>
              <w:rPr>
                <w:b/>
              </w:rPr>
              <w:t>11.</w:t>
            </w:r>
          </w:p>
        </w:tc>
        <w:tc>
          <w:tcPr>
            <w:tcW w:w="8320" w:type="dxa"/>
            <w:tcBorders>
              <w:top w:val="single" w:sz="6" w:space="0" w:color="auto"/>
              <w:bottom w:val="single" w:sz="6" w:space="0" w:color="auto"/>
            </w:tcBorders>
            <w:tcMar>
              <w:left w:w="108" w:type="dxa"/>
              <w:right w:w="108" w:type="dxa"/>
            </w:tcMar>
          </w:tcPr>
          <w:p w:rsidR="00B91FF3" w:rsidRPr="00DA2000" w:rsidP="00DA2000" w14:paraId="40C52FDB" w14:textId="77777777">
            <w:pPr>
              <w:spacing w:before="120" w:after="120"/>
              <w:rPr>
                <w:bCs/>
              </w:rPr>
            </w:pPr>
            <w:r>
              <w:rPr>
                <w:b/>
              </w:rPr>
              <w:t xml:space="preserve">Proposed date of entry into force: [ ] Six months from date of publication, and/or </w:t>
            </w:r>
            <w:r>
              <w:rPr>
                <w:b/>
                <w:i/>
                <w:iCs/>
              </w:rPr>
              <w:t>(dd/mm/yy)</w:t>
            </w:r>
            <w:r>
              <w:rPr>
                <w:b/>
              </w:rPr>
              <w:t>:</w:t>
            </w:r>
            <w:r>
              <w:t xml:space="preserve"> To be determined</w:t>
            </w:r>
          </w:p>
          <w:p w:rsidR="00B91FF3" w:rsidRPr="00DA2000" w:rsidP="00DA2000" w14:paraId="67C9ADC3" w14:textId="77777777">
            <w:pPr>
              <w:spacing w:after="120"/>
              <w:ind w:left="607" w:hanging="607"/>
            </w:pPr>
            <w:r>
              <w:rPr>
                <w:b/>
              </w:rPr>
              <w:t>[X]</w:t>
            </w:r>
            <w:r>
              <w:rPr>
                <w:b/>
              </w:rPr>
              <w:tab/>
              <w:t>Trade facilitating measure</w:t>
            </w:r>
            <w:r>
              <w:t xml:space="preserve"> </w:t>
            </w:r>
          </w:p>
        </w:tc>
      </w:tr>
      <w:tr w14:paraId="1E6275B2"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2FD6853C" w14:textId="77777777">
            <w:pPr>
              <w:spacing w:before="120" w:after="120"/>
            </w:pPr>
            <w:r>
              <w:rPr>
                <w:b/>
              </w:rPr>
              <w:t>12.</w:t>
            </w:r>
          </w:p>
        </w:tc>
        <w:tc>
          <w:tcPr>
            <w:tcW w:w="8320" w:type="dxa"/>
            <w:tcBorders>
              <w:top w:val="single" w:sz="6" w:space="0" w:color="auto"/>
              <w:bottom w:val="single" w:sz="6" w:space="0" w:color="auto"/>
            </w:tcBorders>
            <w:tcMar>
              <w:left w:w="108" w:type="dxa"/>
              <w:right w:w="108" w:type="dxa"/>
            </w:tcMar>
          </w:tcPr>
          <w:p w:rsidR="00B91FF3" w:rsidRPr="00DA2000" w:rsidP="00DA2000" w14:paraId="53C21694" w14:textId="77777777">
            <w:pPr>
              <w:spacing w:before="120" w:after="120"/>
            </w:pPr>
            <w:r>
              <w:rPr>
                <w:b/>
              </w:rPr>
              <w:t xml:space="preserve">Final date for comments: [X] Sixty days from the date of circulation of the notification and/or </w:t>
            </w:r>
            <w:r>
              <w:rPr>
                <w:b/>
                <w:i/>
              </w:rPr>
              <w:t>(dd/mm/yy)</w:t>
            </w:r>
            <w:r>
              <w:rPr>
                <w:b/>
              </w:rPr>
              <w:t>:</w:t>
            </w:r>
            <w:r>
              <w:t xml:space="preserve"> 4 September 2026</w:t>
            </w:r>
          </w:p>
          <w:p w:rsidR="00B91FF3" w:rsidRPr="00DA2000" w:rsidP="00DA2000" w14:paraId="57E9060E" w14:textId="77777777">
            <w:pPr>
              <w:keepNext/>
              <w:spacing w:after="120"/>
            </w:pPr>
            <w:r>
              <w:rPr>
                <w:b/>
              </w:rPr>
              <w:t>Agency or authority designated to handle comments: [X] National Notification Authority, [ ] National Enquiry Point. Address, fax number and email address (if available) of other body:</w:t>
            </w:r>
            <w:r>
              <w:t xml:space="preserve"> </w:t>
            </w:r>
          </w:p>
          <w:p w:rsidR="00000643" w:rsidRPr="00A834A1" w:rsidP="00DA2000" w14:paraId="219A1C35" w14:textId="77777777">
            <w:pPr>
              <w:keepNext/>
            </w:pPr>
            <w:r>
              <w:rPr>
                <w:i/>
                <w:iCs/>
              </w:rPr>
              <w:t>Comisión Nacional de Normalización Técnica y Calidad</w:t>
            </w:r>
            <w:r>
              <w:t>, CNNC (National Commission on Technical Standardization and Quality)</w:t>
            </w:r>
          </w:p>
          <w:p w:rsidR="00000643" w:rsidRPr="00A834A1" w:rsidP="00DA2000" w14:paraId="3038DDEB" w14:textId="77777777">
            <w:pPr>
              <w:keepNext/>
            </w:pPr>
            <w:r>
              <w:rPr>
                <w:i/>
                <w:iCs/>
              </w:rPr>
              <w:t>Oficina de Información y Notificación</w:t>
            </w:r>
            <w:r>
              <w:t xml:space="preserve"> (Information and Notification Office)</w:t>
            </w:r>
          </w:p>
          <w:p w:rsidR="00000643" w:rsidRPr="00A834A1" w:rsidP="00DA2000" w14:paraId="10A650D9" w14:textId="77777777">
            <w:pPr>
              <w:keepNext/>
            </w:pPr>
            <w:r>
              <w:t>Kilómetro 6 de Carrera a Masaya, frente a Camino de Oriente</w:t>
            </w:r>
          </w:p>
          <w:p w:rsidR="00000643" w:rsidRPr="00A834A1" w:rsidP="00DA2000" w14:paraId="57784B74" w14:textId="77777777">
            <w:pPr>
              <w:keepNext/>
            </w:pPr>
            <w:r>
              <w:t>Managua</w:t>
            </w:r>
          </w:p>
          <w:p w:rsidR="00000643" w:rsidRPr="00A834A1" w:rsidP="00DA2000" w14:paraId="3CF38AF1" w14:textId="77777777">
            <w:pPr>
              <w:keepNext/>
            </w:pPr>
            <w:r>
              <w:t>Tel.: (+505) 8395 3300, Ext. 1472 and 1470</w:t>
            </w:r>
          </w:p>
          <w:p w:rsidR="00000643" w:rsidRPr="00A834A1" w:rsidP="00DA2000" w14:paraId="6626054F" w14:textId="77777777">
            <w:pPr>
              <w:keepNext/>
            </w:pPr>
            <w:r>
              <w:t xml:space="preserve">Email: </w:t>
            </w:r>
            <w:hyperlink r:id="rId6" w:history="1">
              <w:r>
                <w:rPr>
                  <w:color w:val="0000FF"/>
                  <w:u w:val="single"/>
                </w:rPr>
                <w:t>imartinez@cnnc.gob.ni</w:t>
              </w:r>
            </w:hyperlink>
          </w:p>
          <w:p w:rsidR="00000643" w:rsidRPr="00B73F60" w:rsidP="00DA2000" w14:paraId="5BA685A8" w14:textId="77777777">
            <w:pPr>
              <w:keepNext/>
              <w:spacing w:after="120"/>
            </w:pPr>
            <w:r>
              <w:t xml:space="preserve">Website: </w:t>
            </w:r>
            <w:hyperlink r:id="rId7" w:history="1">
              <w:r>
                <w:rPr>
                  <w:color w:val="0000FF"/>
                  <w:u w:val="single"/>
                </w:rPr>
                <w:t>www.cnnc.gob.ni</w:t>
              </w:r>
            </w:hyperlink>
          </w:p>
        </w:tc>
      </w:tr>
      <w:tr w14:paraId="741E22CF" w14:textId="77777777" w:rsidTr="000D29D0">
        <w:tblPrEx>
          <w:tblW w:w="5000" w:type="pct"/>
          <w:tblLayout w:type="fixed"/>
          <w:tblLook w:val="0000"/>
        </w:tblPrEx>
        <w:tc>
          <w:tcPr>
            <w:tcW w:w="707" w:type="dxa"/>
            <w:tcBorders>
              <w:top w:val="single" w:sz="6" w:space="0" w:color="auto"/>
            </w:tcBorders>
            <w:tcMar>
              <w:left w:w="108" w:type="dxa"/>
              <w:right w:w="108" w:type="dxa"/>
            </w:tcMar>
          </w:tcPr>
          <w:p w:rsidR="00B91FF3" w:rsidRPr="00DA2000" w:rsidP="000D29D0" w14:paraId="4249E436" w14:textId="77777777">
            <w:pPr>
              <w:keepNext/>
              <w:keepLines/>
              <w:spacing w:before="120" w:after="120"/>
            </w:pPr>
            <w:r>
              <w:rPr>
                <w:b/>
              </w:rPr>
              <w:t>13.</w:t>
            </w:r>
          </w:p>
        </w:tc>
        <w:tc>
          <w:tcPr>
            <w:tcW w:w="8320" w:type="dxa"/>
            <w:tcBorders>
              <w:top w:val="single" w:sz="6" w:space="0" w:color="auto"/>
            </w:tcBorders>
            <w:tcMar>
              <w:left w:w="108" w:type="dxa"/>
              <w:right w:w="108" w:type="dxa"/>
            </w:tcMar>
          </w:tcPr>
          <w:p w:rsidR="00B91FF3" w:rsidRPr="00DA2000" w:rsidP="000D29D0" w14:paraId="27C4CE73" w14:textId="77777777">
            <w:pPr>
              <w:keepNext/>
              <w:keepLines/>
              <w:spacing w:before="120" w:after="120"/>
            </w:pPr>
            <w:r>
              <w:rPr>
                <w:b/>
              </w:rPr>
              <w:t>Text(s) available from: [X] National Notification Authority, [X] National Enquiry Point. Address, fax number and email address (if available) of other body:</w:t>
            </w:r>
            <w:r>
              <w:t xml:space="preserve"> </w:t>
            </w:r>
          </w:p>
          <w:p w:rsidR="00000643" w:rsidRPr="00A834A1" w:rsidP="000D29D0" w14:paraId="4430DBA8" w14:textId="77777777">
            <w:pPr>
              <w:keepNext/>
              <w:keepLines/>
            </w:pPr>
            <w:r>
              <w:rPr>
                <w:i/>
                <w:iCs/>
              </w:rPr>
              <w:t>Comisión Nacional de Normalización Técnica y Calidad</w:t>
            </w:r>
            <w:r>
              <w:t>, CNNC (National Commission on Technical Standardization and Quality)</w:t>
            </w:r>
          </w:p>
          <w:p w:rsidR="00000643" w:rsidRPr="00A834A1" w:rsidP="000D29D0" w14:paraId="2167999E" w14:textId="77777777">
            <w:pPr>
              <w:keepNext/>
              <w:keepLines/>
            </w:pPr>
            <w:r>
              <w:rPr>
                <w:i/>
                <w:iCs/>
              </w:rPr>
              <w:t>Oficina de Información y Notificación</w:t>
            </w:r>
            <w:r>
              <w:t xml:space="preserve"> (Information and Notification Office)</w:t>
            </w:r>
          </w:p>
          <w:p w:rsidR="00000643" w:rsidRPr="00A834A1" w:rsidP="000D29D0" w14:paraId="1E7D1738" w14:textId="77777777">
            <w:pPr>
              <w:keepNext/>
              <w:keepLines/>
            </w:pPr>
            <w:r>
              <w:t>Kilómetro 6 de Carrera a Masaya, frente a Camino de Oriente</w:t>
            </w:r>
          </w:p>
          <w:p w:rsidR="00000643" w:rsidRPr="00A834A1" w:rsidP="000D29D0" w14:paraId="3FF08A7F" w14:textId="77777777">
            <w:pPr>
              <w:keepNext/>
              <w:keepLines/>
            </w:pPr>
            <w:r>
              <w:t>Managua</w:t>
            </w:r>
          </w:p>
          <w:p w:rsidR="00000643" w:rsidRPr="00A834A1" w:rsidP="000D29D0" w14:paraId="09FE0B19" w14:textId="77777777">
            <w:pPr>
              <w:keepNext/>
              <w:keepLines/>
            </w:pPr>
            <w:r>
              <w:t>Tel.: (+505) 8395 3300, Ext. 1472 and 1470</w:t>
            </w:r>
          </w:p>
          <w:p w:rsidR="00000643" w:rsidRPr="00A834A1" w:rsidP="000D29D0" w14:paraId="71FC7334" w14:textId="77777777">
            <w:pPr>
              <w:keepNext/>
              <w:keepLines/>
            </w:pPr>
            <w:r>
              <w:t xml:space="preserve">Email: </w:t>
            </w:r>
            <w:hyperlink r:id="rId6" w:history="1">
              <w:r>
                <w:rPr>
                  <w:color w:val="0000FF"/>
                  <w:u w:val="single"/>
                </w:rPr>
                <w:t>imartinez@cnnc.gob.ni</w:t>
              </w:r>
            </w:hyperlink>
          </w:p>
          <w:p w:rsidR="00A67E37" w:rsidP="000D29D0" w14:paraId="330C343F" w14:textId="77777777">
            <w:pPr>
              <w:keepNext/>
              <w:keepLines/>
            </w:pPr>
          </w:p>
          <w:p w:rsidR="00000643" w:rsidRPr="00A834A1" w:rsidP="000D29D0" w14:paraId="7CDC89C6" w14:textId="7719C7A0">
            <w:pPr>
              <w:keepNext/>
              <w:keepLines/>
            </w:pPr>
            <w:r>
              <w:rPr>
                <w:i/>
                <w:iCs/>
              </w:rPr>
              <w:t>Instituto de Protección y Sanidad Agropecuaria</w:t>
            </w:r>
            <w:r>
              <w:t>, IPSA (Institute for Agricultural and Livestock Protection and Health)</w:t>
            </w:r>
          </w:p>
          <w:p w:rsidR="00000643" w:rsidRPr="00A834A1" w:rsidP="000D29D0" w14:paraId="339E62BF" w14:textId="77777777">
            <w:pPr>
              <w:keepNext/>
              <w:keepLines/>
            </w:pPr>
            <w:r>
              <w:t>Km 5½ Carretera Norte, contiguo a ENACAL Portezuelo, Managua, Nicaragua</w:t>
            </w:r>
          </w:p>
          <w:p w:rsidR="00000643" w:rsidRPr="00A834A1" w:rsidP="000D29D0" w14:paraId="5E3F0FED" w14:textId="77777777">
            <w:pPr>
              <w:keepNext/>
              <w:keepLines/>
            </w:pPr>
            <w:r>
              <w:t>Tel.: (+505) 2298 1330; 2298 1331; 2298 1349</w:t>
            </w:r>
          </w:p>
          <w:p w:rsidR="00000643" w:rsidRPr="00A834A1" w:rsidP="000D29D0" w14:paraId="3452EF6F" w14:textId="77777777">
            <w:pPr>
              <w:keepNext/>
              <w:keepLines/>
            </w:pPr>
            <w:r>
              <w:t xml:space="preserve">Email: </w:t>
            </w:r>
            <w:hyperlink r:id="rId8" w:history="1">
              <w:r>
                <w:rPr>
                  <w:color w:val="0000FF"/>
                  <w:u w:val="single"/>
                </w:rPr>
                <w:t>santiago.rodriguez@ipsa.gob.ni</w:t>
              </w:r>
            </w:hyperlink>
          </w:p>
          <w:p w:rsidR="00000643" w:rsidRPr="00B73F60" w:rsidP="000D29D0" w14:paraId="6CB84439" w14:textId="77777777">
            <w:pPr>
              <w:keepNext/>
              <w:keepLines/>
              <w:spacing w:after="120"/>
            </w:pPr>
            <w:r>
              <w:t xml:space="preserve">Website: </w:t>
            </w:r>
            <w:hyperlink w:history="1">
              <w:r>
                <w:rPr>
                  <w:color w:val="0000FF"/>
                  <w:u w:val="single"/>
                </w:rPr>
                <w:t>www.ipsa.gob.ni/</w:t>
              </w:r>
            </w:hyperlink>
          </w:p>
        </w:tc>
      </w:tr>
    </w:tbl>
    <w:p w:rsidR="00337700" w:rsidRPr="00B73F60" w:rsidP="00DA2000" w14:paraId="432A52D0" w14:textId="77777777"/>
    <w:sectPr w:rsidSect="00B73F60">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1FF3" w:rsidRPr="00B73F60" w:rsidP="00B73F60" w14:paraId="44FF7B0C" w14:textId="6D8B819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B73F60" w:rsidP="00B73F60" w14:paraId="29A84BC4" w14:textId="2BE5A5D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DA2000" w:rsidP="00594227" w14:paraId="69E312D8" w14:textId="77777777">
    <w:pPr>
      <w:pStyle w:val="Footer"/>
    </w:pPr>
    <w: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3F60" w:rsidRPr="00B73F60" w:rsidP="00B73F60" w14:paraId="14944830" w14:textId="77777777">
    <w:pPr>
      <w:pStyle w:val="Header"/>
      <w:pBdr>
        <w:bottom w:val="single" w:sz="4" w:space="1" w:color="auto"/>
      </w:pBdr>
      <w:tabs>
        <w:tab w:val="clear" w:pos="4513"/>
        <w:tab w:val="clear" w:pos="9027"/>
      </w:tabs>
      <w:jc w:val="center"/>
    </w:pPr>
    <w:r>
      <w:t>G/SPS/N/NIC/321</w:t>
    </w:r>
  </w:p>
  <w:p w:rsidR="00B73F60" w:rsidRPr="00B73F60" w:rsidP="00B73F60" w14:paraId="3DD94A10" w14:textId="77777777">
    <w:pPr>
      <w:pStyle w:val="Header"/>
      <w:pBdr>
        <w:bottom w:val="single" w:sz="4" w:space="1" w:color="auto"/>
      </w:pBdr>
      <w:tabs>
        <w:tab w:val="clear" w:pos="4513"/>
        <w:tab w:val="clear" w:pos="9027"/>
      </w:tabs>
      <w:jc w:val="center"/>
    </w:pPr>
  </w:p>
  <w:p w:rsidR="00B73F60" w:rsidRPr="00B73F60" w:rsidP="00B73F60" w14:paraId="7AF1B228" w14:textId="17A20653">
    <w:pPr>
      <w:pStyle w:val="Header"/>
      <w:pBdr>
        <w:bottom w:val="single" w:sz="4" w:space="1" w:color="auto"/>
      </w:pBdr>
      <w:tabs>
        <w:tab w:val="clear" w:pos="4513"/>
        <w:tab w:val="clear" w:pos="9027"/>
      </w:tabs>
      <w:jc w:val="center"/>
    </w:pPr>
    <w:r>
      <w:t xml:space="preserve">- </w:t>
    </w:r>
    <w:r w:rsidRPr="00B73F60">
      <w:fldChar w:fldCharType="begin"/>
    </w:r>
    <w:r w:rsidRPr="00B73F60">
      <w:instrText xml:space="preserve"> PAGE </w:instrText>
    </w:r>
    <w:r w:rsidRPr="00B73F60">
      <w:fldChar w:fldCharType="separate"/>
    </w:r>
    <w:r w:rsidRPr="00B73F60">
      <w:t>2</w:t>
    </w:r>
    <w:r w:rsidRPr="00B73F60">
      <w:fldChar w:fldCharType="end"/>
    </w:r>
    <w:r>
      <w:t xml:space="preserve"> -</w:t>
    </w:r>
  </w:p>
  <w:p w:rsidR="00B91FF3" w:rsidRPr="00B73F60" w:rsidP="00B73F60" w14:paraId="0E693036" w14:textId="109D3B1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3F60" w:rsidRPr="00B73F60" w:rsidP="00B73F60" w14:paraId="2CE1B362" w14:textId="77777777">
    <w:pPr>
      <w:pStyle w:val="Header"/>
      <w:pBdr>
        <w:bottom w:val="single" w:sz="4" w:space="1" w:color="auto"/>
      </w:pBdr>
      <w:tabs>
        <w:tab w:val="clear" w:pos="4513"/>
        <w:tab w:val="clear" w:pos="9027"/>
      </w:tabs>
      <w:jc w:val="center"/>
    </w:pPr>
    <w:r>
      <w:t>G/SPS/N/NIC/321</w:t>
    </w:r>
  </w:p>
  <w:p w:rsidR="00B73F60" w:rsidRPr="00B73F60" w:rsidP="00B73F60" w14:paraId="7210FBEA" w14:textId="77777777">
    <w:pPr>
      <w:pStyle w:val="Header"/>
      <w:pBdr>
        <w:bottom w:val="single" w:sz="4" w:space="1" w:color="auto"/>
      </w:pBdr>
      <w:tabs>
        <w:tab w:val="clear" w:pos="4513"/>
        <w:tab w:val="clear" w:pos="9027"/>
      </w:tabs>
      <w:jc w:val="center"/>
    </w:pPr>
  </w:p>
  <w:p w:rsidR="00B73F60" w:rsidRPr="00B73F60" w:rsidP="00B73F60" w14:paraId="68960CAC" w14:textId="69AB776A">
    <w:pPr>
      <w:pStyle w:val="Header"/>
      <w:pBdr>
        <w:bottom w:val="single" w:sz="4" w:space="1" w:color="auto"/>
      </w:pBdr>
      <w:tabs>
        <w:tab w:val="clear" w:pos="4513"/>
        <w:tab w:val="clear" w:pos="9027"/>
      </w:tabs>
      <w:jc w:val="center"/>
    </w:pPr>
    <w:r>
      <w:t xml:space="preserve">- </w:t>
    </w:r>
    <w:r w:rsidRPr="00B73F60">
      <w:fldChar w:fldCharType="begin"/>
    </w:r>
    <w:r w:rsidRPr="00B73F60">
      <w:instrText xml:space="preserve"> PAGE </w:instrText>
    </w:r>
    <w:r w:rsidRPr="00B73F60">
      <w:fldChar w:fldCharType="separate"/>
    </w:r>
    <w:r w:rsidRPr="00B73F60">
      <w:t>2</w:t>
    </w:r>
    <w:r w:rsidRPr="00B73F60">
      <w:fldChar w:fldCharType="end"/>
    </w:r>
    <w:r>
      <w:t xml:space="preserve"> -</w:t>
    </w:r>
  </w:p>
  <w:p w:rsidR="00DD65B2" w:rsidRPr="00B73F60" w:rsidP="00B73F60" w14:paraId="21C4ECF3" w14:textId="1BF6DD5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54C4205A" w14:textId="77777777" w:rsidTr="001C3505">
      <w:tblPrEx>
        <w:tblW w:w="5000" w:type="pct"/>
        <w:jc w:val="center"/>
        <w:tblLook w:val="04A0"/>
      </w:tblPrEx>
      <w:trPr>
        <w:trHeight w:val="240"/>
        <w:jc w:val="center"/>
      </w:trPr>
      <w:tc>
        <w:tcPr>
          <w:tcW w:w="2053" w:type="pct"/>
          <w:tcMar>
            <w:left w:w="108" w:type="dxa"/>
            <w:right w:w="108" w:type="dxa"/>
          </w:tcMar>
          <w:vAlign w:val="center"/>
        </w:tcPr>
        <w:p w:rsidR="001C3505" w:rsidRPr="001C3505" w:rsidP="00703F81" w14:paraId="02068954" w14:textId="77777777">
          <w:pPr>
            <w:rPr>
              <w:rFonts w:eastAsia="Verdana" w:cs="Verdana"/>
              <w:noProof/>
              <w:szCs w:val="18"/>
              <w:lang w:eastAsia="en-GB"/>
            </w:rPr>
          </w:pPr>
          <w:bookmarkStart w:id="0" w:name="bmkRestricted" w:colFirst="1" w:colLast="1"/>
          <w:bookmarkStart w:id="1" w:name="bmkMasthead"/>
        </w:p>
      </w:tc>
      <w:tc>
        <w:tcPr>
          <w:tcW w:w="2947" w:type="pct"/>
          <w:gridSpan w:val="2"/>
          <w:tcMar>
            <w:left w:w="108" w:type="dxa"/>
            <w:right w:w="108" w:type="dxa"/>
          </w:tcMar>
          <w:vAlign w:val="center"/>
        </w:tcPr>
        <w:p w:rsidR="001C3505" w:rsidRPr="001C3505" w:rsidP="00703F81" w14:paraId="4FCF0A1F" w14:textId="77777777">
          <w:pPr>
            <w:jc w:val="right"/>
            <w:rPr>
              <w:rFonts w:eastAsia="Verdana" w:cs="Verdana"/>
              <w:b/>
              <w:color w:val="FF0000"/>
              <w:szCs w:val="18"/>
            </w:rPr>
          </w:pPr>
        </w:p>
      </w:tc>
    </w:tr>
    <w:tr w14:paraId="55C20B84" w14:textId="77777777" w:rsidTr="001C3505">
      <w:tblPrEx>
        <w:tblW w:w="5000" w:type="pct"/>
        <w:jc w:val="center"/>
        <w:tblLook w:val="04A0"/>
      </w:tblPrEx>
      <w:trPr>
        <w:trHeight w:val="213"/>
        <w:jc w:val="center"/>
      </w:trPr>
      <w:tc>
        <w:tcPr>
          <w:tcW w:w="2053" w:type="pct"/>
          <w:vMerge w:val="restart"/>
          <w:tcMar>
            <w:left w:w="0" w:type="dxa"/>
            <w:right w:w="0" w:type="dxa"/>
          </w:tcMar>
        </w:tcPr>
        <w:p w:rsidR="001C3505" w:rsidRPr="001C3505" w:rsidP="00703F81" w14:paraId="031A0C6B" w14:textId="4CB37255">
          <w:pPr>
            <w:jc w:val="left"/>
            <w:rPr>
              <w:rFonts w:eastAsia="Verdana" w:cs="Verdana"/>
              <w:szCs w:val="18"/>
            </w:rPr>
          </w:pPr>
          <w:bookmarkStart w:id="2" w:name="bmkLogo" w:colFirst="0" w:colLast="0"/>
          <w:bookmarkEnd w:id="0"/>
          <w:r>
            <w:rPr>
              <w:rFonts w:eastAsia="Verdana" w:cs="Verdana"/>
              <w:noProof/>
              <w:szCs w:val="18"/>
            </w:rPr>
            <w:drawing>
              <wp:inline distT="0" distB="0" distL="0" distR="0">
                <wp:extent cx="2415902" cy="720090"/>
                <wp:effectExtent l="0" t="0" r="3810" b="3810"/>
                <wp:docPr id="2052526292" name="Picture 1"/>
                <wp:cNvGraphicFramePr/>
                <a:graphic xmlns:a="http://schemas.openxmlformats.org/drawingml/2006/main">
                  <a:graphicData uri="http://schemas.openxmlformats.org/drawingml/2006/picture">
                    <pic:pic xmlns:pic="http://schemas.openxmlformats.org/drawingml/2006/picture">
                      <pic:nvPicPr>
                        <pic:cNvPr id="2052526292" name="Picture 1"/>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tcMar>
            <w:left w:w="108" w:type="dxa"/>
            <w:right w:w="108" w:type="dxa"/>
          </w:tcMar>
        </w:tcPr>
        <w:p w:rsidR="001C3505" w:rsidRPr="001C3505" w:rsidP="00703F81" w14:paraId="195B11AE" w14:textId="77777777">
          <w:pPr>
            <w:jc w:val="right"/>
            <w:rPr>
              <w:rFonts w:eastAsia="Verdana" w:cs="Verdana"/>
              <w:b/>
              <w:szCs w:val="18"/>
            </w:rPr>
          </w:pPr>
        </w:p>
      </w:tc>
    </w:tr>
    <w:tr w14:paraId="7AA51AF3" w14:textId="77777777" w:rsidTr="001C3505">
      <w:tblPrEx>
        <w:tblW w:w="5000" w:type="pct"/>
        <w:jc w:val="center"/>
        <w:tblLook w:val="04A0"/>
      </w:tblPrEx>
      <w:trPr>
        <w:trHeight w:val="868"/>
        <w:jc w:val="center"/>
      </w:trPr>
      <w:tc>
        <w:tcPr>
          <w:tcW w:w="2053" w:type="pct"/>
          <w:vMerge/>
          <w:tcMar>
            <w:left w:w="108" w:type="dxa"/>
            <w:right w:w="108" w:type="dxa"/>
          </w:tcMar>
        </w:tcPr>
        <w:p w:rsidR="001C3505" w:rsidRPr="001C3505" w:rsidP="00703F81" w14:paraId="1040A67D" w14:textId="77777777">
          <w:pPr>
            <w:jc w:val="left"/>
            <w:rPr>
              <w:rFonts w:eastAsia="Verdana" w:cs="Verdana"/>
              <w:noProof/>
              <w:szCs w:val="18"/>
              <w:lang w:eastAsia="en-GB"/>
            </w:rPr>
          </w:pPr>
          <w:bookmarkStart w:id="3" w:name="bmkSymbols" w:colFirst="1" w:colLast="1"/>
          <w:bookmarkEnd w:id="2"/>
        </w:p>
      </w:tc>
      <w:tc>
        <w:tcPr>
          <w:tcW w:w="2947" w:type="pct"/>
          <w:gridSpan w:val="2"/>
          <w:tcMar>
            <w:left w:w="108" w:type="dxa"/>
            <w:right w:w="108" w:type="dxa"/>
          </w:tcMar>
        </w:tcPr>
        <w:p w:rsidR="001C3505" w:rsidRPr="001C3505" w:rsidP="00703F81" w14:paraId="1B3FD397" w14:textId="0EAFC71A">
          <w:pPr>
            <w:jc w:val="right"/>
            <w:rPr>
              <w:rFonts w:eastAsia="Verdana" w:cs="Verdana"/>
              <w:b/>
              <w:szCs w:val="18"/>
            </w:rPr>
          </w:pPr>
          <w:r>
            <w:rPr>
              <w:b/>
              <w:szCs w:val="18"/>
            </w:rPr>
            <w:t>G/SPS/N/NIC/321</w:t>
          </w:r>
        </w:p>
      </w:tc>
    </w:tr>
    <w:tr w14:paraId="329BC1D4" w14:textId="77777777" w:rsidTr="001C3505">
      <w:tblPrEx>
        <w:tblW w:w="5000" w:type="pct"/>
        <w:jc w:val="center"/>
        <w:tblLook w:val="04A0"/>
      </w:tblPrEx>
      <w:trPr>
        <w:trHeight w:val="240"/>
        <w:jc w:val="center"/>
      </w:trPr>
      <w:tc>
        <w:tcPr>
          <w:tcW w:w="2053" w:type="pct"/>
          <w:vMerge/>
          <w:tcMar>
            <w:left w:w="108" w:type="dxa"/>
            <w:right w:w="108" w:type="dxa"/>
          </w:tcMar>
          <w:vAlign w:val="center"/>
        </w:tcPr>
        <w:p w:rsidR="001C3505" w:rsidRPr="001C3505" w:rsidP="00703F81" w14:paraId="2B07C6FA" w14:textId="77777777">
          <w:pPr>
            <w:rPr>
              <w:rFonts w:eastAsia="Verdana" w:cs="Verdana"/>
              <w:szCs w:val="18"/>
            </w:rPr>
          </w:pPr>
          <w:bookmarkEnd w:id="3"/>
        </w:p>
      </w:tc>
      <w:tc>
        <w:tcPr>
          <w:tcW w:w="2947" w:type="pct"/>
          <w:gridSpan w:val="2"/>
          <w:tcMar>
            <w:left w:w="108" w:type="dxa"/>
            <w:right w:w="108" w:type="dxa"/>
          </w:tcMar>
          <w:vAlign w:val="center"/>
        </w:tcPr>
        <w:p w:rsidR="001C3505" w:rsidRPr="001C3505" w:rsidP="00703F81" w14:paraId="64693178" w14:textId="122D40DD">
          <w:pPr>
            <w:jc w:val="right"/>
            <w:rPr>
              <w:rFonts w:eastAsia="Verdana" w:cs="Verdana"/>
              <w:szCs w:val="18"/>
            </w:rPr>
          </w:pPr>
          <w:r>
            <w:rPr>
              <w:rFonts w:eastAsia="Verdana" w:cs="Verdana"/>
              <w:szCs w:val="18"/>
            </w:rPr>
            <w:t>6 July 2026</w:t>
          </w:r>
        </w:p>
      </w:tc>
    </w:tr>
    <w:tr w14:paraId="658264BA" w14:textId="77777777" w:rsidTr="001C3505">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1C3505" w:rsidRPr="001C3505" w:rsidP="00703F81" w14:paraId="1C67B7D0" w14:textId="7020E30E">
          <w:pPr>
            <w:jc w:val="left"/>
            <w:rPr>
              <w:rFonts w:eastAsia="Verdana" w:cs="Verdana"/>
              <w:b/>
              <w:szCs w:val="18"/>
            </w:rPr>
          </w:pPr>
          <w:bookmarkStart w:id="4" w:name="bmkSerial" w:colFirst="0" w:colLast="0"/>
          <w:r>
            <w:rPr>
              <w:rFonts w:ascii="Verdana" w:eastAsia="Verdana" w:hAnsi="Verdana" w:cs="Verdana"/>
              <w:b w:val="0"/>
              <w:color w:val="FF0000"/>
              <w:sz w:val="18"/>
            </w:rPr>
            <w:t>(26-4852)</w:t>
          </w:r>
        </w:p>
      </w:tc>
      <w:tc>
        <w:tcPr>
          <w:tcW w:w="1799" w:type="pct"/>
          <w:tcBorders>
            <w:bottom w:val="single" w:sz="4" w:space="0" w:color="auto"/>
          </w:tcBorders>
          <w:tcMar>
            <w:top w:w="0" w:type="dxa"/>
            <w:left w:w="108" w:type="dxa"/>
            <w:bottom w:w="57" w:type="dxa"/>
            <w:right w:w="108" w:type="dxa"/>
          </w:tcMar>
          <w:vAlign w:val="bottom"/>
        </w:tcPr>
        <w:p w:rsidR="001C3505" w:rsidRPr="001C3505" w:rsidP="00703F81" w14:paraId="52035937" w14:textId="101A4971">
          <w:pPr>
            <w:jc w:val="right"/>
            <w:rPr>
              <w:rFonts w:eastAsia="Verdana" w:cs="Verdana"/>
              <w:szCs w:val="18"/>
            </w:rPr>
          </w:pPr>
          <w:r>
            <w:rPr>
              <w:rFonts w:eastAsia="Verdana" w:cs="Verdana"/>
              <w:szCs w:val="18"/>
            </w:rPr>
            <w:t xml:space="preserve">Page: </w:t>
          </w:r>
          <w:r>
            <w:rPr>
              <w:rFonts w:eastAsia="Verdana" w:cs="Verdana"/>
              <w:szCs w:val="18"/>
            </w:rPr>
            <w:fldChar w:fldCharType="begin"/>
          </w:r>
          <w:r>
            <w:rPr>
              <w:rFonts w:eastAsia="Verdana" w:cs="Verdana"/>
              <w:szCs w:val="18"/>
            </w:rPr>
            <w:instrText xml:space="preserve"> PAGE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1</w:t>
          </w:r>
          <w:r>
            <w:rPr>
              <w:rFonts w:eastAsia="Verdana" w:cs="Verdana"/>
              <w:szCs w:val="18"/>
            </w:rPr>
            <w:fldChar w:fldCharType="end"/>
          </w:r>
          <w:r>
            <w:rPr>
              <w:rFonts w:eastAsia="Verdana" w:cs="Verdana"/>
              <w:szCs w:val="18"/>
            </w:rPr>
            <w:t>/</w:t>
          </w:r>
          <w:r>
            <w:rPr>
              <w:rFonts w:eastAsia="Verdana" w:cs="Verdana"/>
              <w:szCs w:val="18"/>
            </w:rPr>
            <w:fldChar w:fldCharType="begin"/>
          </w:r>
          <w:r>
            <w:rPr>
              <w:rFonts w:eastAsia="Verdana" w:cs="Verdana"/>
              <w:szCs w:val="18"/>
            </w:rPr>
            <w:instrText xml:space="preserve"> NUMPAGES  \# "0"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2</w:t>
          </w:r>
          <w:r>
            <w:rPr>
              <w:rFonts w:eastAsia="Verdana" w:cs="Verdana"/>
              <w:szCs w:val="18"/>
            </w:rPr>
            <w:fldChar w:fldCharType="end"/>
          </w:r>
        </w:p>
      </w:tc>
    </w:tr>
    <w:tr w14:paraId="5BA195CD" w14:textId="77777777" w:rsidTr="001C3505">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1C3505" w:rsidRPr="001C3505" w:rsidP="00703F81" w14:paraId="565F13ED" w14:textId="08088C04">
          <w:pPr>
            <w:jc w:val="left"/>
            <w:rPr>
              <w:rFonts w:eastAsia="Verdana" w:cs="Verdana"/>
              <w:szCs w:val="18"/>
            </w:rPr>
          </w:pPr>
          <w:bookmarkStart w:id="5" w:name="bmkCommittee" w:colFirst="0" w:colLast="0"/>
          <w:bookmarkStart w:id="6" w:name="bmkLanguage" w:colFirst="1" w:colLast="1"/>
          <w:bookmarkEnd w:id="4"/>
          <w:r>
            <w:rPr>
              <w:b/>
              <w:szCs w:val="18"/>
            </w:rPr>
            <w:t>Committee on Sanitary and Phytosanitary Measures</w:t>
          </w:r>
        </w:p>
      </w:tc>
      <w:tc>
        <w:tcPr>
          <w:tcW w:w="1799" w:type="pct"/>
          <w:tcBorders>
            <w:top w:val="single" w:sz="4" w:space="0" w:color="auto"/>
          </w:tcBorders>
          <w:tcMar>
            <w:top w:w="113" w:type="dxa"/>
            <w:left w:w="108" w:type="dxa"/>
            <w:bottom w:w="57" w:type="dxa"/>
            <w:right w:w="108" w:type="dxa"/>
          </w:tcMar>
        </w:tcPr>
        <w:p w:rsidR="001C3505" w:rsidRPr="001C3505" w:rsidP="00703F81" w14:paraId="188C5B91" w14:textId="3D3778FD">
          <w:pPr>
            <w:jc w:val="right"/>
            <w:rPr>
              <w:rFonts w:eastAsia="Verdana" w:cs="Verdana"/>
              <w:bCs/>
              <w:szCs w:val="18"/>
            </w:rPr>
          </w:pPr>
          <w:r>
            <w:rPr>
              <w:rFonts w:eastAsia="Verdana" w:cs="Verdana"/>
              <w:bCs/>
              <w:szCs w:val="18"/>
            </w:rPr>
            <w:t>Original: Spanish</w:t>
          </w:r>
        </w:p>
      </w:tc>
    </w:tr>
    <w:bookmarkEnd w:id="1"/>
    <w:bookmarkEnd w:id="5"/>
    <w:bookmarkEnd w:id="6"/>
  </w:tbl>
  <w:p w:rsidR="00DD65B2" w:rsidRPr="001C3505" w14:paraId="5562B348"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94633AC"/>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DA4C4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1EA6FCD"/>
    <w:multiLevelType w:val="multilevel"/>
    <w:tmpl w:val="232E1A3C"/>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EA8A33D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2D127932"/>
    <w:numStyleLink w:val="LegalHeadings"/>
  </w:abstractNum>
  <w:abstractNum w:abstractNumId="13">
    <w:nsid w:val="57551E12"/>
    <w:multiLevelType w:val="multilevel"/>
    <w:tmpl w:val="2D127932"/>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49402126">
    <w:abstractNumId w:val="8"/>
  </w:num>
  <w:num w:numId="2" w16cid:durableId="307440012">
    <w:abstractNumId w:val="3"/>
  </w:num>
  <w:num w:numId="3" w16cid:durableId="1823113185">
    <w:abstractNumId w:val="2"/>
  </w:num>
  <w:num w:numId="4" w16cid:durableId="1331834970">
    <w:abstractNumId w:val="1"/>
  </w:num>
  <w:num w:numId="5" w16cid:durableId="546528566">
    <w:abstractNumId w:val="0"/>
  </w:num>
  <w:num w:numId="6" w16cid:durableId="206797963">
    <w:abstractNumId w:val="13"/>
  </w:num>
  <w:num w:numId="7" w16cid:durableId="1245451631">
    <w:abstractNumId w:val="11"/>
  </w:num>
  <w:num w:numId="8" w16cid:durableId="1860702175">
    <w:abstractNumId w:val="14"/>
  </w:num>
  <w:num w:numId="9" w16cid:durableId="1712921740">
    <w:abstractNumId w:val="10"/>
  </w:num>
  <w:num w:numId="10" w16cid:durableId="1793594048">
    <w:abstractNumId w:val="9"/>
  </w:num>
  <w:num w:numId="11" w16cid:durableId="1490898342">
    <w:abstractNumId w:val="7"/>
  </w:num>
  <w:num w:numId="12" w16cid:durableId="1528719334">
    <w:abstractNumId w:val="6"/>
  </w:num>
  <w:num w:numId="13" w16cid:durableId="1822186228">
    <w:abstractNumId w:val="5"/>
  </w:num>
  <w:num w:numId="14" w16cid:durableId="1269629911">
    <w:abstractNumId w:val="4"/>
  </w:num>
  <w:num w:numId="15" w16cid:durableId="1595238708">
    <w:abstractNumId w:val="12"/>
  </w:num>
  <w:num w:numId="16" w16cid:durableId="970210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82890230">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971"/>
    <w:rsid w:val="00000643"/>
    <w:rsid w:val="00004252"/>
    <w:rsid w:val="000074D5"/>
    <w:rsid w:val="00012939"/>
    <w:rsid w:val="000213FD"/>
    <w:rsid w:val="00021CBB"/>
    <w:rsid w:val="0002424F"/>
    <w:rsid w:val="000331A1"/>
    <w:rsid w:val="00033711"/>
    <w:rsid w:val="00043017"/>
    <w:rsid w:val="00050B93"/>
    <w:rsid w:val="00057BEF"/>
    <w:rsid w:val="00067D73"/>
    <w:rsid w:val="00071B26"/>
    <w:rsid w:val="0008008F"/>
    <w:rsid w:val="00096C11"/>
    <w:rsid w:val="000A7098"/>
    <w:rsid w:val="000B12FE"/>
    <w:rsid w:val="000C724C"/>
    <w:rsid w:val="000D23F0"/>
    <w:rsid w:val="000D29D0"/>
    <w:rsid w:val="00104D9E"/>
    <w:rsid w:val="00114B29"/>
    <w:rsid w:val="001171A2"/>
    <w:rsid w:val="00120B96"/>
    <w:rsid w:val="001234FA"/>
    <w:rsid w:val="001262ED"/>
    <w:rsid w:val="001273FC"/>
    <w:rsid w:val="001338F0"/>
    <w:rsid w:val="0014012F"/>
    <w:rsid w:val="001426D0"/>
    <w:rsid w:val="00146A42"/>
    <w:rsid w:val="001737B0"/>
    <w:rsid w:val="001A4872"/>
    <w:rsid w:val="001B50DF"/>
    <w:rsid w:val="001C3505"/>
    <w:rsid w:val="001D0E4B"/>
    <w:rsid w:val="001E04D1"/>
    <w:rsid w:val="002149CB"/>
    <w:rsid w:val="00216F1A"/>
    <w:rsid w:val="002242B5"/>
    <w:rsid w:val="00255119"/>
    <w:rsid w:val="00276383"/>
    <w:rsid w:val="00287066"/>
    <w:rsid w:val="002A366B"/>
    <w:rsid w:val="002C7141"/>
    <w:rsid w:val="00322BAF"/>
    <w:rsid w:val="003267CD"/>
    <w:rsid w:val="00334600"/>
    <w:rsid w:val="00337700"/>
    <w:rsid w:val="003422F5"/>
    <w:rsid w:val="00342A86"/>
    <w:rsid w:val="003508BE"/>
    <w:rsid w:val="003A0E78"/>
    <w:rsid w:val="003A19CB"/>
    <w:rsid w:val="003B0391"/>
    <w:rsid w:val="003B1ED9"/>
    <w:rsid w:val="003B6D4C"/>
    <w:rsid w:val="003D7C6C"/>
    <w:rsid w:val="003F0353"/>
    <w:rsid w:val="003F46BB"/>
    <w:rsid w:val="0042714C"/>
    <w:rsid w:val="00435530"/>
    <w:rsid w:val="0043612A"/>
    <w:rsid w:val="004435DA"/>
    <w:rsid w:val="00446558"/>
    <w:rsid w:val="00461798"/>
    <w:rsid w:val="00484AF1"/>
    <w:rsid w:val="004E1A35"/>
    <w:rsid w:val="004E55A0"/>
    <w:rsid w:val="004F4ADE"/>
    <w:rsid w:val="00524772"/>
    <w:rsid w:val="00533502"/>
    <w:rsid w:val="0055674C"/>
    <w:rsid w:val="00571EE1"/>
    <w:rsid w:val="00592965"/>
    <w:rsid w:val="00594227"/>
    <w:rsid w:val="005A6C87"/>
    <w:rsid w:val="005A76AB"/>
    <w:rsid w:val="005B571A"/>
    <w:rsid w:val="005C6D4E"/>
    <w:rsid w:val="005D21E5"/>
    <w:rsid w:val="005D4F0E"/>
    <w:rsid w:val="005E14C9"/>
    <w:rsid w:val="00605630"/>
    <w:rsid w:val="00612337"/>
    <w:rsid w:val="00637EB4"/>
    <w:rsid w:val="006518BC"/>
    <w:rsid w:val="006652F7"/>
    <w:rsid w:val="00674833"/>
    <w:rsid w:val="006A2F2A"/>
    <w:rsid w:val="006D499F"/>
    <w:rsid w:val="006E0C67"/>
    <w:rsid w:val="00703F81"/>
    <w:rsid w:val="00727F5B"/>
    <w:rsid w:val="00735ADA"/>
    <w:rsid w:val="00744D6F"/>
    <w:rsid w:val="0078182B"/>
    <w:rsid w:val="00795114"/>
    <w:rsid w:val="007A761F"/>
    <w:rsid w:val="007B7BB1"/>
    <w:rsid w:val="007C4766"/>
    <w:rsid w:val="007D39B5"/>
    <w:rsid w:val="007F03D7"/>
    <w:rsid w:val="00827789"/>
    <w:rsid w:val="00834FB6"/>
    <w:rsid w:val="008402D9"/>
    <w:rsid w:val="00842D59"/>
    <w:rsid w:val="0085388D"/>
    <w:rsid w:val="00885409"/>
    <w:rsid w:val="00897E8D"/>
    <w:rsid w:val="008A1305"/>
    <w:rsid w:val="008A2F61"/>
    <w:rsid w:val="00904862"/>
    <w:rsid w:val="00912133"/>
    <w:rsid w:val="0091417D"/>
    <w:rsid w:val="00917BFE"/>
    <w:rsid w:val="009304CB"/>
    <w:rsid w:val="0093775F"/>
    <w:rsid w:val="00966870"/>
    <w:rsid w:val="00980E4F"/>
    <w:rsid w:val="009A0D78"/>
    <w:rsid w:val="009A3971"/>
    <w:rsid w:val="009D4C39"/>
    <w:rsid w:val="009D63FB"/>
    <w:rsid w:val="009F491D"/>
    <w:rsid w:val="009F54DC"/>
    <w:rsid w:val="00A37C79"/>
    <w:rsid w:val="00A46611"/>
    <w:rsid w:val="00A60556"/>
    <w:rsid w:val="00A60F50"/>
    <w:rsid w:val="00A67526"/>
    <w:rsid w:val="00A67E37"/>
    <w:rsid w:val="00A73F8C"/>
    <w:rsid w:val="00A834A1"/>
    <w:rsid w:val="00A84BF5"/>
    <w:rsid w:val="00AC7C4D"/>
    <w:rsid w:val="00AD1003"/>
    <w:rsid w:val="00AD59FD"/>
    <w:rsid w:val="00AE3C0C"/>
    <w:rsid w:val="00AF33E8"/>
    <w:rsid w:val="00B016F2"/>
    <w:rsid w:val="00B07663"/>
    <w:rsid w:val="00B162C4"/>
    <w:rsid w:val="00B24B85"/>
    <w:rsid w:val="00B30392"/>
    <w:rsid w:val="00B371C1"/>
    <w:rsid w:val="00B4336E"/>
    <w:rsid w:val="00B45F9E"/>
    <w:rsid w:val="00B46156"/>
    <w:rsid w:val="00B512F6"/>
    <w:rsid w:val="00B52654"/>
    <w:rsid w:val="00B73F60"/>
    <w:rsid w:val="00B76205"/>
    <w:rsid w:val="00B83FE6"/>
    <w:rsid w:val="00B86771"/>
    <w:rsid w:val="00B91FF3"/>
    <w:rsid w:val="00BA4696"/>
    <w:rsid w:val="00BA5D80"/>
    <w:rsid w:val="00BB432E"/>
    <w:rsid w:val="00BC17E5"/>
    <w:rsid w:val="00BC2650"/>
    <w:rsid w:val="00BD6D0D"/>
    <w:rsid w:val="00C05660"/>
    <w:rsid w:val="00C07798"/>
    <w:rsid w:val="00C15C78"/>
    <w:rsid w:val="00C1644D"/>
    <w:rsid w:val="00C1711A"/>
    <w:rsid w:val="00C34F2D"/>
    <w:rsid w:val="00C400B5"/>
    <w:rsid w:val="00C41B3D"/>
    <w:rsid w:val="00C47B20"/>
    <w:rsid w:val="00C65229"/>
    <w:rsid w:val="00C65F6E"/>
    <w:rsid w:val="00C67AA4"/>
    <w:rsid w:val="00C71274"/>
    <w:rsid w:val="00C8318A"/>
    <w:rsid w:val="00C97117"/>
    <w:rsid w:val="00CB2591"/>
    <w:rsid w:val="00CD0195"/>
    <w:rsid w:val="00CD5EC3"/>
    <w:rsid w:val="00CE1C9D"/>
    <w:rsid w:val="00CE54C5"/>
    <w:rsid w:val="00D65AF6"/>
    <w:rsid w:val="00D66DCB"/>
    <w:rsid w:val="00D66F5C"/>
    <w:rsid w:val="00D90E29"/>
    <w:rsid w:val="00DA2000"/>
    <w:rsid w:val="00DB47DD"/>
    <w:rsid w:val="00DB63AB"/>
    <w:rsid w:val="00DB7CB0"/>
    <w:rsid w:val="00DD65B2"/>
    <w:rsid w:val="00E464CD"/>
    <w:rsid w:val="00E47B1B"/>
    <w:rsid w:val="00E81A56"/>
    <w:rsid w:val="00E844E4"/>
    <w:rsid w:val="00E97806"/>
    <w:rsid w:val="00EA1572"/>
    <w:rsid w:val="00EB1D8F"/>
    <w:rsid w:val="00EB4982"/>
    <w:rsid w:val="00EC381B"/>
    <w:rsid w:val="00EE50B7"/>
    <w:rsid w:val="00F009AC"/>
    <w:rsid w:val="00F11625"/>
    <w:rsid w:val="00F32503"/>
    <w:rsid w:val="00F325A3"/>
    <w:rsid w:val="00F55769"/>
    <w:rsid w:val="00F84BAB"/>
    <w:rsid w:val="00F854DF"/>
    <w:rsid w:val="00F94181"/>
    <w:rsid w:val="00F94FC2"/>
    <w:rsid w:val="00FB17AE"/>
    <w:rsid w:val="00FC4ECA"/>
    <w:rsid w:val="00FD23EE"/>
    <w:rsid w:val="00FE147C"/>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3753824"/>
  <w15:docId w15:val="{B41690EB-4498-4D18-9E4F-D0200ACE8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000"/>
    <w:pPr>
      <w:jc w:val="both"/>
    </w:pPr>
    <w:rPr>
      <w:rFonts w:ascii="Verdana" w:hAnsi="Verdana"/>
      <w:sz w:val="18"/>
      <w:szCs w:val="22"/>
    </w:rPr>
  </w:style>
  <w:style w:type="paragraph" w:styleId="Heading1">
    <w:name w:val="heading 1"/>
    <w:basedOn w:val="Normal"/>
    <w:next w:val="Heading2"/>
    <w:link w:val="Heading1Char"/>
    <w:uiPriority w:val="2"/>
    <w:qFormat/>
    <w:rsid w:val="00DA2000"/>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DA2000"/>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DA2000"/>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DA2000"/>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DA2000"/>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DA2000"/>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DA2000"/>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DA2000"/>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DA2000"/>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DA2000"/>
    <w:rPr>
      <w:rFonts w:ascii="Verdana" w:eastAsia="Times New Roman" w:hAnsi="Verdana"/>
      <w:b/>
      <w:bCs/>
      <w:caps/>
      <w:color w:val="006283"/>
      <w:sz w:val="18"/>
      <w:szCs w:val="28"/>
      <w:lang w:val="en-GB"/>
    </w:rPr>
  </w:style>
  <w:style w:type="character" w:customStyle="1" w:styleId="Heading5Char">
    <w:name w:val="Heading 5 Char"/>
    <w:link w:val="Heading5"/>
    <w:uiPriority w:val="2"/>
    <w:rsid w:val="00DA2000"/>
    <w:rPr>
      <w:rFonts w:ascii="Verdana" w:eastAsia="Times New Roman" w:hAnsi="Verdana"/>
      <w:b/>
      <w:color w:val="006283"/>
      <w:sz w:val="18"/>
      <w:szCs w:val="22"/>
      <w:lang w:val="en-GB"/>
    </w:rPr>
  </w:style>
  <w:style w:type="character" w:customStyle="1" w:styleId="Heading2Char">
    <w:name w:val="Heading 2 Char"/>
    <w:link w:val="Heading2"/>
    <w:uiPriority w:val="2"/>
    <w:rsid w:val="00DA2000"/>
    <w:rPr>
      <w:rFonts w:ascii="Verdana" w:eastAsia="Times New Roman" w:hAnsi="Verdana"/>
      <w:b/>
      <w:bCs/>
      <w:color w:val="006283"/>
      <w:sz w:val="18"/>
      <w:szCs w:val="26"/>
      <w:lang w:val="en-GB"/>
    </w:rPr>
  </w:style>
  <w:style w:type="character" w:customStyle="1" w:styleId="Heading3Char">
    <w:name w:val="Heading 3 Char"/>
    <w:link w:val="Heading3"/>
    <w:uiPriority w:val="2"/>
    <w:rsid w:val="00DA2000"/>
    <w:rPr>
      <w:rFonts w:ascii="Verdana" w:eastAsia="Times New Roman" w:hAnsi="Verdana"/>
      <w:b/>
      <w:bCs/>
      <w:color w:val="006283"/>
      <w:sz w:val="18"/>
      <w:szCs w:val="22"/>
      <w:lang w:val="en-GB"/>
    </w:rPr>
  </w:style>
  <w:style w:type="character" w:customStyle="1" w:styleId="Heading4Char">
    <w:name w:val="Heading 4 Char"/>
    <w:link w:val="Heading4"/>
    <w:uiPriority w:val="2"/>
    <w:rsid w:val="00DA2000"/>
    <w:rPr>
      <w:rFonts w:ascii="Verdana" w:eastAsia="Times New Roman" w:hAnsi="Verdana"/>
      <w:b/>
      <w:bCs/>
      <w:iCs/>
      <w:color w:val="006283"/>
      <w:sz w:val="18"/>
      <w:szCs w:val="22"/>
      <w:lang w:val="en-GB"/>
    </w:rPr>
  </w:style>
  <w:style w:type="character" w:customStyle="1" w:styleId="Heading6Char">
    <w:name w:val="Heading 6 Char"/>
    <w:link w:val="Heading6"/>
    <w:uiPriority w:val="2"/>
    <w:rsid w:val="00DA2000"/>
    <w:rPr>
      <w:rFonts w:ascii="Verdana" w:eastAsia="Times New Roman" w:hAnsi="Verdana"/>
      <w:b/>
      <w:iCs/>
      <w:color w:val="006283"/>
      <w:sz w:val="18"/>
      <w:szCs w:val="22"/>
      <w:lang w:val="en-GB"/>
    </w:rPr>
  </w:style>
  <w:style w:type="character" w:customStyle="1" w:styleId="Heading7Char">
    <w:name w:val="Heading 7 Char"/>
    <w:link w:val="Heading7"/>
    <w:uiPriority w:val="2"/>
    <w:rsid w:val="00DA2000"/>
    <w:rPr>
      <w:rFonts w:ascii="Verdana" w:eastAsia="Times New Roman" w:hAnsi="Verdana"/>
      <w:b/>
      <w:iCs/>
      <w:color w:val="006283"/>
      <w:sz w:val="18"/>
      <w:szCs w:val="22"/>
      <w:lang w:val="en-GB"/>
    </w:rPr>
  </w:style>
  <w:style w:type="character" w:customStyle="1" w:styleId="Heading8Char">
    <w:name w:val="Heading 8 Char"/>
    <w:link w:val="Heading8"/>
    <w:uiPriority w:val="2"/>
    <w:rsid w:val="00DA2000"/>
    <w:rPr>
      <w:rFonts w:ascii="Verdana" w:eastAsia="Times New Roman" w:hAnsi="Verdana"/>
      <w:b/>
      <w:i/>
      <w:color w:val="006283"/>
      <w:sz w:val="18"/>
      <w:lang w:val="en-GB"/>
    </w:rPr>
  </w:style>
  <w:style w:type="character" w:customStyle="1" w:styleId="Heading9Char">
    <w:name w:val="Heading 9 Char"/>
    <w:link w:val="Heading9"/>
    <w:uiPriority w:val="2"/>
    <w:rsid w:val="00DA2000"/>
    <w:rPr>
      <w:rFonts w:ascii="Verdana" w:eastAsia="Times New Roman" w:hAnsi="Verdana"/>
      <w:b/>
      <w:iCs/>
      <w:color w:val="006283"/>
      <w:sz w:val="18"/>
      <w:u w:val="single"/>
      <w:lang w:val="en-GB"/>
    </w:rPr>
  </w:style>
  <w:style w:type="paragraph" w:styleId="BalloonText">
    <w:name w:val="Balloon Text"/>
    <w:basedOn w:val="Normal"/>
    <w:link w:val="BalloonTextChar"/>
    <w:uiPriority w:val="99"/>
    <w:semiHidden/>
    <w:unhideWhenUsed/>
    <w:rsid w:val="00DA2000"/>
    <w:rPr>
      <w:rFonts w:ascii="Tahoma" w:hAnsi="Tahoma" w:cs="Tahoma"/>
      <w:sz w:val="16"/>
      <w:szCs w:val="16"/>
    </w:rPr>
  </w:style>
  <w:style w:type="character" w:customStyle="1" w:styleId="BalloonTextChar">
    <w:name w:val="Balloon Text Char"/>
    <w:link w:val="BalloonText"/>
    <w:uiPriority w:val="99"/>
    <w:semiHidden/>
    <w:rsid w:val="00DA2000"/>
    <w:rPr>
      <w:rFonts w:ascii="Tahoma" w:hAnsi="Tahoma" w:cs="Tahoma"/>
      <w:sz w:val="16"/>
      <w:szCs w:val="16"/>
      <w:lang w:val="en-GB"/>
    </w:rPr>
  </w:style>
  <w:style w:type="paragraph" w:customStyle="1" w:styleId="Answer">
    <w:name w:val="Answer"/>
    <w:basedOn w:val="Normal"/>
    <w:link w:val="AnswerChar"/>
    <w:uiPriority w:val="6"/>
    <w:qFormat/>
    <w:rsid w:val="00DA2000"/>
    <w:pPr>
      <w:spacing w:after="240"/>
      <w:ind w:left="1077"/>
    </w:pPr>
  </w:style>
  <w:style w:type="character" w:customStyle="1" w:styleId="AnswerChar">
    <w:name w:val="Answer Char"/>
    <w:link w:val="Answer"/>
    <w:uiPriority w:val="6"/>
    <w:rsid w:val="00DA2000"/>
    <w:rPr>
      <w:rFonts w:ascii="Verdana" w:hAnsi="Verdana"/>
      <w:sz w:val="18"/>
      <w:szCs w:val="22"/>
      <w:lang w:val="en-GB"/>
    </w:rPr>
  </w:style>
  <w:style w:type="paragraph" w:styleId="BodyText">
    <w:name w:val="Body Text"/>
    <w:basedOn w:val="Normal"/>
    <w:link w:val="BodyTextChar"/>
    <w:uiPriority w:val="1"/>
    <w:qFormat/>
    <w:rsid w:val="00DA2000"/>
    <w:pPr>
      <w:numPr>
        <w:ilvl w:val="6"/>
        <w:numId w:val="3"/>
      </w:numPr>
      <w:spacing w:after="240"/>
    </w:pPr>
  </w:style>
  <w:style w:type="character" w:customStyle="1" w:styleId="BodyTextChar">
    <w:name w:val="Body Text Char"/>
    <w:link w:val="BodyText"/>
    <w:uiPriority w:val="1"/>
    <w:rsid w:val="00DA2000"/>
    <w:rPr>
      <w:rFonts w:ascii="Verdana" w:hAnsi="Verdana"/>
      <w:sz w:val="18"/>
      <w:szCs w:val="22"/>
      <w:lang w:val="en-GB"/>
    </w:rPr>
  </w:style>
  <w:style w:type="paragraph" w:styleId="BodyText2">
    <w:name w:val="Body Text 2"/>
    <w:basedOn w:val="Normal"/>
    <w:link w:val="BodyText2Char"/>
    <w:uiPriority w:val="1"/>
    <w:qFormat/>
    <w:rsid w:val="00DA2000"/>
    <w:pPr>
      <w:numPr>
        <w:ilvl w:val="7"/>
        <w:numId w:val="3"/>
      </w:numPr>
      <w:spacing w:after="240"/>
    </w:pPr>
  </w:style>
  <w:style w:type="character" w:customStyle="1" w:styleId="BodyText2Char">
    <w:name w:val="Body Text 2 Char"/>
    <w:link w:val="BodyText2"/>
    <w:uiPriority w:val="1"/>
    <w:rsid w:val="00DA2000"/>
    <w:rPr>
      <w:rFonts w:ascii="Verdana" w:hAnsi="Verdana"/>
      <w:sz w:val="18"/>
      <w:szCs w:val="22"/>
      <w:lang w:val="en-GB"/>
    </w:rPr>
  </w:style>
  <w:style w:type="paragraph" w:styleId="BodyText3">
    <w:name w:val="Body Text 3"/>
    <w:basedOn w:val="Normal"/>
    <w:link w:val="BodyText3Char"/>
    <w:uiPriority w:val="1"/>
    <w:qFormat/>
    <w:rsid w:val="00DA2000"/>
    <w:pPr>
      <w:numPr>
        <w:ilvl w:val="8"/>
        <w:numId w:val="3"/>
      </w:numPr>
      <w:spacing w:after="240"/>
    </w:pPr>
    <w:rPr>
      <w:szCs w:val="16"/>
    </w:rPr>
  </w:style>
  <w:style w:type="character" w:customStyle="1" w:styleId="BodyText3Char">
    <w:name w:val="Body Text 3 Char"/>
    <w:link w:val="BodyText3"/>
    <w:uiPriority w:val="1"/>
    <w:rsid w:val="00DA2000"/>
    <w:rPr>
      <w:rFonts w:ascii="Verdana" w:hAnsi="Verdana"/>
      <w:sz w:val="18"/>
      <w:szCs w:val="16"/>
      <w:lang w:val="en-GB"/>
    </w:rPr>
  </w:style>
  <w:style w:type="paragraph" w:styleId="Caption">
    <w:name w:val="caption"/>
    <w:basedOn w:val="Normal"/>
    <w:next w:val="Normal"/>
    <w:uiPriority w:val="6"/>
    <w:qFormat/>
    <w:rsid w:val="00DA2000"/>
    <w:pPr>
      <w:keepNext/>
      <w:spacing w:before="120" w:after="120"/>
      <w:jc w:val="left"/>
    </w:pPr>
    <w:rPr>
      <w:rFonts w:eastAsia="Times New Roman"/>
      <w:b/>
      <w:bCs/>
      <w:color w:val="006283"/>
      <w:szCs w:val="20"/>
      <w:lang w:eastAsia="en-GB"/>
    </w:rPr>
  </w:style>
  <w:style w:type="character" w:styleId="EndnoteReference">
    <w:name w:val="endnote reference"/>
    <w:uiPriority w:val="49"/>
    <w:rsid w:val="00DA2000"/>
    <w:rPr>
      <w:vertAlign w:val="superscript"/>
      <w:lang w:val="en-GB"/>
    </w:rPr>
  </w:style>
  <w:style w:type="paragraph" w:styleId="FootnoteText">
    <w:name w:val="footnote text"/>
    <w:basedOn w:val="Normal"/>
    <w:link w:val="FootnoteTextChar"/>
    <w:uiPriority w:val="5"/>
    <w:rsid w:val="00DA2000"/>
    <w:pPr>
      <w:ind w:firstLine="567"/>
      <w:jc w:val="left"/>
    </w:pPr>
    <w:rPr>
      <w:sz w:val="16"/>
      <w:szCs w:val="18"/>
      <w:lang w:eastAsia="en-GB"/>
    </w:rPr>
  </w:style>
  <w:style w:type="character" w:customStyle="1" w:styleId="FootnoteTextChar">
    <w:name w:val="Footnote Text Char"/>
    <w:link w:val="FootnoteText"/>
    <w:uiPriority w:val="5"/>
    <w:rsid w:val="00DA2000"/>
    <w:rPr>
      <w:rFonts w:ascii="Verdana" w:hAnsi="Verdana"/>
      <w:sz w:val="16"/>
      <w:szCs w:val="18"/>
      <w:lang w:val="en-GB" w:eastAsia="en-GB"/>
    </w:rPr>
  </w:style>
  <w:style w:type="paragraph" w:styleId="EndnoteText">
    <w:name w:val="endnote text"/>
    <w:basedOn w:val="FootnoteText"/>
    <w:link w:val="EndnoteTextChar"/>
    <w:uiPriority w:val="49"/>
    <w:rsid w:val="00DA2000"/>
    <w:rPr>
      <w:szCs w:val="20"/>
    </w:rPr>
  </w:style>
  <w:style w:type="character" w:customStyle="1" w:styleId="EndnoteTextChar">
    <w:name w:val="Endnote Text Char"/>
    <w:link w:val="EndnoteText"/>
    <w:uiPriority w:val="49"/>
    <w:rsid w:val="00DA2000"/>
    <w:rPr>
      <w:rFonts w:ascii="Verdana" w:hAnsi="Verdana"/>
      <w:sz w:val="16"/>
      <w:lang w:val="en-GB" w:eastAsia="en-GB"/>
    </w:rPr>
  </w:style>
  <w:style w:type="paragraph" w:customStyle="1" w:styleId="FollowUp">
    <w:name w:val="FollowUp"/>
    <w:basedOn w:val="Normal"/>
    <w:link w:val="FollowUpChar"/>
    <w:uiPriority w:val="6"/>
    <w:qFormat/>
    <w:rsid w:val="00DA2000"/>
    <w:pPr>
      <w:spacing w:after="240"/>
      <w:ind w:left="720"/>
    </w:pPr>
    <w:rPr>
      <w:i/>
    </w:rPr>
  </w:style>
  <w:style w:type="character" w:customStyle="1" w:styleId="FollowUpChar">
    <w:name w:val="FollowUp Char"/>
    <w:link w:val="FollowUp"/>
    <w:uiPriority w:val="6"/>
    <w:rsid w:val="00DA2000"/>
    <w:rPr>
      <w:rFonts w:ascii="Verdana" w:hAnsi="Verdana"/>
      <w:i/>
      <w:sz w:val="18"/>
      <w:szCs w:val="22"/>
      <w:lang w:val="en-GB"/>
    </w:rPr>
  </w:style>
  <w:style w:type="paragraph" w:styleId="Footer">
    <w:name w:val="footer"/>
    <w:basedOn w:val="Normal"/>
    <w:link w:val="FooterChar"/>
    <w:uiPriority w:val="3"/>
    <w:rsid w:val="00DA2000"/>
    <w:pPr>
      <w:tabs>
        <w:tab w:val="center" w:pos="4513"/>
        <w:tab w:val="right" w:pos="9027"/>
      </w:tabs>
    </w:pPr>
    <w:rPr>
      <w:szCs w:val="18"/>
      <w:lang w:eastAsia="en-GB"/>
    </w:rPr>
  </w:style>
  <w:style w:type="character" w:customStyle="1" w:styleId="FooterChar">
    <w:name w:val="Footer Char"/>
    <w:link w:val="Footer"/>
    <w:uiPriority w:val="3"/>
    <w:rsid w:val="00DA2000"/>
    <w:rPr>
      <w:rFonts w:ascii="Verdana" w:hAnsi="Verdana"/>
      <w:sz w:val="18"/>
      <w:szCs w:val="18"/>
      <w:lang w:val="en-GB" w:eastAsia="en-GB"/>
    </w:rPr>
  </w:style>
  <w:style w:type="paragraph" w:customStyle="1" w:styleId="FootnoteQuotation">
    <w:name w:val="Footnote Quotation"/>
    <w:basedOn w:val="FootnoteText"/>
    <w:uiPriority w:val="5"/>
    <w:rsid w:val="00DA2000"/>
    <w:pPr>
      <w:ind w:left="567" w:right="567" w:firstLine="0"/>
    </w:pPr>
  </w:style>
  <w:style w:type="character" w:styleId="FootnoteReference">
    <w:name w:val="footnote reference"/>
    <w:uiPriority w:val="5"/>
    <w:rsid w:val="00DA2000"/>
    <w:rPr>
      <w:vertAlign w:val="superscript"/>
      <w:lang w:val="en-GB"/>
    </w:rPr>
  </w:style>
  <w:style w:type="paragraph" w:styleId="Header">
    <w:name w:val="header"/>
    <w:basedOn w:val="Normal"/>
    <w:link w:val="HeaderChar"/>
    <w:uiPriority w:val="3"/>
    <w:rsid w:val="00DA2000"/>
    <w:pPr>
      <w:tabs>
        <w:tab w:val="center" w:pos="4513"/>
        <w:tab w:val="right" w:pos="9027"/>
      </w:tabs>
      <w:jc w:val="left"/>
    </w:pPr>
    <w:rPr>
      <w:szCs w:val="18"/>
      <w:lang w:eastAsia="en-GB"/>
    </w:rPr>
  </w:style>
  <w:style w:type="character" w:customStyle="1" w:styleId="HeaderChar">
    <w:name w:val="Header Char"/>
    <w:link w:val="Header"/>
    <w:uiPriority w:val="3"/>
    <w:rsid w:val="00DA2000"/>
    <w:rPr>
      <w:rFonts w:ascii="Verdana" w:hAnsi="Verdana"/>
      <w:sz w:val="18"/>
      <w:szCs w:val="18"/>
      <w:lang w:val="en-GB" w:eastAsia="en-GB"/>
    </w:rPr>
  </w:style>
  <w:style w:type="numbering" w:customStyle="1" w:styleId="LegalHeadings">
    <w:name w:val="LegalHeadings"/>
    <w:uiPriority w:val="99"/>
    <w:rsid w:val="00DA2000"/>
    <w:pPr>
      <w:numPr>
        <w:numId w:val="6"/>
      </w:numPr>
    </w:pPr>
  </w:style>
  <w:style w:type="paragraph" w:styleId="ListBullet">
    <w:name w:val="List Bullet"/>
    <w:basedOn w:val="Normal"/>
    <w:uiPriority w:val="1"/>
    <w:rsid w:val="00DA2000"/>
    <w:pPr>
      <w:numPr>
        <w:numId w:val="5"/>
      </w:numPr>
      <w:tabs>
        <w:tab w:val="left" w:pos="567"/>
      </w:tabs>
      <w:spacing w:after="240"/>
      <w:contextualSpacing/>
    </w:pPr>
  </w:style>
  <w:style w:type="paragraph" w:styleId="ListBullet2">
    <w:name w:val="List Bullet 2"/>
    <w:basedOn w:val="Normal"/>
    <w:uiPriority w:val="1"/>
    <w:rsid w:val="00DA2000"/>
    <w:pPr>
      <w:numPr>
        <w:ilvl w:val="1"/>
        <w:numId w:val="5"/>
      </w:numPr>
      <w:tabs>
        <w:tab w:val="left" w:pos="907"/>
      </w:tabs>
      <w:spacing w:after="240"/>
      <w:contextualSpacing/>
    </w:pPr>
  </w:style>
  <w:style w:type="paragraph" w:styleId="ListBullet3">
    <w:name w:val="List Bullet 3"/>
    <w:basedOn w:val="Normal"/>
    <w:uiPriority w:val="1"/>
    <w:rsid w:val="00DA2000"/>
    <w:pPr>
      <w:numPr>
        <w:ilvl w:val="2"/>
        <w:numId w:val="5"/>
      </w:numPr>
      <w:tabs>
        <w:tab w:val="left" w:pos="1247"/>
      </w:tabs>
      <w:spacing w:after="240"/>
      <w:contextualSpacing/>
    </w:pPr>
  </w:style>
  <w:style w:type="paragraph" w:styleId="ListBullet4">
    <w:name w:val="List Bullet 4"/>
    <w:basedOn w:val="Normal"/>
    <w:uiPriority w:val="1"/>
    <w:rsid w:val="00DA2000"/>
    <w:pPr>
      <w:numPr>
        <w:ilvl w:val="3"/>
        <w:numId w:val="5"/>
      </w:numPr>
      <w:tabs>
        <w:tab w:val="left" w:pos="1587"/>
      </w:tabs>
      <w:spacing w:after="240"/>
      <w:contextualSpacing/>
    </w:pPr>
  </w:style>
  <w:style w:type="paragraph" w:styleId="ListBullet5">
    <w:name w:val="List Bullet 5"/>
    <w:basedOn w:val="Normal"/>
    <w:uiPriority w:val="1"/>
    <w:rsid w:val="00DA2000"/>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DA2000"/>
    <w:pPr>
      <w:ind w:left="720"/>
      <w:contextualSpacing/>
    </w:pPr>
  </w:style>
  <w:style w:type="numbering" w:customStyle="1" w:styleId="ListBullets">
    <w:name w:val="ListBullets"/>
    <w:uiPriority w:val="99"/>
    <w:rsid w:val="00DA2000"/>
    <w:pPr>
      <w:numPr>
        <w:numId w:val="7"/>
      </w:numPr>
    </w:pPr>
  </w:style>
  <w:style w:type="paragraph" w:customStyle="1" w:styleId="Quotation">
    <w:name w:val="Quotation"/>
    <w:basedOn w:val="Normal"/>
    <w:uiPriority w:val="5"/>
    <w:qFormat/>
    <w:rsid w:val="00DA2000"/>
    <w:pPr>
      <w:spacing w:after="240"/>
      <w:ind w:left="567" w:right="567"/>
    </w:pPr>
    <w:rPr>
      <w:szCs w:val="18"/>
      <w:lang w:eastAsia="en-GB"/>
    </w:rPr>
  </w:style>
  <w:style w:type="paragraph" w:customStyle="1" w:styleId="QuotationDouble">
    <w:name w:val="Quotation Double"/>
    <w:basedOn w:val="Normal"/>
    <w:uiPriority w:val="5"/>
    <w:qFormat/>
    <w:rsid w:val="00DA2000"/>
    <w:pPr>
      <w:spacing w:after="240"/>
      <w:ind w:left="1134" w:right="1134"/>
    </w:pPr>
    <w:rPr>
      <w:szCs w:val="18"/>
      <w:lang w:eastAsia="en-GB"/>
    </w:rPr>
  </w:style>
  <w:style w:type="paragraph" w:styleId="Subtitle">
    <w:name w:val="Subtitle"/>
    <w:basedOn w:val="Normal"/>
    <w:next w:val="Normal"/>
    <w:link w:val="SubtitleChar"/>
    <w:uiPriority w:val="6"/>
    <w:qFormat/>
    <w:rsid w:val="00DA2000"/>
    <w:pPr>
      <w:numPr>
        <w:ilvl w:val="1"/>
      </w:numPr>
    </w:pPr>
    <w:rPr>
      <w:rFonts w:eastAsia="Times New Roman"/>
      <w:b/>
      <w:iCs/>
      <w:szCs w:val="24"/>
    </w:rPr>
  </w:style>
  <w:style w:type="character" w:customStyle="1" w:styleId="SubtitleChar">
    <w:name w:val="Subtitle Char"/>
    <w:link w:val="Subtitle"/>
    <w:uiPriority w:val="6"/>
    <w:rsid w:val="00DA2000"/>
    <w:rPr>
      <w:rFonts w:ascii="Verdana" w:eastAsia="Times New Roman" w:hAnsi="Verdana"/>
      <w:b/>
      <w:iCs/>
      <w:sz w:val="18"/>
      <w:szCs w:val="24"/>
      <w:lang w:val="en-GB"/>
    </w:rPr>
  </w:style>
  <w:style w:type="paragraph" w:customStyle="1" w:styleId="SummaryHeader">
    <w:name w:val="SummaryHeader"/>
    <w:basedOn w:val="Normal"/>
    <w:uiPriority w:val="4"/>
    <w:qFormat/>
    <w:rsid w:val="00DA2000"/>
    <w:pPr>
      <w:spacing w:after="240"/>
      <w:outlineLvl w:val="0"/>
    </w:pPr>
    <w:rPr>
      <w:b/>
      <w:caps/>
      <w:color w:val="006283"/>
    </w:rPr>
  </w:style>
  <w:style w:type="paragraph" w:customStyle="1" w:styleId="SummarySubheader">
    <w:name w:val="SummarySubheader"/>
    <w:basedOn w:val="Normal"/>
    <w:uiPriority w:val="4"/>
    <w:qFormat/>
    <w:rsid w:val="00DA2000"/>
    <w:pPr>
      <w:spacing w:after="240"/>
      <w:outlineLvl w:val="1"/>
    </w:pPr>
    <w:rPr>
      <w:b/>
      <w:color w:val="006283"/>
    </w:rPr>
  </w:style>
  <w:style w:type="paragraph" w:customStyle="1" w:styleId="SummaryText">
    <w:name w:val="SummaryText"/>
    <w:basedOn w:val="Normal"/>
    <w:uiPriority w:val="4"/>
    <w:qFormat/>
    <w:rsid w:val="00DA2000"/>
    <w:pPr>
      <w:numPr>
        <w:numId w:val="8"/>
      </w:numPr>
      <w:spacing w:after="240"/>
      <w:ind w:left="0" w:firstLine="0"/>
    </w:pPr>
  </w:style>
  <w:style w:type="paragraph" w:styleId="TableofAuthorities">
    <w:name w:val="table of authoriti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DA2000"/>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DA2000"/>
    <w:rPr>
      <w:rFonts w:ascii="Verdana" w:eastAsia="Times New Roman" w:hAnsi="Verdana"/>
      <w:b/>
      <w:caps/>
      <w:color w:val="006283"/>
      <w:kern w:val="28"/>
      <w:sz w:val="18"/>
      <w:szCs w:val="52"/>
      <w:lang w:val="en-GB"/>
    </w:rPr>
  </w:style>
  <w:style w:type="paragraph" w:customStyle="1" w:styleId="Title2">
    <w:name w:val="Title 2"/>
    <w:basedOn w:val="Normal"/>
    <w:next w:val="Normal"/>
    <w:uiPriority w:val="5"/>
    <w:qFormat/>
    <w:rsid w:val="00DA2000"/>
    <w:pPr>
      <w:spacing w:after="360"/>
      <w:jc w:val="center"/>
    </w:pPr>
    <w:rPr>
      <w:caps/>
      <w:color w:val="006283"/>
      <w:szCs w:val="18"/>
      <w:lang w:eastAsia="en-GB"/>
    </w:rPr>
  </w:style>
  <w:style w:type="paragraph" w:customStyle="1" w:styleId="Title3">
    <w:name w:val="Title 3"/>
    <w:basedOn w:val="Normal"/>
    <w:next w:val="Normal"/>
    <w:uiPriority w:val="5"/>
    <w:qFormat/>
    <w:rsid w:val="00DA2000"/>
    <w:pPr>
      <w:spacing w:after="360"/>
      <w:jc w:val="center"/>
    </w:pPr>
    <w:rPr>
      <w:i/>
      <w:color w:val="006283"/>
      <w:szCs w:val="18"/>
      <w:lang w:eastAsia="en-GB"/>
    </w:rPr>
  </w:style>
  <w:style w:type="paragraph" w:customStyle="1" w:styleId="TitleCountry">
    <w:name w:val="Title Country"/>
    <w:basedOn w:val="Normal"/>
    <w:next w:val="Normal"/>
    <w:uiPriority w:val="5"/>
    <w:qFormat/>
    <w:rsid w:val="00DA2000"/>
    <w:pPr>
      <w:spacing w:after="360"/>
      <w:jc w:val="center"/>
    </w:pPr>
    <w:rPr>
      <w:smallCaps/>
      <w:color w:val="006283"/>
      <w:szCs w:val="18"/>
      <w:lang w:eastAsia="en-GB"/>
    </w:rPr>
  </w:style>
  <w:style w:type="paragraph" w:styleId="TOC1">
    <w:name w:val="toc 1"/>
    <w:basedOn w:val="Normal"/>
    <w:next w:val="Normal"/>
    <w:uiPriority w:val="39"/>
    <w:rsid w:val="00DA2000"/>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DA2000"/>
    <w:pPr>
      <w:spacing w:before="240"/>
      <w:jc w:val="center"/>
    </w:pPr>
    <w:rPr>
      <w:rFonts w:eastAsia="Times New Roman"/>
      <w:b/>
      <w:bCs/>
      <w:szCs w:val="28"/>
      <w:lang w:eastAsia="en-GB"/>
    </w:rPr>
  </w:style>
  <w:style w:type="table" w:customStyle="1" w:styleId="WTOBox1">
    <w:name w:val="WTOBox1"/>
    <w:basedOn w:val="TableNormal"/>
    <w:uiPriority w:val="99"/>
    <w:rsid w:val="00DA2000"/>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DA2000"/>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DA2000"/>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DA2000"/>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DA2000"/>
    <w:pPr>
      <w:spacing w:before="120"/>
    </w:pPr>
    <w:rPr>
      <w:rFonts w:ascii="Cambria" w:eastAsia="Times New Roman" w:hAnsi="Cambria"/>
      <w:b/>
      <w:bCs/>
      <w:sz w:val="24"/>
      <w:szCs w:val="24"/>
    </w:rPr>
  </w:style>
  <w:style w:type="table" w:styleId="TableGrid">
    <w:name w:val="Table Grid"/>
    <w:basedOn w:val="TableNormal"/>
    <w:uiPriority w:val="59"/>
    <w:rsid w:val="00DA200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DA2000"/>
    <w:pPr>
      <w:tabs>
        <w:tab w:val="left" w:pos="851"/>
      </w:tabs>
      <w:ind w:left="851" w:hanging="851"/>
      <w:jc w:val="left"/>
    </w:pPr>
    <w:rPr>
      <w:sz w:val="16"/>
    </w:rPr>
  </w:style>
  <w:style w:type="character" w:styleId="Hyperlink">
    <w:name w:val="Hyperlink"/>
    <w:uiPriority w:val="9"/>
    <w:unhideWhenUsed/>
    <w:rsid w:val="00DA2000"/>
    <w:rPr>
      <w:color w:val="0000FF"/>
      <w:u w:val="single"/>
      <w:lang w:val="en-GB"/>
    </w:rPr>
  </w:style>
  <w:style w:type="paragraph" w:styleId="Bibliography">
    <w:name w:val="Bibliography"/>
    <w:basedOn w:val="Normal"/>
    <w:next w:val="Normal"/>
    <w:uiPriority w:val="49"/>
    <w:semiHidden/>
    <w:unhideWhenUsed/>
    <w:rsid w:val="00DA2000"/>
  </w:style>
  <w:style w:type="paragraph" w:styleId="BlockText">
    <w:name w:val="Block Text"/>
    <w:basedOn w:val="Normal"/>
    <w:uiPriority w:val="99"/>
    <w:semiHidden/>
    <w:unhideWhenUsed/>
    <w:rsid w:val="00DA2000"/>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DA2000"/>
    <w:pPr>
      <w:numPr>
        <w:ilvl w:val="0"/>
        <w:numId w:val="0"/>
      </w:numPr>
      <w:spacing w:after="0"/>
      <w:ind w:firstLine="360"/>
    </w:pPr>
  </w:style>
  <w:style w:type="character" w:customStyle="1" w:styleId="BodyTextFirstIndentChar">
    <w:name w:val="Body Text First Indent Char"/>
    <w:link w:val="BodyTextFirstIndent"/>
    <w:uiPriority w:val="99"/>
    <w:semiHidden/>
    <w:rsid w:val="00DA2000"/>
    <w:rPr>
      <w:rFonts w:ascii="Verdana" w:hAnsi="Verdana"/>
      <w:sz w:val="18"/>
      <w:szCs w:val="22"/>
      <w:lang w:val="en-GB"/>
    </w:rPr>
  </w:style>
  <w:style w:type="paragraph" w:styleId="BodyTextIndent">
    <w:name w:val="Body Text Indent"/>
    <w:basedOn w:val="Normal"/>
    <w:link w:val="BodyTextIndentChar"/>
    <w:uiPriority w:val="99"/>
    <w:semiHidden/>
    <w:unhideWhenUsed/>
    <w:rsid w:val="00DA2000"/>
    <w:pPr>
      <w:spacing w:after="120"/>
      <w:ind w:left="283"/>
    </w:pPr>
  </w:style>
  <w:style w:type="character" w:customStyle="1" w:styleId="BodyTextIndentChar">
    <w:name w:val="Body Text Indent Char"/>
    <w:link w:val="BodyTextIndent"/>
    <w:uiPriority w:val="99"/>
    <w:semiHidden/>
    <w:rsid w:val="00DA2000"/>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DA2000"/>
    <w:pPr>
      <w:spacing w:after="0"/>
      <w:ind w:left="360" w:firstLine="360"/>
    </w:pPr>
  </w:style>
  <w:style w:type="character" w:customStyle="1" w:styleId="BodyTextFirstIndent2Char">
    <w:name w:val="Body Text First Indent 2 Char"/>
    <w:link w:val="BodyTextFirstIndent2"/>
    <w:uiPriority w:val="99"/>
    <w:semiHidden/>
    <w:rsid w:val="00DA2000"/>
    <w:rPr>
      <w:rFonts w:ascii="Verdana" w:hAnsi="Verdana"/>
      <w:sz w:val="18"/>
      <w:szCs w:val="22"/>
      <w:lang w:val="en-GB"/>
    </w:rPr>
  </w:style>
  <w:style w:type="paragraph" w:styleId="BodyTextIndent2">
    <w:name w:val="Body Text Indent 2"/>
    <w:basedOn w:val="Normal"/>
    <w:link w:val="BodyTextIndent2Char"/>
    <w:uiPriority w:val="99"/>
    <w:semiHidden/>
    <w:unhideWhenUsed/>
    <w:rsid w:val="00DA2000"/>
    <w:pPr>
      <w:spacing w:after="120" w:line="480" w:lineRule="auto"/>
      <w:ind w:left="283"/>
    </w:pPr>
  </w:style>
  <w:style w:type="character" w:customStyle="1" w:styleId="BodyTextIndent2Char">
    <w:name w:val="Body Text Indent 2 Char"/>
    <w:link w:val="BodyTextIndent2"/>
    <w:uiPriority w:val="99"/>
    <w:semiHidden/>
    <w:rsid w:val="00DA2000"/>
    <w:rPr>
      <w:rFonts w:ascii="Verdana" w:hAnsi="Verdana"/>
      <w:sz w:val="18"/>
      <w:szCs w:val="22"/>
      <w:lang w:val="en-GB"/>
    </w:rPr>
  </w:style>
  <w:style w:type="paragraph" w:styleId="BodyTextIndent3">
    <w:name w:val="Body Text Indent 3"/>
    <w:basedOn w:val="Normal"/>
    <w:link w:val="BodyTextIndent3Char"/>
    <w:uiPriority w:val="99"/>
    <w:semiHidden/>
    <w:unhideWhenUsed/>
    <w:rsid w:val="00DA2000"/>
    <w:pPr>
      <w:spacing w:after="120"/>
      <w:ind w:left="283"/>
    </w:pPr>
    <w:rPr>
      <w:sz w:val="16"/>
      <w:szCs w:val="16"/>
    </w:rPr>
  </w:style>
  <w:style w:type="character" w:customStyle="1" w:styleId="BodyTextIndent3Char">
    <w:name w:val="Body Text Indent 3 Char"/>
    <w:link w:val="BodyTextIndent3"/>
    <w:uiPriority w:val="99"/>
    <w:semiHidden/>
    <w:rsid w:val="00DA2000"/>
    <w:rPr>
      <w:rFonts w:ascii="Verdana" w:hAnsi="Verdana"/>
      <w:sz w:val="16"/>
      <w:szCs w:val="16"/>
      <w:lang w:val="en-GB"/>
    </w:rPr>
  </w:style>
  <w:style w:type="character" w:styleId="BookTitle">
    <w:name w:val="Book Title"/>
    <w:uiPriority w:val="99"/>
    <w:semiHidden/>
    <w:qFormat/>
    <w:rsid w:val="00DA2000"/>
    <w:rPr>
      <w:b/>
      <w:bCs/>
      <w:smallCaps/>
      <w:spacing w:val="5"/>
      <w:lang w:val="en-GB"/>
    </w:rPr>
  </w:style>
  <w:style w:type="paragraph" w:styleId="Closing">
    <w:name w:val="Closing"/>
    <w:basedOn w:val="Normal"/>
    <w:link w:val="ClosingChar"/>
    <w:uiPriority w:val="99"/>
    <w:semiHidden/>
    <w:unhideWhenUsed/>
    <w:rsid w:val="00DA2000"/>
    <w:pPr>
      <w:ind w:left="4252"/>
    </w:pPr>
  </w:style>
  <w:style w:type="character" w:customStyle="1" w:styleId="ClosingChar">
    <w:name w:val="Closing Char"/>
    <w:link w:val="Closing"/>
    <w:uiPriority w:val="99"/>
    <w:semiHidden/>
    <w:rsid w:val="00DA2000"/>
    <w:rPr>
      <w:rFonts w:ascii="Verdana" w:hAnsi="Verdana"/>
      <w:sz w:val="18"/>
      <w:szCs w:val="22"/>
      <w:lang w:val="en-GB"/>
    </w:rPr>
  </w:style>
  <w:style w:type="character" w:styleId="CommentReference">
    <w:name w:val="annotation reference"/>
    <w:uiPriority w:val="99"/>
    <w:semiHidden/>
    <w:unhideWhenUsed/>
    <w:rsid w:val="00DA2000"/>
    <w:rPr>
      <w:sz w:val="16"/>
      <w:szCs w:val="16"/>
      <w:lang w:val="en-GB"/>
    </w:rPr>
  </w:style>
  <w:style w:type="paragraph" w:styleId="CommentText">
    <w:name w:val="annotation text"/>
    <w:basedOn w:val="Normal"/>
    <w:link w:val="CommentTextChar"/>
    <w:uiPriority w:val="99"/>
    <w:unhideWhenUsed/>
    <w:rsid w:val="00DA2000"/>
    <w:rPr>
      <w:sz w:val="20"/>
      <w:szCs w:val="20"/>
    </w:rPr>
  </w:style>
  <w:style w:type="character" w:customStyle="1" w:styleId="CommentTextChar">
    <w:name w:val="Comment Text Char"/>
    <w:link w:val="CommentText"/>
    <w:uiPriority w:val="99"/>
    <w:rsid w:val="00DA2000"/>
    <w:rPr>
      <w:rFonts w:ascii="Verdana" w:hAnsi="Verdana"/>
      <w:lang w:val="en-GB"/>
    </w:rPr>
  </w:style>
  <w:style w:type="paragraph" w:styleId="CommentSubject">
    <w:name w:val="annotation subject"/>
    <w:basedOn w:val="CommentText"/>
    <w:next w:val="CommentText"/>
    <w:link w:val="CommentSubjectChar"/>
    <w:uiPriority w:val="99"/>
    <w:unhideWhenUsed/>
    <w:rsid w:val="00DA2000"/>
    <w:rPr>
      <w:b/>
      <w:bCs/>
    </w:rPr>
  </w:style>
  <w:style w:type="character" w:customStyle="1" w:styleId="CommentSubjectChar">
    <w:name w:val="Comment Subject Char"/>
    <w:link w:val="CommentSubject"/>
    <w:uiPriority w:val="99"/>
    <w:rsid w:val="00DA2000"/>
    <w:rPr>
      <w:rFonts w:ascii="Verdana" w:hAnsi="Verdana"/>
      <w:b/>
      <w:bCs/>
      <w:lang w:val="en-GB"/>
    </w:rPr>
  </w:style>
  <w:style w:type="paragraph" w:styleId="Date">
    <w:name w:val="Date"/>
    <w:basedOn w:val="Normal"/>
    <w:next w:val="Normal"/>
    <w:link w:val="DateChar"/>
    <w:uiPriority w:val="99"/>
    <w:semiHidden/>
    <w:unhideWhenUsed/>
    <w:rsid w:val="00DA2000"/>
  </w:style>
  <w:style w:type="character" w:customStyle="1" w:styleId="DateChar">
    <w:name w:val="Date Char"/>
    <w:link w:val="Date"/>
    <w:uiPriority w:val="99"/>
    <w:semiHidden/>
    <w:rsid w:val="00DA2000"/>
    <w:rPr>
      <w:rFonts w:ascii="Verdana" w:hAnsi="Verdana"/>
      <w:sz w:val="18"/>
      <w:szCs w:val="22"/>
      <w:lang w:val="en-GB"/>
    </w:rPr>
  </w:style>
  <w:style w:type="paragraph" w:styleId="DocumentMap">
    <w:name w:val="Document Map"/>
    <w:basedOn w:val="Normal"/>
    <w:link w:val="DocumentMapChar"/>
    <w:uiPriority w:val="99"/>
    <w:semiHidden/>
    <w:unhideWhenUsed/>
    <w:rsid w:val="00DA2000"/>
    <w:rPr>
      <w:rFonts w:ascii="Tahoma" w:hAnsi="Tahoma" w:cs="Tahoma"/>
      <w:sz w:val="16"/>
      <w:szCs w:val="16"/>
    </w:rPr>
  </w:style>
  <w:style w:type="character" w:customStyle="1" w:styleId="DocumentMapChar">
    <w:name w:val="Document Map Char"/>
    <w:link w:val="DocumentMap"/>
    <w:uiPriority w:val="99"/>
    <w:semiHidden/>
    <w:rsid w:val="00DA2000"/>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DA2000"/>
  </w:style>
  <w:style w:type="character" w:customStyle="1" w:styleId="E-mailSignatureChar">
    <w:name w:val="E-mail Signature Char"/>
    <w:link w:val="E-mailSignature"/>
    <w:uiPriority w:val="99"/>
    <w:semiHidden/>
    <w:rsid w:val="00DA2000"/>
    <w:rPr>
      <w:rFonts w:ascii="Verdana" w:hAnsi="Verdana"/>
      <w:sz w:val="18"/>
      <w:szCs w:val="22"/>
      <w:lang w:val="en-GB"/>
    </w:rPr>
  </w:style>
  <w:style w:type="character" w:styleId="Emphasis">
    <w:name w:val="Emphasis"/>
    <w:uiPriority w:val="99"/>
    <w:semiHidden/>
    <w:qFormat/>
    <w:rsid w:val="00DA2000"/>
    <w:rPr>
      <w:i/>
      <w:iCs/>
      <w:lang w:val="en-GB"/>
    </w:rPr>
  </w:style>
  <w:style w:type="paragraph" w:styleId="EnvelopeAddress">
    <w:name w:val="envelope address"/>
    <w:basedOn w:val="Normal"/>
    <w:uiPriority w:val="99"/>
    <w:semiHidden/>
    <w:unhideWhenUsed/>
    <w:rsid w:val="00DA2000"/>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DA2000"/>
    <w:rPr>
      <w:rFonts w:ascii="Cambria" w:eastAsia="Times New Roman" w:hAnsi="Cambria"/>
      <w:sz w:val="20"/>
      <w:szCs w:val="20"/>
    </w:rPr>
  </w:style>
  <w:style w:type="character" w:styleId="FollowedHyperlink">
    <w:name w:val="FollowedHyperlink"/>
    <w:uiPriority w:val="9"/>
    <w:unhideWhenUsed/>
    <w:rsid w:val="00DA2000"/>
    <w:rPr>
      <w:color w:val="800080"/>
      <w:u w:val="single"/>
      <w:lang w:val="en-GB"/>
    </w:rPr>
  </w:style>
  <w:style w:type="character" w:styleId="HTMLAcronym">
    <w:name w:val="HTML Acronym"/>
    <w:uiPriority w:val="99"/>
    <w:semiHidden/>
    <w:unhideWhenUsed/>
    <w:rsid w:val="00DA2000"/>
    <w:rPr>
      <w:lang w:val="en-GB"/>
    </w:rPr>
  </w:style>
  <w:style w:type="paragraph" w:styleId="HTMLAddress">
    <w:name w:val="HTML Address"/>
    <w:basedOn w:val="Normal"/>
    <w:link w:val="HTMLAddressChar"/>
    <w:uiPriority w:val="99"/>
    <w:semiHidden/>
    <w:unhideWhenUsed/>
    <w:rsid w:val="00DA2000"/>
    <w:rPr>
      <w:i/>
      <w:iCs/>
    </w:rPr>
  </w:style>
  <w:style w:type="character" w:customStyle="1" w:styleId="HTMLAddressChar">
    <w:name w:val="HTML Address Char"/>
    <w:link w:val="HTMLAddress"/>
    <w:uiPriority w:val="99"/>
    <w:semiHidden/>
    <w:rsid w:val="00DA2000"/>
    <w:rPr>
      <w:rFonts w:ascii="Verdana" w:hAnsi="Verdana"/>
      <w:i/>
      <w:iCs/>
      <w:sz w:val="18"/>
      <w:szCs w:val="22"/>
      <w:lang w:val="en-GB"/>
    </w:rPr>
  </w:style>
  <w:style w:type="character" w:styleId="HTMLCite">
    <w:name w:val="HTML Cite"/>
    <w:uiPriority w:val="99"/>
    <w:semiHidden/>
    <w:unhideWhenUsed/>
    <w:rsid w:val="00DA2000"/>
    <w:rPr>
      <w:i/>
      <w:iCs/>
      <w:lang w:val="en-GB"/>
    </w:rPr>
  </w:style>
  <w:style w:type="character" w:styleId="HTMLCode">
    <w:name w:val="HTML Code"/>
    <w:uiPriority w:val="99"/>
    <w:semiHidden/>
    <w:unhideWhenUsed/>
    <w:rsid w:val="00DA2000"/>
    <w:rPr>
      <w:rFonts w:ascii="Consolas" w:hAnsi="Consolas" w:cs="Consolas"/>
      <w:sz w:val="20"/>
      <w:szCs w:val="20"/>
      <w:lang w:val="en-GB"/>
    </w:rPr>
  </w:style>
  <w:style w:type="character" w:styleId="HTMLDefinition">
    <w:name w:val="HTML Definition"/>
    <w:uiPriority w:val="99"/>
    <w:semiHidden/>
    <w:unhideWhenUsed/>
    <w:rsid w:val="00DA2000"/>
    <w:rPr>
      <w:i/>
      <w:iCs/>
      <w:lang w:val="en-GB"/>
    </w:rPr>
  </w:style>
  <w:style w:type="character" w:styleId="HTMLKeyboard">
    <w:name w:val="HTML Keyboard"/>
    <w:uiPriority w:val="99"/>
    <w:semiHidden/>
    <w:unhideWhenUsed/>
    <w:rsid w:val="00DA2000"/>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DA2000"/>
    <w:rPr>
      <w:rFonts w:ascii="Consolas" w:hAnsi="Consolas" w:cs="Consolas"/>
      <w:sz w:val="20"/>
      <w:szCs w:val="20"/>
    </w:rPr>
  </w:style>
  <w:style w:type="character" w:customStyle="1" w:styleId="HTMLPreformattedChar">
    <w:name w:val="HTML Preformatted Char"/>
    <w:link w:val="HTMLPreformatted"/>
    <w:uiPriority w:val="99"/>
    <w:semiHidden/>
    <w:rsid w:val="00DA2000"/>
    <w:rPr>
      <w:rFonts w:ascii="Consolas" w:hAnsi="Consolas" w:cs="Consolas"/>
      <w:lang w:val="en-GB"/>
    </w:rPr>
  </w:style>
  <w:style w:type="character" w:styleId="HTMLSample">
    <w:name w:val="HTML Sample"/>
    <w:uiPriority w:val="99"/>
    <w:semiHidden/>
    <w:unhideWhenUsed/>
    <w:rsid w:val="00DA2000"/>
    <w:rPr>
      <w:rFonts w:ascii="Consolas" w:hAnsi="Consolas" w:cs="Consolas"/>
      <w:sz w:val="24"/>
      <w:szCs w:val="24"/>
      <w:lang w:val="en-GB"/>
    </w:rPr>
  </w:style>
  <w:style w:type="character" w:styleId="HTMLTypewriter">
    <w:name w:val="HTML Typewriter"/>
    <w:uiPriority w:val="99"/>
    <w:semiHidden/>
    <w:unhideWhenUsed/>
    <w:rsid w:val="00DA2000"/>
    <w:rPr>
      <w:rFonts w:ascii="Consolas" w:hAnsi="Consolas" w:cs="Consolas"/>
      <w:sz w:val="20"/>
      <w:szCs w:val="20"/>
      <w:lang w:val="en-GB"/>
    </w:rPr>
  </w:style>
  <w:style w:type="character" w:styleId="HTMLVariable">
    <w:name w:val="HTML Variable"/>
    <w:uiPriority w:val="99"/>
    <w:semiHidden/>
    <w:unhideWhenUsed/>
    <w:rsid w:val="00DA2000"/>
    <w:rPr>
      <w:i/>
      <w:iCs/>
      <w:lang w:val="en-GB"/>
    </w:rPr>
  </w:style>
  <w:style w:type="paragraph" w:styleId="Index1">
    <w:name w:val="index 1"/>
    <w:basedOn w:val="Normal"/>
    <w:next w:val="Normal"/>
    <w:uiPriority w:val="99"/>
    <w:semiHidden/>
    <w:unhideWhenUsed/>
    <w:rsid w:val="00DA2000"/>
    <w:pPr>
      <w:ind w:left="180" w:hanging="180"/>
    </w:pPr>
  </w:style>
  <w:style w:type="paragraph" w:styleId="Index2">
    <w:name w:val="index 2"/>
    <w:basedOn w:val="Normal"/>
    <w:next w:val="Normal"/>
    <w:uiPriority w:val="99"/>
    <w:semiHidden/>
    <w:unhideWhenUsed/>
    <w:rsid w:val="00DA2000"/>
    <w:pPr>
      <w:ind w:left="360" w:hanging="180"/>
    </w:pPr>
  </w:style>
  <w:style w:type="paragraph" w:styleId="Index3">
    <w:name w:val="index 3"/>
    <w:basedOn w:val="Normal"/>
    <w:next w:val="Normal"/>
    <w:uiPriority w:val="99"/>
    <w:semiHidden/>
    <w:unhideWhenUsed/>
    <w:rsid w:val="00DA2000"/>
    <w:pPr>
      <w:ind w:left="540" w:hanging="180"/>
    </w:pPr>
  </w:style>
  <w:style w:type="paragraph" w:styleId="Index4">
    <w:name w:val="index 4"/>
    <w:basedOn w:val="Normal"/>
    <w:next w:val="Normal"/>
    <w:uiPriority w:val="99"/>
    <w:semiHidden/>
    <w:unhideWhenUsed/>
    <w:rsid w:val="00DA2000"/>
    <w:pPr>
      <w:ind w:left="720" w:hanging="180"/>
    </w:pPr>
  </w:style>
  <w:style w:type="paragraph" w:styleId="Index5">
    <w:name w:val="index 5"/>
    <w:basedOn w:val="Normal"/>
    <w:next w:val="Normal"/>
    <w:uiPriority w:val="99"/>
    <w:semiHidden/>
    <w:unhideWhenUsed/>
    <w:rsid w:val="00DA2000"/>
    <w:pPr>
      <w:ind w:left="900" w:hanging="180"/>
    </w:pPr>
  </w:style>
  <w:style w:type="paragraph" w:styleId="Index6">
    <w:name w:val="index 6"/>
    <w:basedOn w:val="Normal"/>
    <w:next w:val="Normal"/>
    <w:uiPriority w:val="99"/>
    <w:semiHidden/>
    <w:unhideWhenUsed/>
    <w:rsid w:val="00DA2000"/>
    <w:pPr>
      <w:ind w:left="1080" w:hanging="180"/>
    </w:pPr>
  </w:style>
  <w:style w:type="paragraph" w:styleId="Index7">
    <w:name w:val="index 7"/>
    <w:basedOn w:val="Normal"/>
    <w:next w:val="Normal"/>
    <w:uiPriority w:val="99"/>
    <w:semiHidden/>
    <w:unhideWhenUsed/>
    <w:rsid w:val="00DA2000"/>
    <w:pPr>
      <w:ind w:left="1260" w:hanging="180"/>
    </w:pPr>
  </w:style>
  <w:style w:type="paragraph" w:styleId="Index8">
    <w:name w:val="index 8"/>
    <w:basedOn w:val="Normal"/>
    <w:next w:val="Normal"/>
    <w:uiPriority w:val="99"/>
    <w:semiHidden/>
    <w:unhideWhenUsed/>
    <w:rsid w:val="00DA2000"/>
    <w:pPr>
      <w:ind w:left="1440" w:hanging="180"/>
    </w:pPr>
  </w:style>
  <w:style w:type="paragraph" w:styleId="Index9">
    <w:name w:val="index 9"/>
    <w:basedOn w:val="Normal"/>
    <w:next w:val="Normal"/>
    <w:uiPriority w:val="99"/>
    <w:semiHidden/>
    <w:unhideWhenUsed/>
    <w:rsid w:val="00DA2000"/>
    <w:pPr>
      <w:ind w:left="1620" w:hanging="180"/>
    </w:pPr>
  </w:style>
  <w:style w:type="paragraph" w:styleId="IndexHeading">
    <w:name w:val="index heading"/>
    <w:basedOn w:val="Normal"/>
    <w:next w:val="Index1"/>
    <w:uiPriority w:val="99"/>
    <w:semiHidden/>
    <w:unhideWhenUsed/>
    <w:rsid w:val="00DA2000"/>
    <w:rPr>
      <w:rFonts w:ascii="Cambria" w:eastAsia="Times New Roman" w:hAnsi="Cambria"/>
      <w:b/>
      <w:bCs/>
    </w:rPr>
  </w:style>
  <w:style w:type="character" w:styleId="IntenseEmphasis">
    <w:name w:val="Intense Emphasis"/>
    <w:uiPriority w:val="99"/>
    <w:semiHidden/>
    <w:qFormat/>
    <w:rsid w:val="00DA2000"/>
    <w:rPr>
      <w:b/>
      <w:bCs/>
      <w:i/>
      <w:iCs/>
      <w:color w:val="4F81BD"/>
      <w:lang w:val="en-GB"/>
    </w:rPr>
  </w:style>
  <w:style w:type="paragraph" w:styleId="IntenseQuote">
    <w:name w:val="Intense Quote"/>
    <w:basedOn w:val="Normal"/>
    <w:next w:val="Normal"/>
    <w:link w:val="IntenseQuoteChar"/>
    <w:uiPriority w:val="59"/>
    <w:semiHidden/>
    <w:qFormat/>
    <w:rsid w:val="00DA200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DA2000"/>
    <w:rPr>
      <w:rFonts w:ascii="Verdana" w:hAnsi="Verdana"/>
      <w:b/>
      <w:bCs/>
      <w:i/>
      <w:iCs/>
      <w:color w:val="4F81BD"/>
      <w:sz w:val="18"/>
      <w:szCs w:val="22"/>
      <w:lang w:val="en-GB"/>
    </w:rPr>
  </w:style>
  <w:style w:type="character" w:styleId="IntenseReference">
    <w:name w:val="Intense Reference"/>
    <w:uiPriority w:val="99"/>
    <w:semiHidden/>
    <w:qFormat/>
    <w:rsid w:val="00DA2000"/>
    <w:rPr>
      <w:b/>
      <w:bCs/>
      <w:smallCaps/>
      <w:color w:val="C0504D"/>
      <w:spacing w:val="5"/>
      <w:u w:val="single"/>
      <w:lang w:val="en-GB"/>
    </w:rPr>
  </w:style>
  <w:style w:type="character" w:styleId="LineNumber">
    <w:name w:val="line number"/>
    <w:uiPriority w:val="99"/>
    <w:semiHidden/>
    <w:unhideWhenUsed/>
    <w:rsid w:val="00DA2000"/>
    <w:rPr>
      <w:lang w:val="en-GB"/>
    </w:rPr>
  </w:style>
  <w:style w:type="paragraph" w:styleId="List">
    <w:name w:val="List"/>
    <w:basedOn w:val="Normal"/>
    <w:uiPriority w:val="99"/>
    <w:semiHidden/>
    <w:unhideWhenUsed/>
    <w:rsid w:val="00DA2000"/>
    <w:pPr>
      <w:ind w:left="283" w:hanging="283"/>
      <w:contextualSpacing/>
    </w:pPr>
  </w:style>
  <w:style w:type="paragraph" w:styleId="List2">
    <w:name w:val="List 2"/>
    <w:basedOn w:val="Normal"/>
    <w:uiPriority w:val="99"/>
    <w:semiHidden/>
    <w:unhideWhenUsed/>
    <w:rsid w:val="00DA2000"/>
    <w:pPr>
      <w:ind w:left="566" w:hanging="283"/>
      <w:contextualSpacing/>
    </w:pPr>
  </w:style>
  <w:style w:type="paragraph" w:styleId="List3">
    <w:name w:val="List 3"/>
    <w:basedOn w:val="Normal"/>
    <w:uiPriority w:val="99"/>
    <w:semiHidden/>
    <w:unhideWhenUsed/>
    <w:rsid w:val="00DA2000"/>
    <w:pPr>
      <w:ind w:left="849" w:hanging="283"/>
      <w:contextualSpacing/>
    </w:pPr>
  </w:style>
  <w:style w:type="paragraph" w:styleId="List4">
    <w:name w:val="List 4"/>
    <w:basedOn w:val="Normal"/>
    <w:uiPriority w:val="99"/>
    <w:semiHidden/>
    <w:unhideWhenUsed/>
    <w:rsid w:val="00DA2000"/>
    <w:pPr>
      <w:ind w:left="1132" w:hanging="283"/>
      <w:contextualSpacing/>
    </w:pPr>
  </w:style>
  <w:style w:type="paragraph" w:styleId="List5">
    <w:name w:val="List 5"/>
    <w:basedOn w:val="Normal"/>
    <w:uiPriority w:val="99"/>
    <w:semiHidden/>
    <w:unhideWhenUsed/>
    <w:rsid w:val="00DA2000"/>
    <w:pPr>
      <w:ind w:left="1415" w:hanging="283"/>
      <w:contextualSpacing/>
    </w:pPr>
  </w:style>
  <w:style w:type="paragraph" w:styleId="ListContinue">
    <w:name w:val="List Continue"/>
    <w:basedOn w:val="Normal"/>
    <w:uiPriority w:val="99"/>
    <w:semiHidden/>
    <w:unhideWhenUsed/>
    <w:rsid w:val="00DA2000"/>
    <w:pPr>
      <w:spacing w:after="120"/>
      <w:ind w:left="283"/>
      <w:contextualSpacing/>
    </w:pPr>
  </w:style>
  <w:style w:type="paragraph" w:styleId="ListContinue2">
    <w:name w:val="List Continue 2"/>
    <w:basedOn w:val="Normal"/>
    <w:uiPriority w:val="99"/>
    <w:semiHidden/>
    <w:unhideWhenUsed/>
    <w:rsid w:val="00DA2000"/>
    <w:pPr>
      <w:spacing w:after="120"/>
      <w:ind w:left="566"/>
      <w:contextualSpacing/>
    </w:pPr>
  </w:style>
  <w:style w:type="paragraph" w:styleId="ListContinue3">
    <w:name w:val="List Continue 3"/>
    <w:basedOn w:val="Normal"/>
    <w:uiPriority w:val="99"/>
    <w:semiHidden/>
    <w:unhideWhenUsed/>
    <w:rsid w:val="00DA2000"/>
    <w:pPr>
      <w:spacing w:after="120"/>
      <w:ind w:left="849"/>
      <w:contextualSpacing/>
    </w:pPr>
  </w:style>
  <w:style w:type="paragraph" w:styleId="ListContinue4">
    <w:name w:val="List Continue 4"/>
    <w:basedOn w:val="Normal"/>
    <w:uiPriority w:val="99"/>
    <w:semiHidden/>
    <w:unhideWhenUsed/>
    <w:rsid w:val="00DA2000"/>
    <w:pPr>
      <w:spacing w:after="120"/>
      <w:ind w:left="1132"/>
      <w:contextualSpacing/>
    </w:pPr>
  </w:style>
  <w:style w:type="paragraph" w:styleId="ListContinue5">
    <w:name w:val="List Continue 5"/>
    <w:basedOn w:val="Normal"/>
    <w:uiPriority w:val="99"/>
    <w:semiHidden/>
    <w:unhideWhenUsed/>
    <w:rsid w:val="00DA2000"/>
    <w:pPr>
      <w:spacing w:after="120"/>
      <w:ind w:left="1415"/>
      <w:contextualSpacing/>
    </w:pPr>
  </w:style>
  <w:style w:type="paragraph" w:styleId="ListNumber">
    <w:name w:val="List Number"/>
    <w:basedOn w:val="Normal"/>
    <w:uiPriority w:val="49"/>
    <w:semiHidden/>
    <w:unhideWhenUsed/>
    <w:rsid w:val="00DA2000"/>
    <w:pPr>
      <w:numPr>
        <w:numId w:val="1"/>
      </w:numPr>
      <w:contextualSpacing/>
    </w:pPr>
  </w:style>
  <w:style w:type="paragraph" w:styleId="ListNumber2">
    <w:name w:val="List Number 2"/>
    <w:basedOn w:val="Normal"/>
    <w:uiPriority w:val="49"/>
    <w:semiHidden/>
    <w:unhideWhenUsed/>
    <w:rsid w:val="00DA2000"/>
    <w:pPr>
      <w:numPr>
        <w:numId w:val="2"/>
      </w:numPr>
      <w:contextualSpacing/>
    </w:pPr>
  </w:style>
  <w:style w:type="paragraph" w:styleId="ListNumber3">
    <w:name w:val="List Number 3"/>
    <w:basedOn w:val="Normal"/>
    <w:uiPriority w:val="49"/>
    <w:semiHidden/>
    <w:unhideWhenUsed/>
    <w:rsid w:val="00DA2000"/>
    <w:pPr>
      <w:contextualSpacing/>
    </w:pPr>
  </w:style>
  <w:style w:type="paragraph" w:styleId="ListNumber4">
    <w:name w:val="List Number 4"/>
    <w:basedOn w:val="Normal"/>
    <w:uiPriority w:val="49"/>
    <w:semiHidden/>
    <w:unhideWhenUsed/>
    <w:rsid w:val="00DA2000"/>
    <w:pPr>
      <w:numPr>
        <w:numId w:val="4"/>
      </w:numPr>
      <w:contextualSpacing/>
    </w:pPr>
  </w:style>
  <w:style w:type="paragraph" w:styleId="ListNumber5">
    <w:name w:val="List Number 5"/>
    <w:basedOn w:val="Normal"/>
    <w:uiPriority w:val="49"/>
    <w:semiHidden/>
    <w:unhideWhenUsed/>
    <w:rsid w:val="00DA2000"/>
    <w:pPr>
      <w:contextualSpacing/>
    </w:pPr>
  </w:style>
  <w:style w:type="paragraph" w:styleId="Macro">
    <w:name w:val="macro"/>
    <w:link w:val="MacroTextChar"/>
    <w:uiPriority w:val="99"/>
    <w:semiHidden/>
    <w:unhideWhenUsed/>
    <w:rsid w:val="00DA2000"/>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
    <w:name w:val="Macro Text Char"/>
    <w:link w:val="Macro"/>
    <w:uiPriority w:val="99"/>
    <w:semiHidden/>
    <w:rsid w:val="00DA2000"/>
    <w:rPr>
      <w:rFonts w:ascii="Consolas" w:hAnsi="Consolas" w:cs="Consolas"/>
      <w:lang w:val="en-GB"/>
    </w:rPr>
  </w:style>
  <w:style w:type="paragraph" w:styleId="MessageHeader">
    <w:name w:val="Message Header"/>
    <w:basedOn w:val="Normal"/>
    <w:link w:val="MessageHeaderChar"/>
    <w:uiPriority w:val="99"/>
    <w:semiHidden/>
    <w:unhideWhenUsed/>
    <w:rsid w:val="00DA200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DA2000"/>
    <w:rPr>
      <w:rFonts w:ascii="Cambria" w:eastAsia="Times New Roman" w:hAnsi="Cambria"/>
      <w:sz w:val="24"/>
      <w:szCs w:val="24"/>
      <w:shd w:val="pct20" w:color="auto" w:fill="auto"/>
      <w:lang w:val="en-GB"/>
    </w:rPr>
  </w:style>
  <w:style w:type="paragraph" w:styleId="NoSpacing">
    <w:name w:val="No Spacing"/>
    <w:uiPriority w:val="1"/>
    <w:semiHidden/>
    <w:qFormat/>
    <w:rsid w:val="00DA2000"/>
    <w:pPr>
      <w:jc w:val="both"/>
    </w:pPr>
    <w:rPr>
      <w:rFonts w:ascii="Verdana" w:hAnsi="Verdana"/>
      <w:sz w:val="18"/>
      <w:szCs w:val="22"/>
    </w:rPr>
  </w:style>
  <w:style w:type="paragraph" w:styleId="NormalWeb">
    <w:name w:val="Normal (Web)"/>
    <w:basedOn w:val="Normal"/>
    <w:uiPriority w:val="99"/>
    <w:semiHidden/>
    <w:unhideWhenUsed/>
    <w:rsid w:val="00DA2000"/>
    <w:rPr>
      <w:rFonts w:ascii="Times New Roman" w:hAnsi="Times New Roman"/>
      <w:sz w:val="24"/>
      <w:szCs w:val="24"/>
    </w:rPr>
  </w:style>
  <w:style w:type="paragraph" w:styleId="NormalIndent">
    <w:name w:val="Normal Indent"/>
    <w:basedOn w:val="Normal"/>
    <w:uiPriority w:val="99"/>
    <w:semiHidden/>
    <w:unhideWhenUsed/>
    <w:rsid w:val="00DA2000"/>
    <w:pPr>
      <w:ind w:left="567"/>
    </w:pPr>
  </w:style>
  <w:style w:type="paragraph" w:styleId="NoteHeading">
    <w:name w:val="Note Heading"/>
    <w:basedOn w:val="Normal"/>
    <w:next w:val="Normal"/>
    <w:link w:val="NoteHeadingChar"/>
    <w:uiPriority w:val="99"/>
    <w:semiHidden/>
    <w:unhideWhenUsed/>
    <w:rsid w:val="00DA2000"/>
  </w:style>
  <w:style w:type="character" w:customStyle="1" w:styleId="NoteHeadingChar">
    <w:name w:val="Note Heading Char"/>
    <w:link w:val="NoteHeading"/>
    <w:uiPriority w:val="99"/>
    <w:semiHidden/>
    <w:rsid w:val="00DA2000"/>
    <w:rPr>
      <w:rFonts w:ascii="Verdana" w:hAnsi="Verdana"/>
      <w:sz w:val="18"/>
      <w:szCs w:val="22"/>
      <w:lang w:val="en-GB"/>
    </w:rPr>
  </w:style>
  <w:style w:type="character" w:styleId="PageNumber">
    <w:name w:val="page number"/>
    <w:uiPriority w:val="99"/>
    <w:semiHidden/>
    <w:unhideWhenUsed/>
    <w:rsid w:val="00DA2000"/>
    <w:rPr>
      <w:lang w:val="en-GB"/>
    </w:rPr>
  </w:style>
  <w:style w:type="character" w:styleId="PlaceholderText">
    <w:name w:val="Placeholder Text"/>
    <w:uiPriority w:val="99"/>
    <w:semiHidden/>
    <w:rsid w:val="00DA2000"/>
    <w:rPr>
      <w:color w:val="808080"/>
      <w:lang w:val="en-GB"/>
    </w:rPr>
  </w:style>
  <w:style w:type="paragraph" w:styleId="PlainText">
    <w:name w:val="Plain Text"/>
    <w:basedOn w:val="Normal"/>
    <w:link w:val="PlainTextChar"/>
    <w:uiPriority w:val="99"/>
    <w:unhideWhenUsed/>
    <w:rsid w:val="00DA2000"/>
    <w:rPr>
      <w:rFonts w:ascii="Consolas" w:hAnsi="Consolas" w:cs="Consolas"/>
      <w:sz w:val="21"/>
      <w:szCs w:val="21"/>
    </w:rPr>
  </w:style>
  <w:style w:type="character" w:customStyle="1" w:styleId="PlainTextChar">
    <w:name w:val="Plain Text Char"/>
    <w:link w:val="PlainText"/>
    <w:uiPriority w:val="99"/>
    <w:rsid w:val="00DA2000"/>
    <w:rPr>
      <w:rFonts w:ascii="Consolas" w:hAnsi="Consolas" w:cs="Consolas"/>
      <w:sz w:val="21"/>
      <w:szCs w:val="21"/>
      <w:lang w:val="en-GB"/>
    </w:rPr>
  </w:style>
  <w:style w:type="paragraph" w:styleId="Quote">
    <w:name w:val="Quote"/>
    <w:basedOn w:val="Normal"/>
    <w:next w:val="Normal"/>
    <w:link w:val="QuoteChar"/>
    <w:uiPriority w:val="59"/>
    <w:qFormat/>
    <w:rsid w:val="00DA2000"/>
    <w:rPr>
      <w:i/>
      <w:iCs/>
      <w:color w:val="000000"/>
    </w:rPr>
  </w:style>
  <w:style w:type="character" w:customStyle="1" w:styleId="QuoteChar">
    <w:name w:val="Quote Char"/>
    <w:link w:val="Quote"/>
    <w:uiPriority w:val="59"/>
    <w:rsid w:val="00DA2000"/>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DA2000"/>
  </w:style>
  <w:style w:type="character" w:customStyle="1" w:styleId="SalutationChar">
    <w:name w:val="Salutation Char"/>
    <w:link w:val="Salutation"/>
    <w:uiPriority w:val="99"/>
    <w:semiHidden/>
    <w:rsid w:val="00DA2000"/>
    <w:rPr>
      <w:rFonts w:ascii="Verdana" w:hAnsi="Verdana"/>
      <w:sz w:val="18"/>
      <w:szCs w:val="22"/>
      <w:lang w:val="en-GB"/>
    </w:rPr>
  </w:style>
  <w:style w:type="paragraph" w:styleId="Signature">
    <w:name w:val="Signature"/>
    <w:basedOn w:val="Normal"/>
    <w:link w:val="SignatureChar"/>
    <w:uiPriority w:val="99"/>
    <w:semiHidden/>
    <w:unhideWhenUsed/>
    <w:rsid w:val="00DA2000"/>
    <w:pPr>
      <w:ind w:left="4252"/>
    </w:pPr>
  </w:style>
  <w:style w:type="character" w:customStyle="1" w:styleId="SignatureChar">
    <w:name w:val="Signature Char"/>
    <w:link w:val="Signature"/>
    <w:uiPriority w:val="99"/>
    <w:semiHidden/>
    <w:rsid w:val="00DA2000"/>
    <w:rPr>
      <w:rFonts w:ascii="Verdana" w:hAnsi="Verdana"/>
      <w:sz w:val="18"/>
      <w:szCs w:val="22"/>
      <w:lang w:val="en-GB"/>
    </w:rPr>
  </w:style>
  <w:style w:type="character" w:styleId="Strong">
    <w:name w:val="Strong"/>
    <w:uiPriority w:val="99"/>
    <w:semiHidden/>
    <w:qFormat/>
    <w:rsid w:val="00DA2000"/>
    <w:rPr>
      <w:b/>
      <w:bCs/>
      <w:lang w:val="en-GB"/>
    </w:rPr>
  </w:style>
  <w:style w:type="character" w:styleId="SubtleEmphasis">
    <w:name w:val="Subtle Emphasis"/>
    <w:uiPriority w:val="99"/>
    <w:semiHidden/>
    <w:qFormat/>
    <w:rsid w:val="00DA2000"/>
    <w:rPr>
      <w:i/>
      <w:iCs/>
      <w:color w:val="808080"/>
      <w:lang w:val="en-GB"/>
    </w:rPr>
  </w:style>
  <w:style w:type="character" w:styleId="SubtleReference">
    <w:name w:val="Subtle Reference"/>
    <w:uiPriority w:val="99"/>
    <w:semiHidden/>
    <w:qFormat/>
    <w:rsid w:val="00DA2000"/>
    <w:rPr>
      <w:smallCaps/>
      <w:color w:val="C0504D"/>
      <w:u w:val="single"/>
      <w:lang w:val="en-GB"/>
    </w:rPr>
  </w:style>
  <w:style w:type="paragraph" w:customStyle="1" w:styleId="Textoindependiente4">
    <w:name w:val="Texto independiente 4"/>
    <w:basedOn w:val="Normal"/>
    <w:uiPriority w:val="99"/>
    <w:semiHidden/>
    <w:rsid w:val="00B91FF3"/>
    <w:pPr>
      <w:tabs>
        <w:tab w:val="num" w:pos="2160"/>
      </w:tabs>
      <w:spacing w:after="240"/>
      <w:ind w:left="2160" w:hanging="720"/>
    </w:pPr>
    <w:rPr>
      <w:rFonts w:ascii="Times New Roman" w:eastAsia="Times New Roman" w:hAnsi="Times New Roman"/>
      <w:sz w:val="22"/>
      <w:lang w:eastAsia="es-ES"/>
    </w:rPr>
  </w:style>
  <w:style w:type="table" w:styleId="ColorfulGrid">
    <w:name w:val="Colorful Grid"/>
    <w:basedOn w:val="TableNormal"/>
    <w:uiPriority w:val="73"/>
    <w:rsid w:val="00DA2000"/>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DA200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DA2000"/>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DA2000"/>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DA2000"/>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DA2000"/>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DA2000"/>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DA200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DA2000"/>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DA2000"/>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DA2000"/>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DA2000"/>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DA2000"/>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DA2000"/>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DA2000"/>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DA2000"/>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DA2000"/>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DA2000"/>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DA2000"/>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DA2000"/>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DA2000"/>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DA200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DA200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DA200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DA200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DA200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DA200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DA200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DA200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DA200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DA200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DA200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DA200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DA200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DA2000"/>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DA200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DA200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DA20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DA200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DA2000"/>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DA200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DA200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DA200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DA200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DA200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DA200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DA200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DA200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DA200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DA2000"/>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DA2000"/>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DA2000"/>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DA2000"/>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DA2000"/>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DA2000"/>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DA2000"/>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DA2000"/>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A2000"/>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A2000"/>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A2000"/>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A2000"/>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A2000"/>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A2000"/>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A2000"/>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A2000"/>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A2000"/>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A2000"/>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A2000"/>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A2000"/>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A2000"/>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A2000"/>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A2000"/>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A2000"/>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A2000"/>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A2000"/>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A2000"/>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A2000"/>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A2000"/>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A2000"/>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A2000"/>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A2000"/>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A2000"/>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A2000"/>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A2000"/>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A200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A2000"/>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A2000"/>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A2000"/>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DA2000"/>
    <w:pPr>
      <w:spacing w:after="240"/>
      <w:jc w:val="center"/>
    </w:pPr>
    <w:rPr>
      <w:color w:val="006283"/>
    </w:rPr>
  </w:style>
  <w:style w:type="paragraph" w:styleId="Revision">
    <w:name w:val="Revision"/>
    <w:hidden/>
    <w:uiPriority w:val="99"/>
    <w:semiHidden/>
    <w:rsid w:val="00D90E29"/>
    <w:rPr>
      <w:rFonts w:ascii="Verdana" w:hAnsi="Verdana"/>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NIC/26_03496_00_e.pdf" TargetMode="External" /><Relationship Id="rId6" Type="http://schemas.openxmlformats.org/officeDocument/2006/relationships/hyperlink" Target="mailto:imartinez@cnnc.gob.ni" TargetMode="External" /><Relationship Id="rId7" Type="http://schemas.openxmlformats.org/officeDocument/2006/relationships/hyperlink" Target="http://www.cnnc.gob.ni" TargetMode="External" /><Relationship Id="rId8" Type="http://schemas.openxmlformats.org/officeDocument/2006/relationships/hyperlink" Target="mailto:santiago.rodriguez@ipsa.gob.ni"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3ddcc34a-88e1-4abe-bea4-683f0310575c</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544DC2B4-880F-4D82-8DF4-36753787D0E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717</Words>
  <Characters>4088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NOTIFICACIÓN NOTIFICACIÓN NOTIFICACIÓN</vt:lpstr>
    </vt:vector>
  </TitlesOfParts>
  <Company>OMC - WTO</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 NOTIFICACIÓN NOTIFICACIÓN</dc:title>
  <dc:creator>Favez, Helen</dc:creator>
  <dc:description>LDIMD - DTU</dc:description>
  <cp:lastModifiedBy>Platts, Nicola</cp:lastModifiedBy>
  <cp:revision>8</cp:revision>
  <dcterms:created xsi:type="dcterms:W3CDTF">2026-07-06T12:22:00Z</dcterms:created>
  <dcterms:modified xsi:type="dcterms:W3CDTF">2026-07-07T14:16:00Z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G/SPS/N/NIC/321</vt:lpwstr>
  </property>
  <property fmtid="{D5CDD505-2E9C-101B-9397-08002B2CF9AE}" pid="3" name="TitusGUID">
    <vt:lpwstr>3ddcc34a-88e1-4abe-bea4-683f0310575c</vt:lpwstr>
  </property>
  <property fmtid="{D5CDD505-2E9C-101B-9397-08002B2CF9AE}" pid="4" name="WTOCLASSIFICATION">
    <vt:lpwstr>PUBLIC</vt:lpwstr>
  </property>
</Properties>
</file>