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3D08C0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E254CBD" w14:textId="77777777" w:rsidTr="00F3021D">
        <w:tblPrEx>
          <w:tblW w:w="5000" w:type="pct"/>
          <w:tblLayout w:type="fixed"/>
          <w:tblLook w:val="0000"/>
        </w:tblPrEx>
        <w:tc>
          <w:tcPr>
            <w:tcW w:w="707" w:type="dxa"/>
            <w:tcBorders>
              <w:bottom w:val="single" w:sz="6" w:space="0" w:color="auto"/>
            </w:tcBorders>
          </w:tcPr>
          <w:p w:rsidR="00EA4725" w:rsidRPr="00441372" w:rsidP="00441372" w14:paraId="429975A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444A5CD"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28995A2E" w14:textId="77777777">
            <w:pPr>
              <w:spacing w:after="120"/>
            </w:pPr>
            <w:r w:rsidRPr="00441372">
              <w:rPr>
                <w:b/>
                <w:bCs/>
              </w:rPr>
              <w:t>If applicable, name of local government involved:</w:t>
            </w:r>
            <w:r w:rsidRPr="0065690F">
              <w:rPr>
                <w:bCs/>
              </w:rPr>
              <w:t xml:space="preserve"> </w:t>
            </w:r>
          </w:p>
        </w:tc>
      </w:tr>
      <w:tr w14:paraId="648FD56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FDA0B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80B4CD7" w14:textId="77777777">
            <w:pPr>
              <w:spacing w:before="120" w:after="120"/>
            </w:pPr>
            <w:r w:rsidRPr="00441372">
              <w:rPr>
                <w:b/>
              </w:rPr>
              <w:t>Agency responsible:</w:t>
            </w:r>
            <w:r w:rsidRPr="0065690F">
              <w:t xml:space="preserve"> European Commission, Health and Food Safety Directorate-General</w:t>
            </w:r>
          </w:p>
        </w:tc>
      </w:tr>
      <w:tr w14:paraId="69FCA0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FBCA9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297860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Composite products</w:t>
            </w:r>
          </w:p>
        </w:tc>
      </w:tr>
      <w:tr w14:paraId="7C7648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976AE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AEBF44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9065C7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41749C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31CBC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D12E4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3E98634" w14:textId="77777777">
            <w:pPr>
              <w:spacing w:before="120" w:after="120"/>
            </w:pPr>
            <w:r w:rsidRPr="00441372">
              <w:rPr>
                <w:b/>
              </w:rPr>
              <w:t>Title of the notified document:</w:t>
            </w:r>
            <w:r w:rsidRPr="0065690F">
              <w:t xml:space="preserve"> Commission Delegated Regulation (EU) 2026/908 amending Delegated Regulation (EU) 2021/630 as regards the private attestation requirements of the composite products exempted from official controls at border control posts, and the inclusion of certain cereal products, prepared or preserved vegetables, fruits, nuts, sauces, condiments, seasonings, and confectionery in the list of exempted composite products</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4</w:t>
            </w:r>
          </w:p>
          <w:p w:rsidR="00EA4725" w:rsidRPr="00441372" w:rsidP="00255C34" w14:paraId="40CE5102" w14:textId="77777777">
            <w:hyperlink r:id="rId5" w:tgtFrame="_blank" w:history="1">
              <w:r w:rsidRPr="00441372">
                <w:rPr>
                  <w:color w:val="0000FF"/>
                  <w:u w:val="single"/>
                </w:rPr>
                <w:t>https://members.wto.org/crnattachments/2026/SPS/EEC/26_03484_00_e.pdf</w:t>
              </w:r>
            </w:hyperlink>
          </w:p>
          <w:p w:rsidR="00EA4725" w:rsidRPr="00441372" w:rsidP="00441372" w14:paraId="46068494" w14:textId="77777777">
            <w:hyperlink r:id="rId6" w:tgtFrame="_blank" w:history="1">
              <w:r w:rsidRPr="00441372">
                <w:rPr>
                  <w:color w:val="0000FF"/>
                  <w:u w:val="single"/>
                </w:rPr>
                <w:t>https://members.wto.org/crnattachments/2026/SPS/EEC/26_03484_00_f.pdf</w:t>
              </w:r>
            </w:hyperlink>
          </w:p>
          <w:p w:rsidR="00EA4725" w:rsidRPr="00441372" w:rsidP="00441372" w14:paraId="03190D38" w14:textId="77777777">
            <w:pPr>
              <w:spacing w:after="120"/>
            </w:pPr>
            <w:hyperlink r:id="rId7" w:tgtFrame="_blank" w:history="1">
              <w:r w:rsidRPr="00441372">
                <w:rPr>
                  <w:color w:val="0000FF"/>
                  <w:u w:val="single"/>
                </w:rPr>
                <w:t>https://members.wto.org/crnattachments/2026/SPS/EEC/26_03484_00_s.pdf</w:t>
              </w:r>
            </w:hyperlink>
          </w:p>
        </w:tc>
      </w:tr>
      <w:tr w14:paraId="75156D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7BBCE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609F45C" w14:textId="77777777">
            <w:pPr>
              <w:spacing w:before="120" w:after="120"/>
            </w:pPr>
            <w:r w:rsidRPr="00441372">
              <w:rPr>
                <w:b/>
              </w:rPr>
              <w:t>Description of content:</w:t>
            </w:r>
            <w:r w:rsidRPr="0065690F">
              <w:t xml:space="preserve"> In accordance with Regulation (EU) 2017/625 on official controls on the agri-food chain, the Commission may, by means of delegated acts, exempt from official controls at border control posts certain categories of animals and goods referred to in Article 47(1).</w:t>
            </w:r>
          </w:p>
          <w:p w:rsidR="0097388C" w:rsidRPr="0065690F" w:rsidP="00441372" w14:paraId="16F02120" w14:textId="77777777">
            <w:pPr>
              <w:spacing w:before="120" w:after="120"/>
            </w:pPr>
            <w:r w:rsidRPr="0065690F">
              <w:t>Commission Delegated Regulation (EU) 2021/630 exempts certain composite products from official controls at border control posts.</w:t>
            </w:r>
          </w:p>
          <w:p w:rsidR="0097388C" w:rsidRPr="0065690F" w:rsidP="00441372" w14:paraId="153388D7" w14:textId="77777777">
            <w:pPr>
              <w:spacing w:before="120" w:after="120"/>
            </w:pPr>
            <w:r w:rsidRPr="0065690F">
              <w:t>The purpose of this Regulation is to extend the list of shelf-stable composite products to be exempted from official controls at border control posts. The composite products are included in the list under Combined Nomenclature codes 1904 10, 1904 20, 2001, 2004, 2005, 2008 19, 2008 99, 2103 and 2106 in the form of certain cereal products, such as popcorn, corn sticks and puffs, prepared or preserved vegetables, fruits, nuts and other edible parts of plants containing honey as the only ingredient of animal origin, sauces containing oyster or fish extracts, sauces and preparations therefor, condiments and seasonings containing honey as the only ingredient of animal origin, and sweets, gums and the like containing synthetic sweetening agents instead of sugar.</w:t>
            </w:r>
          </w:p>
        </w:tc>
      </w:tr>
      <w:tr w14:paraId="0D5CFA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0880B3"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B3E3AA8"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323C98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255C34" w14:paraId="4303C910" w14:textId="77777777">
            <w:pPr>
              <w:keepNext/>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255C34" w14:paraId="03453140" w14:textId="77777777">
            <w:pPr>
              <w:keepNext/>
              <w:spacing w:before="120" w:after="120"/>
            </w:pPr>
            <w:r w:rsidRPr="00441372">
              <w:rPr>
                <w:b/>
              </w:rPr>
              <w:t>Is there a relevant international standard? If so, identify the standard:</w:t>
            </w:r>
          </w:p>
          <w:p w:rsidR="00EA4725" w:rsidRPr="00441372" w:rsidP="00255C34" w14:paraId="107F0DD7" w14:textId="77777777">
            <w:pPr>
              <w:keepNext/>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255C34" w14:paraId="75429D50" w14:textId="77777777">
            <w:pPr>
              <w:keepNext/>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255C34" w14:paraId="1799FD5A" w14:textId="77777777">
            <w:pPr>
              <w:keepNext/>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255C34" w14:paraId="09991FC5" w14:textId="77777777">
            <w:pPr>
              <w:keepNext/>
              <w:spacing w:after="120"/>
              <w:ind w:left="720" w:hanging="720"/>
              <w:rPr>
                <w:b/>
              </w:rPr>
            </w:pPr>
            <w:r w:rsidRPr="00441372">
              <w:rPr>
                <w:b/>
              </w:rPr>
              <w:t>[X]</w:t>
            </w:r>
            <w:r w:rsidRPr="00441372">
              <w:rPr>
                <w:b/>
              </w:rPr>
              <w:tab/>
              <w:t>None</w:t>
            </w:r>
          </w:p>
          <w:p w:rsidR="00EA4725" w:rsidRPr="00441372" w:rsidP="00255C34" w14:paraId="52647346" w14:textId="77777777">
            <w:pPr>
              <w:keepNext/>
              <w:spacing w:after="120"/>
              <w:rPr>
                <w:b/>
              </w:rPr>
            </w:pPr>
            <w:r w:rsidRPr="00441372">
              <w:rPr>
                <w:b/>
              </w:rPr>
              <w:t xml:space="preserve">Does this proposed regulation conform to the relevant international standard? </w:t>
            </w:r>
          </w:p>
          <w:p w:rsidR="00EA4725" w:rsidRPr="00441372" w:rsidP="00255C34" w14:paraId="72A732CC" w14:textId="77777777">
            <w:pPr>
              <w:keepNext/>
              <w:spacing w:after="120"/>
              <w:rPr>
                <w:b/>
              </w:rPr>
            </w:pPr>
            <w:r w:rsidRPr="00441372">
              <w:rPr>
                <w:b/>
              </w:rPr>
              <w:t>[ ] Yes   [ ] No</w:t>
            </w:r>
          </w:p>
          <w:p w:rsidR="00EA4725" w:rsidRPr="00441372" w:rsidP="00255C34" w14:paraId="1354AB4E" w14:textId="77777777">
            <w:pPr>
              <w:keepNext/>
              <w:spacing w:after="120"/>
            </w:pPr>
            <w:r w:rsidRPr="00441372">
              <w:rPr>
                <w:b/>
              </w:rPr>
              <w:t>If no, describe, whenever possible, how and why it deviates from the international standard:</w:t>
            </w:r>
            <w:r w:rsidRPr="0065690F">
              <w:t xml:space="preserve"> </w:t>
            </w:r>
          </w:p>
        </w:tc>
      </w:tr>
      <w:tr w14:paraId="51A7433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A39281"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3384B2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2A8EE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CBB74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A4408FF" w14:textId="77777777">
            <w:pPr>
              <w:spacing w:before="120" w:after="120"/>
            </w:pPr>
            <w:r w:rsidRPr="00441372">
              <w:rPr>
                <w:b/>
              </w:rPr>
              <w:t xml:space="preserve">Proposed date of adoption </w:t>
            </w:r>
            <w:r w:rsidRPr="00441372">
              <w:rPr>
                <w:b/>
                <w:i/>
              </w:rPr>
              <w:t>(dd/mm/yy)</w:t>
            </w:r>
            <w:r w:rsidRPr="00441372">
              <w:rPr>
                <w:b/>
              </w:rPr>
              <w:t>:</w:t>
            </w:r>
            <w:r w:rsidRPr="0065690F">
              <w:t xml:space="preserve"> 27 April 2026</w:t>
            </w:r>
          </w:p>
          <w:p w:rsidR="00EA4725" w:rsidRPr="00441372" w:rsidP="00441372" w14:paraId="7F19FA6C" w14:textId="77777777">
            <w:pPr>
              <w:spacing w:after="120"/>
            </w:pPr>
            <w:r w:rsidRPr="00441372">
              <w:rPr>
                <w:b/>
              </w:rPr>
              <w:t xml:space="preserve">Proposed date of publication </w:t>
            </w:r>
            <w:r w:rsidRPr="00441372">
              <w:rPr>
                <w:b/>
                <w:i/>
              </w:rPr>
              <w:t>(dd/mm/yy)</w:t>
            </w:r>
            <w:r w:rsidRPr="00441372">
              <w:rPr>
                <w:b/>
              </w:rPr>
              <w:t>:</w:t>
            </w:r>
            <w:r w:rsidRPr="0065690F">
              <w:t xml:space="preserve"> 3 July 2026</w:t>
            </w:r>
          </w:p>
        </w:tc>
      </w:tr>
      <w:tr w14:paraId="522F61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D777D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61C8B4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This Regulation shall enter into force on the twentieth day following that of its publication in the Official Journal of the European Union.</w:t>
            </w:r>
          </w:p>
          <w:p w:rsidR="00EA4725" w:rsidRPr="00441372" w:rsidP="00441372" w14:paraId="40171FE5" w14:textId="77777777">
            <w:pPr>
              <w:spacing w:after="120"/>
              <w:ind w:left="607" w:hanging="607"/>
              <w:rPr>
                <w:b/>
              </w:rPr>
            </w:pPr>
            <w:r w:rsidRPr="00441372">
              <w:rPr>
                <w:b/>
              </w:rPr>
              <w:t>[X]</w:t>
            </w:r>
            <w:r w:rsidRPr="00441372">
              <w:rPr>
                <w:b/>
              </w:rPr>
              <w:tab/>
              <w:t>Trade facilitating measure</w:t>
            </w:r>
            <w:r w:rsidRPr="0065690F">
              <w:t xml:space="preserve"> </w:t>
            </w:r>
          </w:p>
        </w:tc>
      </w:tr>
      <w:tr w14:paraId="3DCC35F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BFD00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F9D2F4F"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6C2CA02B"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7388C" w:rsidRPr="0065690F" w:rsidP="00441372" w14:paraId="070993DA" w14:textId="77777777">
            <w:r w:rsidRPr="0065690F">
              <w:t>European Commission</w:t>
            </w:r>
          </w:p>
          <w:p w:rsidR="0097388C" w:rsidRPr="0065690F" w:rsidP="00441372" w14:paraId="1579B9FC" w14:textId="77777777">
            <w:r w:rsidRPr="0065690F">
              <w:t>DG Health and Food Safety, Unit A4-Multilateral International Relations</w:t>
            </w:r>
          </w:p>
          <w:p w:rsidR="0097388C" w:rsidRPr="0065690F" w:rsidP="00441372" w14:paraId="79E0BD54" w14:textId="77777777">
            <w:pPr>
              <w:spacing w:after="120"/>
            </w:pPr>
            <w:r w:rsidRPr="0065690F">
              <w:t xml:space="preserve">E-mail: </w:t>
            </w:r>
            <w:hyperlink r:id="rId8" w:history="1">
              <w:r w:rsidRPr="0065690F">
                <w:rPr>
                  <w:color w:val="0000FF"/>
                  <w:u w:val="single"/>
                </w:rPr>
                <w:t>sps@ec.europa.eu</w:t>
              </w:r>
            </w:hyperlink>
          </w:p>
        </w:tc>
      </w:tr>
      <w:tr w14:paraId="2AFF870C" w14:textId="77777777" w:rsidTr="00F3021D">
        <w:tblPrEx>
          <w:tblW w:w="5000" w:type="pct"/>
          <w:tblLayout w:type="fixed"/>
          <w:tblLook w:val="0000"/>
        </w:tblPrEx>
        <w:tc>
          <w:tcPr>
            <w:tcW w:w="707" w:type="dxa"/>
            <w:tcBorders>
              <w:top w:val="single" w:sz="6" w:space="0" w:color="auto"/>
            </w:tcBorders>
          </w:tcPr>
          <w:p w:rsidR="00EA4725" w:rsidRPr="00441372" w:rsidP="00F3021D" w14:paraId="5E3F986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8C6866D"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31FE9BB" w14:textId="77777777">
            <w:pPr>
              <w:keepNext/>
              <w:keepLines/>
              <w:rPr>
                <w:bCs/>
              </w:rPr>
            </w:pPr>
            <w:r w:rsidRPr="0065690F">
              <w:rPr>
                <w:bCs/>
              </w:rPr>
              <w:t>European Commission</w:t>
            </w:r>
          </w:p>
          <w:p w:rsidR="00EA4725" w:rsidRPr="0065690F" w:rsidP="00F3021D" w14:paraId="7A564E26" w14:textId="77777777">
            <w:pPr>
              <w:keepNext/>
              <w:keepLines/>
              <w:rPr>
                <w:bCs/>
              </w:rPr>
            </w:pPr>
            <w:r w:rsidRPr="0065690F">
              <w:rPr>
                <w:bCs/>
              </w:rPr>
              <w:t>DG Health and Food Safety, Unit A4-Multilateral International Relations</w:t>
            </w:r>
          </w:p>
          <w:p w:rsidR="00EA4725" w:rsidRPr="0065690F" w:rsidP="00F3021D" w14:paraId="5C00EFE2"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27EC97F3" w14:textId="77777777"/>
    <w:sectPr w:rsidSect="00255C3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55C34" w:rsidP="00255C34" w14:paraId="00C5B3C6" w14:textId="1D77661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55C34" w:rsidP="00255C34" w14:paraId="61C1CC87" w14:textId="3A8F619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4759CF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C34" w:rsidRPr="00255C34" w:rsidP="00255C34" w14:paraId="4355FABB" w14:textId="77777777">
    <w:pPr>
      <w:pStyle w:val="Header"/>
      <w:pBdr>
        <w:bottom w:val="single" w:sz="4" w:space="1" w:color="auto"/>
      </w:pBdr>
      <w:tabs>
        <w:tab w:val="clear" w:pos="4513"/>
        <w:tab w:val="clear" w:pos="9027"/>
      </w:tabs>
      <w:jc w:val="center"/>
    </w:pPr>
    <w:r w:rsidRPr="00255C34">
      <w:t>G/SPS/N/EU/962</w:t>
    </w:r>
  </w:p>
  <w:p w:rsidR="00255C34" w:rsidRPr="00255C34" w:rsidP="00255C34" w14:paraId="68B224C8" w14:textId="77777777">
    <w:pPr>
      <w:pStyle w:val="Header"/>
      <w:pBdr>
        <w:bottom w:val="single" w:sz="4" w:space="1" w:color="auto"/>
      </w:pBdr>
      <w:tabs>
        <w:tab w:val="clear" w:pos="4513"/>
        <w:tab w:val="clear" w:pos="9027"/>
      </w:tabs>
      <w:jc w:val="center"/>
    </w:pPr>
  </w:p>
  <w:p w:rsidR="00255C34" w:rsidRPr="00255C34" w:rsidP="00255C34" w14:paraId="5392D0C6" w14:textId="5480B525">
    <w:pPr>
      <w:pStyle w:val="Header"/>
      <w:pBdr>
        <w:bottom w:val="single" w:sz="4" w:space="1" w:color="auto"/>
      </w:pBdr>
      <w:tabs>
        <w:tab w:val="clear" w:pos="4513"/>
        <w:tab w:val="clear" w:pos="9027"/>
      </w:tabs>
      <w:jc w:val="center"/>
    </w:pPr>
    <w:r w:rsidRPr="00255C34">
      <w:t xml:space="preserve">- </w:t>
    </w:r>
    <w:r w:rsidRPr="00255C34">
      <w:fldChar w:fldCharType="begin"/>
    </w:r>
    <w:r w:rsidRPr="00255C34">
      <w:instrText xml:space="preserve"> PAGE </w:instrText>
    </w:r>
    <w:r w:rsidRPr="00255C34">
      <w:fldChar w:fldCharType="separate"/>
    </w:r>
    <w:r w:rsidRPr="00255C34">
      <w:t>2</w:t>
    </w:r>
    <w:r w:rsidRPr="00255C34">
      <w:fldChar w:fldCharType="end"/>
    </w:r>
    <w:r w:rsidRPr="00255C34">
      <w:t xml:space="preserve"> -</w:t>
    </w:r>
  </w:p>
  <w:p w:rsidR="00EA4725" w:rsidRPr="00255C34" w:rsidP="00255C34" w14:paraId="576F271A" w14:textId="30FF775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C34" w:rsidRPr="00255C34" w:rsidP="00255C34" w14:paraId="5CA53911" w14:textId="77777777">
    <w:pPr>
      <w:pStyle w:val="Header"/>
      <w:pBdr>
        <w:bottom w:val="single" w:sz="4" w:space="1" w:color="auto"/>
      </w:pBdr>
      <w:tabs>
        <w:tab w:val="clear" w:pos="4513"/>
        <w:tab w:val="clear" w:pos="9027"/>
      </w:tabs>
      <w:jc w:val="center"/>
    </w:pPr>
    <w:r w:rsidRPr="00255C34">
      <w:t>G/SPS/N/EU/962</w:t>
    </w:r>
  </w:p>
  <w:p w:rsidR="00255C34" w:rsidRPr="00255C34" w:rsidP="00255C34" w14:paraId="7D1BDD23" w14:textId="77777777">
    <w:pPr>
      <w:pStyle w:val="Header"/>
      <w:pBdr>
        <w:bottom w:val="single" w:sz="4" w:space="1" w:color="auto"/>
      </w:pBdr>
      <w:tabs>
        <w:tab w:val="clear" w:pos="4513"/>
        <w:tab w:val="clear" w:pos="9027"/>
      </w:tabs>
      <w:jc w:val="center"/>
    </w:pPr>
  </w:p>
  <w:p w:rsidR="00255C34" w:rsidRPr="00255C34" w:rsidP="00255C34" w14:paraId="1A1BE30B" w14:textId="498B3923">
    <w:pPr>
      <w:pStyle w:val="Header"/>
      <w:pBdr>
        <w:bottom w:val="single" w:sz="4" w:space="1" w:color="auto"/>
      </w:pBdr>
      <w:tabs>
        <w:tab w:val="clear" w:pos="4513"/>
        <w:tab w:val="clear" w:pos="9027"/>
      </w:tabs>
      <w:jc w:val="center"/>
    </w:pPr>
    <w:r w:rsidRPr="00255C34">
      <w:t xml:space="preserve">- </w:t>
    </w:r>
    <w:r w:rsidRPr="00255C34">
      <w:fldChar w:fldCharType="begin"/>
    </w:r>
    <w:r w:rsidRPr="00255C34">
      <w:instrText xml:space="preserve"> PAGE </w:instrText>
    </w:r>
    <w:r w:rsidRPr="00255C34">
      <w:fldChar w:fldCharType="separate"/>
    </w:r>
    <w:r w:rsidRPr="00255C34">
      <w:rPr>
        <w:noProof/>
      </w:rPr>
      <w:t>2</w:t>
    </w:r>
    <w:r w:rsidRPr="00255C34">
      <w:fldChar w:fldCharType="end"/>
    </w:r>
    <w:r w:rsidRPr="00255C34">
      <w:t xml:space="preserve"> -</w:t>
    </w:r>
  </w:p>
  <w:p w:rsidR="00EA4725" w:rsidRPr="00255C34" w:rsidP="00255C34" w14:paraId="693445B1" w14:textId="089368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411AE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CF7E5D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D391755" w14:textId="1524ACD4">
          <w:pPr>
            <w:jc w:val="right"/>
            <w:rPr>
              <w:b/>
              <w:color w:val="FF0000"/>
              <w:szCs w:val="16"/>
            </w:rPr>
          </w:pPr>
          <w:r>
            <w:rPr>
              <w:b/>
              <w:color w:val="FF0000"/>
              <w:szCs w:val="16"/>
            </w:rPr>
            <w:t xml:space="preserve"> </w:t>
          </w:r>
        </w:p>
      </w:tc>
    </w:tr>
    <w:bookmarkEnd w:id="0"/>
    <w:tr w14:paraId="4D2C6D9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6B2EA7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78D98E13" w14:textId="77777777">
          <w:pPr>
            <w:jc w:val="right"/>
            <w:rPr>
              <w:b/>
              <w:szCs w:val="16"/>
            </w:rPr>
          </w:pPr>
        </w:p>
      </w:tc>
    </w:tr>
    <w:tr w14:paraId="79EA5D8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C75B324" w14:textId="77777777">
          <w:pPr>
            <w:jc w:val="left"/>
            <w:rPr>
              <w:noProof/>
              <w:lang w:eastAsia="en-GB"/>
            </w:rPr>
          </w:pPr>
        </w:p>
      </w:tc>
      <w:tc>
        <w:tcPr>
          <w:tcW w:w="5448" w:type="dxa"/>
          <w:gridSpan w:val="2"/>
          <w:shd w:val="clear" w:color="auto" w:fill="FFFFFF"/>
          <w:tcMar>
            <w:left w:w="108" w:type="dxa"/>
            <w:right w:w="108" w:type="dxa"/>
          </w:tcMar>
        </w:tcPr>
        <w:p w:rsidR="00255C34" w:rsidP="00656ABC" w14:paraId="375C066B" w14:textId="77777777">
          <w:pPr>
            <w:jc w:val="right"/>
            <w:rPr>
              <w:b/>
              <w:szCs w:val="16"/>
            </w:rPr>
          </w:pPr>
          <w:bookmarkStart w:id="1" w:name="bmkSymbols"/>
          <w:r>
            <w:rPr>
              <w:b/>
              <w:szCs w:val="16"/>
            </w:rPr>
            <w:t>G/SPS/N/EU/962</w:t>
          </w:r>
        </w:p>
        <w:bookmarkEnd w:id="1"/>
        <w:p w:rsidR="00656ABC" w:rsidRPr="00EA4725" w:rsidP="00656ABC" w14:paraId="1269A4F7" w14:textId="2AB33098">
          <w:pPr>
            <w:jc w:val="right"/>
            <w:rPr>
              <w:b/>
              <w:szCs w:val="16"/>
            </w:rPr>
          </w:pPr>
        </w:p>
      </w:tc>
    </w:tr>
    <w:tr w14:paraId="633CBD2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F14423E" w14:textId="77777777"/>
      </w:tc>
      <w:tc>
        <w:tcPr>
          <w:tcW w:w="5448" w:type="dxa"/>
          <w:gridSpan w:val="2"/>
          <w:shd w:val="clear" w:color="auto" w:fill="FFFFFF"/>
          <w:tcMar>
            <w:left w:w="108" w:type="dxa"/>
            <w:right w:w="108" w:type="dxa"/>
          </w:tcMar>
          <w:vAlign w:val="center"/>
        </w:tcPr>
        <w:p w:rsidR="00ED54E0" w:rsidRPr="00EA4725" w:rsidP="00422B6F" w14:paraId="373E11C6" w14:textId="77777777">
          <w:pPr>
            <w:jc w:val="right"/>
            <w:rPr>
              <w:szCs w:val="16"/>
            </w:rPr>
          </w:pPr>
          <w:bookmarkStart w:id="2" w:name="spsDateDistribution"/>
          <w:bookmarkStart w:id="3" w:name="bmkDate"/>
          <w:bookmarkEnd w:id="2"/>
          <w:r w:rsidRPr="00EA4725">
            <w:rPr>
              <w:szCs w:val="16"/>
            </w:rPr>
            <w:t>3 July 2026</w:t>
          </w:r>
          <w:bookmarkEnd w:id="3"/>
        </w:p>
      </w:tc>
    </w:tr>
    <w:tr w14:paraId="10D52DA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C328F43" w14:textId="77777777">
          <w:pPr>
            <w:jc w:val="left"/>
            <w:rPr>
              <w:b/>
            </w:rPr>
          </w:pPr>
          <w:bookmarkStart w:id="4" w:name="bmkSerial"/>
          <w:r>
            <w:rPr>
              <w:rFonts w:ascii="Verdana" w:eastAsia="Verdana" w:hAnsi="Verdana" w:cs="Verdana"/>
              <w:b w:val="0"/>
              <w:color w:val="FF0000"/>
              <w:sz w:val="18"/>
            </w:rPr>
            <w:t>(26-4835)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AAED95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E9DE2F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D4474D2" w14:textId="08B4511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6427561" w14:textId="55E8D8C5">
          <w:pPr>
            <w:jc w:val="right"/>
            <w:rPr>
              <w:bCs/>
              <w:szCs w:val="18"/>
            </w:rPr>
          </w:pPr>
          <w:bookmarkStart w:id="7" w:name="bmkLanguage"/>
          <w:r>
            <w:rPr>
              <w:bCs/>
              <w:szCs w:val="18"/>
            </w:rPr>
            <w:t>Original: English</w:t>
          </w:r>
          <w:bookmarkEnd w:id="7"/>
        </w:p>
      </w:tc>
    </w:tr>
  </w:tbl>
  <w:p w:rsidR="00ED54E0" w:rsidRPr="00441372" w14:paraId="6A1886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381328">
    <w:abstractNumId w:val="9"/>
  </w:num>
  <w:num w:numId="2" w16cid:durableId="338239851">
    <w:abstractNumId w:val="7"/>
  </w:num>
  <w:num w:numId="3" w16cid:durableId="943656265">
    <w:abstractNumId w:val="6"/>
  </w:num>
  <w:num w:numId="4" w16cid:durableId="1055154444">
    <w:abstractNumId w:val="5"/>
  </w:num>
  <w:num w:numId="5" w16cid:durableId="831261603">
    <w:abstractNumId w:val="4"/>
  </w:num>
  <w:num w:numId="6" w16cid:durableId="1074012711">
    <w:abstractNumId w:val="12"/>
  </w:num>
  <w:num w:numId="7" w16cid:durableId="2058777268">
    <w:abstractNumId w:val="11"/>
  </w:num>
  <w:num w:numId="8" w16cid:durableId="1986618604">
    <w:abstractNumId w:val="10"/>
  </w:num>
  <w:num w:numId="9" w16cid:durableId="267124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165183">
    <w:abstractNumId w:val="13"/>
  </w:num>
  <w:num w:numId="11" w16cid:durableId="2076314862">
    <w:abstractNumId w:val="8"/>
  </w:num>
  <w:num w:numId="12" w16cid:durableId="793867886">
    <w:abstractNumId w:val="3"/>
  </w:num>
  <w:num w:numId="13" w16cid:durableId="1933662072">
    <w:abstractNumId w:val="2"/>
  </w:num>
  <w:num w:numId="14" w16cid:durableId="983464805">
    <w:abstractNumId w:val="1"/>
  </w:num>
  <w:num w:numId="15" w16cid:durableId="1384981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3145"/>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55C34"/>
    <w:rsid w:val="0027067B"/>
    <w:rsid w:val="00272C98"/>
    <w:rsid w:val="002A67C2"/>
    <w:rsid w:val="002C2634"/>
    <w:rsid w:val="00334D8B"/>
    <w:rsid w:val="0035602E"/>
    <w:rsid w:val="003572B4"/>
    <w:rsid w:val="003817C7"/>
    <w:rsid w:val="00395125"/>
    <w:rsid w:val="003C2B3B"/>
    <w:rsid w:val="003E2958"/>
    <w:rsid w:val="00422B6F"/>
    <w:rsid w:val="00423377"/>
    <w:rsid w:val="00441372"/>
    <w:rsid w:val="00467032"/>
    <w:rsid w:val="0046754A"/>
    <w:rsid w:val="00476583"/>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7388C"/>
    <w:rsid w:val="009A2161"/>
    <w:rsid w:val="009A6F54"/>
    <w:rsid w:val="009D0109"/>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81D43"/>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9107ED"/>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484_00_e.pdf" TargetMode="External" /><Relationship Id="rId6" Type="http://schemas.openxmlformats.org/officeDocument/2006/relationships/hyperlink" Target="https://members.wto.org/crnattachments/2026/SPS/EEC/26_03484_00_f.pdf" TargetMode="External" /><Relationship Id="rId7" Type="http://schemas.openxmlformats.org/officeDocument/2006/relationships/hyperlink" Target="https://members.wto.org/crnattachments/2026/SPS/EEC/26_03484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982908fd-31d2-41a2-82dc-66ac13db2c45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5B59BDB-5F4D-4D0B-95C8-23E6C88E4E7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2026-07-03T14:10:00Z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G/SPS/N/EU/962</vt:lpwstr>
  </property>
  <property fmtid="{D5CDD505-2E9C-101B-9397-08002B2CF9AE}" pid="3" name="TitusGUID">
    <vt:lpwstr>982908fd-31d2-41a2-82dc-66ac13db2c45</vt:lpwstr>
  </property>
  <property fmtid="{D5CDD505-2E9C-101B-9397-08002B2CF9AE}" pid="4" name="WTOCLASSIFICATION">
    <vt:lpwstr>WTO OFFICIAL</vt:lpwstr>
  </property>
</Properties>
</file>