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6F5C14D0" w14:textId="77777777">
      <w:pPr>
        <w:pStyle w:val="Title"/>
        <w:rPr>
          <w:caps w:val="0"/>
          <w:kern w:val="0"/>
        </w:rPr>
      </w:pPr>
      <w:r w:rsidRPr="00934B4C">
        <w:rPr>
          <w:caps w:val="0"/>
          <w:kern w:val="0"/>
        </w:rPr>
        <w:t>NOTIFICATION</w:t>
      </w:r>
    </w:p>
    <w:p w:rsidR="00AD0FDA" w:rsidRPr="00934B4C" w:rsidP="00934B4C" w14:paraId="3A9755EA" w14:textId="77777777">
      <w:pPr>
        <w:pStyle w:val="Title3"/>
      </w:pPr>
      <w:r w:rsidRPr="00934B4C">
        <w:t>Addendum</w:t>
      </w:r>
    </w:p>
    <w:p w:rsidR="007141CF" w:rsidRPr="00934B4C" w:rsidP="00934B4C" w14:paraId="5AC7D0A4" w14:textId="77777777">
      <w:r w:rsidRPr="00934B4C">
        <w:t xml:space="preserve">The following communication, received on 25 June 2026, is being circulated at the request of the Delegation of </w:t>
      </w:r>
      <w:r w:rsidRPr="00934B4C">
        <w:rPr>
          <w:u w:val="single"/>
        </w:rPr>
        <w:t>Switzerland</w:t>
      </w:r>
      <w:r w:rsidRPr="00934B4C">
        <w:t>.</w:t>
      </w:r>
    </w:p>
    <w:p w:rsidR="00AD0FDA" w:rsidRPr="00934B4C" w:rsidP="00934B4C" w14:paraId="3E9C0D3A" w14:textId="77777777"/>
    <w:p w:rsidR="00AD0FDA" w:rsidRPr="00934B4C" w:rsidP="00934B4C" w14:paraId="03B44842" w14:textId="77777777">
      <w:pPr>
        <w:jc w:val="center"/>
        <w:rPr>
          <w:b/>
        </w:rPr>
      </w:pPr>
      <w:r w:rsidRPr="00934B4C">
        <w:rPr>
          <w:b/>
        </w:rPr>
        <w:t>_______________</w:t>
      </w:r>
    </w:p>
    <w:p w:rsidR="00AD0FDA" w:rsidRPr="00934B4C" w:rsidP="00934B4C" w14:paraId="3644CBD1" w14:textId="77777777"/>
    <w:p w:rsidR="00AD0FDA" w:rsidRPr="00934B4C" w:rsidP="00934B4C" w14:paraId="084BE17A" w14:textId="77777777"/>
    <w:tbl>
      <w:tblPr>
        <w:tblW w:w="0" w:type="auto"/>
        <w:tblLayout w:type="fixed"/>
        <w:tblCellMar>
          <w:left w:w="0" w:type="dxa"/>
          <w:right w:w="115" w:type="dxa"/>
        </w:tblCellMar>
        <w:tblLook w:val="01E0"/>
      </w:tblPr>
      <w:tblGrid>
        <w:gridCol w:w="9242"/>
      </w:tblGrid>
      <w:tr w14:paraId="77E34A52" w14:textId="77777777" w:rsidTr="00D0271D">
        <w:tblPrEx>
          <w:tblW w:w="0" w:type="auto"/>
          <w:tblLayout w:type="fixed"/>
          <w:tblLook w:val="01E0"/>
        </w:tblPrEx>
        <w:tc>
          <w:tcPr>
            <w:tcW w:w="9242" w:type="dxa"/>
          </w:tcPr>
          <w:p w:rsidR="00AD0FDA" w:rsidRPr="00934B4C" w:rsidP="00934B4C" w14:paraId="6215C2E9" w14:textId="77777777">
            <w:pPr>
              <w:spacing w:after="240"/>
              <w:rPr>
                <w:u w:val="single"/>
              </w:rPr>
            </w:pPr>
            <w:r w:rsidRPr="00934B4C">
              <w:rPr>
                <w:u w:val="single"/>
              </w:rPr>
              <w:t>Ordinance on additives in food stuff</w:t>
            </w:r>
          </w:p>
        </w:tc>
      </w:tr>
      <w:tr w14:paraId="41037AC2" w14:textId="77777777" w:rsidTr="00D0271D">
        <w:tblPrEx>
          <w:tblW w:w="0" w:type="auto"/>
          <w:tblLayout w:type="fixed"/>
          <w:tblLook w:val="01E0"/>
        </w:tblPrEx>
        <w:tc>
          <w:tcPr>
            <w:tcW w:w="9242" w:type="dxa"/>
          </w:tcPr>
          <w:p w:rsidR="00AD0FDA" w:rsidRPr="00934B4C" w:rsidP="00934B4C" w14:paraId="65A71849" w14:textId="77777777">
            <w:pPr>
              <w:spacing w:after="240"/>
              <w:rPr>
                <w:u w:val="single"/>
              </w:rPr>
            </w:pPr>
            <w:r>
              <w:t>Updating of the provisions on permitted additives in the various food categories, as well as on carrier substances for use in additives, enzymes, flavourings, vitamins, minerals and certain other substances with nutritional or physiological effects.</w:t>
            </w:r>
          </w:p>
          <w:p w:rsidR="00765725" w:rsidP="00934B4C" w14:paraId="565B82F5" w14:textId="0431A8BE">
            <w:pPr>
              <w:spacing w:before="240" w:after="240"/>
            </w:pPr>
            <w:r>
              <w:t>On 6 May 2021, EFSA published an updated safety assessment for E 171. According to this, E 171 is no longer considered safe for use as a food additive. The EFSA safety assessment found that titanium dioxide is absorbed from the gastrointestinal tract to a very low extent, but takes a long time to be excreted from the body. In addition, titanium dioxide has the potential to accumulate in tissues. After</w:t>
            </w:r>
            <w:r w:rsidR="00CD0ECD">
              <w:t> </w:t>
            </w:r>
            <w:r>
              <w:t>evaluation of the available data, the suspicion of a mutagenic effect of titanium dioxide could not be invalidated. Based on this safety assessment, Switzerland decided that this additive should no longer be used in food.</w:t>
            </w:r>
          </w:p>
          <w:p w:rsidR="00765725" w:rsidP="00934B4C" w14:paraId="0FBBD410" w14:textId="77777777">
            <w:pPr>
              <w:spacing w:before="240"/>
            </w:pPr>
            <w:hyperlink r:id="rId5" w:tgtFrame="_blank" w:history="1">
              <w:r>
                <w:rPr>
                  <w:color w:val="0000FF"/>
                  <w:u w:val="single"/>
                </w:rPr>
                <w:t>https://members.wto.org/crnattachments/2026/SPS/CHE/26_03287_00_f.pdf</w:t>
              </w:r>
            </w:hyperlink>
          </w:p>
          <w:p w:rsidR="00765725" w:rsidP="00934B4C" w14:paraId="33C3223C" w14:textId="77777777">
            <w:hyperlink r:id="rId6" w:tgtFrame="_blank" w:history="1">
              <w:r>
                <w:rPr>
                  <w:color w:val="0000FF"/>
                  <w:u w:val="single"/>
                </w:rPr>
                <w:t>https://members.wto.org/crnattachments/2026/SPS/CHE/26_03287_00_x.pdf</w:t>
              </w:r>
            </w:hyperlink>
          </w:p>
          <w:p w:rsidR="00765725" w:rsidP="00934B4C" w14:paraId="60052904" w14:textId="77777777">
            <w:pPr>
              <w:spacing w:after="240"/>
            </w:pPr>
            <w:hyperlink r:id="rId7" w:tgtFrame="_blank" w:history="1">
              <w:r>
                <w:rPr>
                  <w:color w:val="0000FF"/>
                  <w:u w:val="single"/>
                </w:rPr>
                <w:t>https://members.wto.org/crnattachments/2026/SPS/CHE/26_03287_01_x.pdf</w:t>
              </w:r>
            </w:hyperlink>
          </w:p>
        </w:tc>
      </w:tr>
      <w:tr w14:paraId="571F8477" w14:textId="77777777" w:rsidTr="00D0271D">
        <w:tblPrEx>
          <w:tblW w:w="0" w:type="auto"/>
          <w:tblLayout w:type="fixed"/>
          <w:tblLook w:val="01E0"/>
        </w:tblPrEx>
        <w:tc>
          <w:tcPr>
            <w:tcW w:w="9242" w:type="dxa"/>
          </w:tcPr>
          <w:p w:rsidR="00AD0FDA" w:rsidRPr="00934B4C" w:rsidP="00934B4C" w14:paraId="3D894B6E" w14:textId="77777777">
            <w:pPr>
              <w:spacing w:after="240"/>
              <w:rPr>
                <w:b/>
              </w:rPr>
            </w:pPr>
            <w:r w:rsidRPr="00934B4C">
              <w:rPr>
                <w:b/>
              </w:rPr>
              <w:t>This addendum concerns a:</w:t>
            </w:r>
          </w:p>
        </w:tc>
      </w:tr>
      <w:tr w14:paraId="2C788EAB" w14:textId="77777777" w:rsidTr="00D0271D">
        <w:tblPrEx>
          <w:tblW w:w="0" w:type="auto"/>
          <w:tblLayout w:type="fixed"/>
          <w:tblLook w:val="01E0"/>
        </w:tblPrEx>
        <w:tc>
          <w:tcPr>
            <w:tcW w:w="9242" w:type="dxa"/>
          </w:tcPr>
          <w:p w:rsidR="00AD0FDA" w:rsidRPr="00934B4C" w:rsidP="00934B4C" w14:paraId="6F29AA56" w14:textId="77777777">
            <w:pPr>
              <w:ind w:left="1440" w:hanging="873"/>
            </w:pPr>
            <w:r w:rsidRPr="00934B4C">
              <w:t xml:space="preserve">[ </w:t>
            </w:r>
            <w:r w:rsidRPr="00934B4C" w:rsidR="00C52DE3">
              <w:t>]</w:t>
            </w:r>
            <w:r w:rsidRPr="00934B4C" w:rsidR="00F342EB">
              <w:tab/>
            </w:r>
            <w:r w:rsidRPr="00934B4C">
              <w:t>Modification of final date for comments</w:t>
            </w:r>
          </w:p>
        </w:tc>
      </w:tr>
      <w:tr w14:paraId="0926BE7F" w14:textId="77777777" w:rsidTr="00D0271D">
        <w:tblPrEx>
          <w:tblW w:w="0" w:type="auto"/>
          <w:tblLayout w:type="fixed"/>
          <w:tblLook w:val="01E0"/>
        </w:tblPrEx>
        <w:tc>
          <w:tcPr>
            <w:tcW w:w="9242" w:type="dxa"/>
          </w:tcPr>
          <w:p w:rsidR="00AD0FDA" w:rsidRPr="00934B4C" w:rsidP="00934B4C" w14:paraId="2805FF7A" w14:textId="77777777">
            <w:pPr>
              <w:ind w:left="1440" w:hanging="873"/>
            </w:pPr>
            <w:r w:rsidRPr="00934B4C">
              <w:t>[ ]</w:t>
            </w:r>
            <w:r w:rsidRPr="00934B4C">
              <w:tab/>
              <w:t>Notification of adoption, publication or entry into force of regulation</w:t>
            </w:r>
          </w:p>
        </w:tc>
      </w:tr>
      <w:tr w14:paraId="34F0CECC" w14:textId="77777777" w:rsidTr="00D0271D">
        <w:tblPrEx>
          <w:tblW w:w="0" w:type="auto"/>
          <w:tblLayout w:type="fixed"/>
          <w:tblLook w:val="01E0"/>
        </w:tblPrEx>
        <w:tc>
          <w:tcPr>
            <w:tcW w:w="9242" w:type="dxa"/>
          </w:tcPr>
          <w:p w:rsidR="00AD0FDA" w:rsidRPr="00934B4C" w:rsidP="00934B4C" w14:paraId="2E66B314" w14:textId="77777777">
            <w:pPr>
              <w:ind w:left="1440" w:hanging="873"/>
            </w:pPr>
            <w:r w:rsidRPr="00934B4C">
              <w:t>[</w:t>
            </w:r>
            <w:r w:rsidRPr="00934B4C">
              <w:rPr>
                <w:b/>
                <w:bCs/>
              </w:rPr>
              <w:t>X</w:t>
            </w:r>
            <w:r w:rsidRPr="00934B4C">
              <w:t>]</w:t>
            </w:r>
            <w:r w:rsidRPr="00934B4C">
              <w:tab/>
              <w:t>Modification of content and/or scope of previously notified draft regulation</w:t>
            </w:r>
          </w:p>
        </w:tc>
      </w:tr>
      <w:tr w14:paraId="7603E454" w14:textId="77777777" w:rsidTr="00D0271D">
        <w:tblPrEx>
          <w:tblW w:w="0" w:type="auto"/>
          <w:tblLayout w:type="fixed"/>
          <w:tblLook w:val="01E0"/>
        </w:tblPrEx>
        <w:tc>
          <w:tcPr>
            <w:tcW w:w="9242" w:type="dxa"/>
          </w:tcPr>
          <w:p w:rsidR="00AD0FDA" w:rsidRPr="00934B4C" w:rsidP="00934B4C" w14:paraId="153A3B5C" w14:textId="77777777">
            <w:pPr>
              <w:ind w:left="1440" w:hanging="873"/>
            </w:pPr>
            <w:r w:rsidRPr="00934B4C">
              <w:t>[ ]</w:t>
            </w:r>
            <w:r w:rsidRPr="00934B4C">
              <w:tab/>
              <w:t>Withdrawal of proposed regulation</w:t>
            </w:r>
          </w:p>
        </w:tc>
      </w:tr>
      <w:tr w14:paraId="60E3CB93" w14:textId="77777777" w:rsidTr="00D0271D">
        <w:tblPrEx>
          <w:tblW w:w="0" w:type="auto"/>
          <w:tblLayout w:type="fixed"/>
          <w:tblLook w:val="01E0"/>
        </w:tblPrEx>
        <w:tc>
          <w:tcPr>
            <w:tcW w:w="9242" w:type="dxa"/>
          </w:tcPr>
          <w:p w:rsidR="00AD0FDA" w:rsidRPr="00934B4C" w:rsidP="00934B4C" w14:paraId="0E5B554B" w14:textId="77777777">
            <w:pPr>
              <w:ind w:left="1440" w:hanging="873"/>
            </w:pPr>
            <w:r w:rsidRPr="00934B4C">
              <w:t>[ ]</w:t>
            </w:r>
            <w:r w:rsidRPr="00934B4C">
              <w:tab/>
              <w:t>Change in proposed date of adoption, publication or date of entry into force</w:t>
            </w:r>
          </w:p>
        </w:tc>
      </w:tr>
      <w:tr w14:paraId="5E02E118" w14:textId="77777777" w:rsidTr="00D0271D">
        <w:tblPrEx>
          <w:tblW w:w="0" w:type="auto"/>
          <w:tblLayout w:type="fixed"/>
          <w:tblLook w:val="01E0"/>
        </w:tblPrEx>
        <w:tc>
          <w:tcPr>
            <w:tcW w:w="9242" w:type="dxa"/>
          </w:tcPr>
          <w:p w:rsidR="00AD0FDA" w:rsidRPr="00934B4C" w:rsidP="00934B4C" w14:paraId="1E05C27C" w14:textId="77777777">
            <w:pPr>
              <w:spacing w:after="240"/>
              <w:ind w:left="1440" w:hanging="873"/>
            </w:pPr>
            <w:r w:rsidRPr="00934B4C">
              <w:t>[ ]</w:t>
            </w:r>
            <w:r w:rsidRPr="00934B4C">
              <w:tab/>
              <w:t xml:space="preserve">Other: </w:t>
            </w:r>
          </w:p>
        </w:tc>
      </w:tr>
      <w:tr w14:paraId="2FCEF97A" w14:textId="77777777" w:rsidTr="00D0271D">
        <w:tblPrEx>
          <w:tblW w:w="0" w:type="auto"/>
          <w:tblLayout w:type="fixed"/>
          <w:tblLook w:val="01E0"/>
        </w:tblPrEx>
        <w:tc>
          <w:tcPr>
            <w:tcW w:w="9242" w:type="dxa"/>
          </w:tcPr>
          <w:p w:rsidR="00AD0FDA" w:rsidRPr="00934B4C" w:rsidP="00934B4C" w14:paraId="2F822B97"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30F046A6" w14:textId="77777777" w:rsidTr="00D0271D">
        <w:tblPrEx>
          <w:tblW w:w="0" w:type="auto"/>
          <w:tblLayout w:type="fixed"/>
          <w:tblLook w:val="01E0"/>
        </w:tblPrEx>
        <w:tc>
          <w:tcPr>
            <w:tcW w:w="9242" w:type="dxa"/>
          </w:tcPr>
          <w:p w:rsidR="00AD0FDA" w:rsidRPr="00934B4C" w:rsidP="00934B4C" w14:paraId="32458AF2"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1 August 2026</w:t>
            </w:r>
          </w:p>
        </w:tc>
      </w:tr>
      <w:tr w14:paraId="18D5265A" w14:textId="77777777" w:rsidTr="00D0271D">
        <w:tblPrEx>
          <w:tblW w:w="0" w:type="auto"/>
          <w:tblLayout w:type="fixed"/>
          <w:tblLook w:val="01E0"/>
        </w:tblPrEx>
        <w:tc>
          <w:tcPr>
            <w:tcW w:w="9242" w:type="dxa"/>
          </w:tcPr>
          <w:p w:rsidR="00AD0FDA" w:rsidRPr="00934B4C" w:rsidP="00CD0ECD" w14:paraId="0CD314E4" w14:textId="77777777">
            <w:pPr>
              <w:keepNext/>
              <w:spacing w:after="240"/>
              <w:rPr>
                <w:b/>
              </w:rPr>
            </w:pPr>
            <w:r w:rsidRPr="00934B4C">
              <w:rPr>
                <w:b/>
              </w:rPr>
              <w:t>Agency or authority designated to handle comments: [X] National Notification Authority, [ ] National Enquiry Point. Address, fax number and e-mail address (if available) of other body:</w:t>
            </w:r>
          </w:p>
        </w:tc>
      </w:tr>
      <w:tr w14:paraId="356C2A13" w14:textId="77777777" w:rsidTr="00D0271D">
        <w:tblPrEx>
          <w:tblW w:w="0" w:type="auto"/>
          <w:tblLayout w:type="fixed"/>
          <w:tblLook w:val="01E0"/>
        </w:tblPrEx>
        <w:tc>
          <w:tcPr>
            <w:tcW w:w="9242" w:type="dxa"/>
          </w:tcPr>
          <w:p w:rsidR="00AD0FDA" w:rsidRPr="00934B4C" w:rsidP="00CD0ECD" w14:paraId="442D1506" w14:textId="77777777">
            <w:pPr>
              <w:keepNext/>
            </w:pPr>
            <w:r w:rsidRPr="00934B4C">
              <w:t>State Secretariate for Economic Affairs SECO</w:t>
            </w:r>
          </w:p>
          <w:p w:rsidR="00AD0FDA" w:rsidRPr="00934B4C" w:rsidP="00CD0ECD" w14:paraId="108C6837" w14:textId="77777777">
            <w:pPr>
              <w:keepNext/>
            </w:pPr>
            <w:r w:rsidRPr="00934B4C">
              <w:t>Holzikofenweg</w:t>
            </w:r>
            <w:r w:rsidRPr="00934B4C">
              <w:t xml:space="preserve"> 36</w:t>
            </w:r>
          </w:p>
          <w:p w:rsidR="00AD0FDA" w:rsidRPr="00934B4C" w:rsidP="00CD0ECD" w14:paraId="7586C212" w14:textId="77777777">
            <w:pPr>
              <w:keepNext/>
            </w:pPr>
            <w:r w:rsidRPr="00934B4C">
              <w:t>3003 Bern</w:t>
            </w:r>
          </w:p>
          <w:p w:rsidR="00AD0FDA" w:rsidP="00CD0ECD" w14:paraId="4DD0204E" w14:textId="1C6851A8">
            <w:pPr>
              <w:keepNext/>
            </w:pPr>
            <w:r>
              <w:t>Switzerland</w:t>
            </w:r>
          </w:p>
          <w:p w:rsidR="00AD0FDA" w:rsidRPr="00934B4C" w:rsidP="00CD0ECD" w14:paraId="44741C3D" w14:textId="4CBF2784">
            <w:pPr>
              <w:keepNext/>
              <w:spacing w:after="240"/>
            </w:pPr>
            <w:r>
              <w:t xml:space="preserve">E-mail: </w:t>
            </w:r>
            <w:hyperlink r:id="rId8" w:history="1">
              <w:r w:rsidRPr="00650834">
                <w:rPr>
                  <w:rStyle w:val="Hyperlink"/>
                </w:rPr>
                <w:t>sps@seco.admin.ch</w:t>
              </w:r>
            </w:hyperlink>
          </w:p>
        </w:tc>
      </w:tr>
      <w:tr w14:paraId="6709F0C3" w14:textId="77777777" w:rsidTr="00D0271D">
        <w:tblPrEx>
          <w:tblW w:w="0" w:type="auto"/>
          <w:tblLayout w:type="fixed"/>
          <w:tblLook w:val="01E0"/>
        </w:tblPrEx>
        <w:tc>
          <w:tcPr>
            <w:tcW w:w="9242" w:type="dxa"/>
          </w:tcPr>
          <w:p w:rsidR="00AD0FDA" w:rsidRPr="00934B4C" w:rsidP="00934B4C" w14:paraId="1196F38C" w14:textId="77777777">
            <w:pPr>
              <w:spacing w:after="240"/>
              <w:rPr>
                <w:b/>
              </w:rPr>
            </w:pPr>
            <w:r w:rsidRPr="00934B4C">
              <w:rPr>
                <w:b/>
              </w:rPr>
              <w:t>Text</w:t>
            </w:r>
            <w:r w:rsidRPr="00934B4C" w:rsidR="00D06EF3">
              <w:rPr>
                <w:b/>
              </w:rPr>
              <w:t>(s)</w:t>
            </w:r>
            <w:r w:rsidRPr="00934B4C">
              <w:rPr>
                <w:b/>
              </w:rPr>
              <w:t xml:space="preserve"> available from: [</w:t>
            </w:r>
            <w:r w:rsidRPr="00CD0ECD">
              <w:rPr>
                <w:b/>
                <w:bCs/>
              </w:rPr>
              <w:t>X</w:t>
            </w:r>
            <w:r w:rsidRPr="00934B4C">
              <w:rPr>
                <w:b/>
              </w:rPr>
              <w:t>] National Notification Authority, [ ] National Enquiry Point. Address, fax number and e-mail address (if available) of other body:</w:t>
            </w:r>
          </w:p>
        </w:tc>
      </w:tr>
      <w:tr w14:paraId="7CDE1438" w14:textId="77777777" w:rsidTr="00D0271D">
        <w:tblPrEx>
          <w:tblW w:w="0" w:type="auto"/>
          <w:tblLayout w:type="fixed"/>
          <w:tblLook w:val="01E0"/>
        </w:tblPrEx>
        <w:tc>
          <w:tcPr>
            <w:tcW w:w="9242" w:type="dxa"/>
          </w:tcPr>
          <w:p w:rsidR="00AD0FDA" w:rsidRPr="00934B4C" w:rsidP="00934B4C" w14:paraId="03665DCF" w14:textId="77777777">
            <w:r w:rsidRPr="00934B4C">
              <w:t>State Secretariate for Economic Affairs SECO</w:t>
            </w:r>
          </w:p>
          <w:p w:rsidR="00AD0FDA" w:rsidRPr="00934B4C" w:rsidP="00934B4C" w14:paraId="09297012" w14:textId="77777777">
            <w:r w:rsidRPr="00934B4C">
              <w:t>Holzikofenweg</w:t>
            </w:r>
            <w:r w:rsidRPr="00934B4C">
              <w:t xml:space="preserve"> 36</w:t>
            </w:r>
          </w:p>
          <w:p w:rsidR="00AD0FDA" w:rsidRPr="00934B4C" w:rsidP="00934B4C" w14:paraId="15BD19EA" w14:textId="77777777">
            <w:r w:rsidRPr="00934B4C">
              <w:t>3003 Bern</w:t>
            </w:r>
          </w:p>
          <w:p w:rsidR="00AD0FDA" w:rsidP="00934B4C" w14:paraId="1297E267" w14:textId="3D0436C4">
            <w:r>
              <w:t>Switzerland</w:t>
            </w:r>
          </w:p>
          <w:p w:rsidR="00AD0FDA" w:rsidRPr="00934B4C" w:rsidP="00CD0ECD" w14:paraId="67D54C54" w14:textId="7A88B0F3">
            <w:r>
              <w:t xml:space="preserve">E-mail: </w:t>
            </w:r>
            <w:hyperlink r:id="rId8" w:history="1">
              <w:r w:rsidRPr="00934B4C">
                <w:rPr>
                  <w:color w:val="0000FF"/>
                  <w:u w:val="single"/>
                </w:rPr>
                <w:t>sps@seco.admin.ch</w:t>
              </w:r>
            </w:hyperlink>
          </w:p>
        </w:tc>
      </w:tr>
    </w:tbl>
    <w:p w:rsidR="00AD0FDA" w:rsidRPr="00934B4C" w:rsidP="00934B4C" w14:paraId="6EBAA326" w14:textId="77777777"/>
    <w:p w:rsidR="00AD0FDA" w:rsidRPr="00934B4C" w:rsidP="00934B4C" w14:paraId="0911DDEC" w14:textId="77777777">
      <w:pPr>
        <w:jc w:val="center"/>
        <w:rPr>
          <w:b/>
        </w:rPr>
      </w:pPr>
      <w:r w:rsidRPr="00934B4C">
        <w:rPr>
          <w:b/>
        </w:rPr>
        <w:t>__________</w:t>
      </w:r>
    </w:p>
    <w:sectPr w:rsidSect="00CD0ECD">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CD0ECD" w:rsidP="00CD0ECD" w14:paraId="42DC23FD" w14:textId="1775184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CD0ECD" w:rsidP="00CD0ECD" w14:paraId="249A47B0" w14:textId="3801392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6A10CBEA"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D0ECD" w:rsidRPr="00CD0ECD" w:rsidP="00CD0ECD" w14:paraId="3A69ABD4" w14:textId="77777777">
    <w:pPr>
      <w:pStyle w:val="Header"/>
      <w:pBdr>
        <w:bottom w:val="single" w:sz="4" w:space="1" w:color="auto"/>
      </w:pBdr>
      <w:tabs>
        <w:tab w:val="clear" w:pos="4513"/>
        <w:tab w:val="clear" w:pos="9027"/>
      </w:tabs>
      <w:jc w:val="center"/>
    </w:pPr>
    <w:r w:rsidRPr="00CD0ECD">
      <w:t>G/SPS/N/CHE/85/Add.1</w:t>
    </w:r>
  </w:p>
  <w:p w:rsidR="00CD0ECD" w:rsidRPr="00CD0ECD" w:rsidP="00CD0ECD" w14:paraId="0CE28532" w14:textId="77777777">
    <w:pPr>
      <w:pStyle w:val="Header"/>
      <w:pBdr>
        <w:bottom w:val="single" w:sz="4" w:space="1" w:color="auto"/>
      </w:pBdr>
      <w:tabs>
        <w:tab w:val="clear" w:pos="4513"/>
        <w:tab w:val="clear" w:pos="9027"/>
      </w:tabs>
      <w:jc w:val="center"/>
    </w:pPr>
  </w:p>
  <w:p w:rsidR="00CD0ECD" w:rsidRPr="00CD0ECD" w:rsidP="00CD0ECD" w14:paraId="04A2BC77" w14:textId="02F1AF66">
    <w:pPr>
      <w:pStyle w:val="Header"/>
      <w:pBdr>
        <w:bottom w:val="single" w:sz="4" w:space="1" w:color="auto"/>
      </w:pBdr>
      <w:tabs>
        <w:tab w:val="clear" w:pos="4513"/>
        <w:tab w:val="clear" w:pos="9027"/>
      </w:tabs>
      <w:jc w:val="center"/>
    </w:pPr>
    <w:r w:rsidRPr="00CD0ECD">
      <w:t xml:space="preserve">- </w:t>
    </w:r>
    <w:r w:rsidRPr="00CD0ECD">
      <w:fldChar w:fldCharType="begin"/>
    </w:r>
    <w:r w:rsidRPr="00CD0ECD">
      <w:instrText xml:space="preserve"> PAGE </w:instrText>
    </w:r>
    <w:r w:rsidRPr="00CD0ECD">
      <w:fldChar w:fldCharType="separate"/>
    </w:r>
    <w:r w:rsidRPr="00CD0ECD">
      <w:t>2</w:t>
    </w:r>
    <w:r w:rsidRPr="00CD0ECD">
      <w:fldChar w:fldCharType="end"/>
    </w:r>
    <w:r w:rsidRPr="00CD0ECD">
      <w:t xml:space="preserve"> -</w:t>
    </w:r>
  </w:p>
  <w:p w:rsidR="00AD0FDA" w:rsidRPr="00CD0ECD" w:rsidP="00CD0ECD" w14:paraId="08F0C825" w14:textId="6C75F77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D0ECD" w:rsidRPr="00CD0ECD" w:rsidP="00CD0ECD" w14:paraId="2D0A0E36" w14:textId="77777777">
    <w:pPr>
      <w:pStyle w:val="Header"/>
      <w:pBdr>
        <w:bottom w:val="single" w:sz="4" w:space="1" w:color="auto"/>
      </w:pBdr>
      <w:tabs>
        <w:tab w:val="clear" w:pos="4513"/>
        <w:tab w:val="clear" w:pos="9027"/>
      </w:tabs>
      <w:jc w:val="center"/>
    </w:pPr>
    <w:r w:rsidRPr="00CD0ECD">
      <w:t>G/SPS/N/CHE/85/Add.1</w:t>
    </w:r>
  </w:p>
  <w:p w:rsidR="00CD0ECD" w:rsidRPr="00CD0ECD" w:rsidP="00CD0ECD" w14:paraId="480E6CEF" w14:textId="77777777">
    <w:pPr>
      <w:pStyle w:val="Header"/>
      <w:pBdr>
        <w:bottom w:val="single" w:sz="4" w:space="1" w:color="auto"/>
      </w:pBdr>
      <w:tabs>
        <w:tab w:val="clear" w:pos="4513"/>
        <w:tab w:val="clear" w:pos="9027"/>
      </w:tabs>
      <w:jc w:val="center"/>
    </w:pPr>
  </w:p>
  <w:p w:rsidR="00CD0ECD" w:rsidRPr="00CD0ECD" w:rsidP="00CD0ECD" w14:paraId="4359B2F4" w14:textId="75D002F5">
    <w:pPr>
      <w:pStyle w:val="Header"/>
      <w:pBdr>
        <w:bottom w:val="single" w:sz="4" w:space="1" w:color="auto"/>
      </w:pBdr>
      <w:tabs>
        <w:tab w:val="clear" w:pos="4513"/>
        <w:tab w:val="clear" w:pos="9027"/>
      </w:tabs>
      <w:jc w:val="center"/>
    </w:pPr>
    <w:r w:rsidRPr="00CD0ECD">
      <w:t xml:space="preserve">- </w:t>
    </w:r>
    <w:r w:rsidRPr="00CD0ECD">
      <w:fldChar w:fldCharType="begin"/>
    </w:r>
    <w:r w:rsidRPr="00CD0ECD">
      <w:instrText xml:space="preserve"> PAGE </w:instrText>
    </w:r>
    <w:r w:rsidRPr="00CD0ECD">
      <w:fldChar w:fldCharType="separate"/>
    </w:r>
    <w:r w:rsidRPr="00CD0ECD">
      <w:rPr>
        <w:noProof/>
      </w:rPr>
      <w:t>1</w:t>
    </w:r>
    <w:r w:rsidRPr="00CD0ECD">
      <w:fldChar w:fldCharType="end"/>
    </w:r>
    <w:r w:rsidRPr="00CD0ECD">
      <w:t xml:space="preserve"> -</w:t>
    </w:r>
  </w:p>
  <w:p w:rsidR="00AD0FDA" w:rsidRPr="00CD0ECD" w:rsidP="00CD0ECD" w14:paraId="651E8138" w14:textId="0231962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51270A7"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626551E7"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6403E91A" w14:textId="47A7416B">
          <w:pPr>
            <w:jc w:val="right"/>
            <w:rPr>
              <w:b/>
              <w:color w:val="FF0000"/>
              <w:szCs w:val="16"/>
            </w:rPr>
          </w:pPr>
          <w:r>
            <w:rPr>
              <w:b/>
              <w:color w:val="FF0000"/>
              <w:szCs w:val="16"/>
            </w:rPr>
            <w:t xml:space="preserve"> </w:t>
          </w:r>
        </w:p>
      </w:tc>
    </w:tr>
    <w:bookmarkEnd w:id="0"/>
    <w:tr w14:paraId="023CEA7D"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2F7860DB"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38286F27" w14:textId="77777777">
          <w:pPr>
            <w:jc w:val="right"/>
            <w:rPr>
              <w:b/>
              <w:szCs w:val="16"/>
            </w:rPr>
          </w:pPr>
        </w:p>
      </w:tc>
    </w:tr>
    <w:tr w14:paraId="366713DD"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75FC5D2D" w14:textId="77777777">
          <w:pPr>
            <w:jc w:val="left"/>
            <w:rPr>
              <w:noProof/>
              <w:lang w:eastAsia="en-GB"/>
            </w:rPr>
          </w:pPr>
        </w:p>
      </w:tc>
      <w:tc>
        <w:tcPr>
          <w:tcW w:w="5448" w:type="dxa"/>
          <w:gridSpan w:val="2"/>
          <w:shd w:val="clear" w:color="auto" w:fill="FFFFFF"/>
          <w:tcMar>
            <w:left w:w="108" w:type="dxa"/>
            <w:right w:w="108" w:type="dxa"/>
          </w:tcMar>
        </w:tcPr>
        <w:p w:rsidR="00CD0ECD" w:rsidP="0081481D" w14:paraId="068F0179" w14:textId="77777777">
          <w:pPr>
            <w:jc w:val="right"/>
            <w:rPr>
              <w:b/>
              <w:szCs w:val="16"/>
            </w:rPr>
          </w:pPr>
          <w:bookmarkStart w:id="1" w:name="bmkSymbols"/>
          <w:r>
            <w:rPr>
              <w:b/>
              <w:szCs w:val="16"/>
            </w:rPr>
            <w:t>G/SPS/N/CHE/85/Add.1</w:t>
          </w:r>
        </w:p>
        <w:bookmarkEnd w:id="1"/>
        <w:p w:rsidR="00AD0FDA" w:rsidRPr="00934B4C" w:rsidP="0081481D" w14:paraId="6D8F8826" w14:textId="49CE3333">
          <w:pPr>
            <w:jc w:val="right"/>
            <w:rPr>
              <w:b/>
              <w:szCs w:val="16"/>
            </w:rPr>
          </w:pPr>
        </w:p>
      </w:tc>
    </w:tr>
    <w:tr w14:paraId="59FD06E7"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2B71DB14" w14:textId="77777777"/>
      </w:tc>
      <w:tc>
        <w:tcPr>
          <w:tcW w:w="5448" w:type="dxa"/>
          <w:gridSpan w:val="2"/>
          <w:shd w:val="clear" w:color="auto" w:fill="FFFFFF"/>
          <w:tcMar>
            <w:left w:w="108" w:type="dxa"/>
            <w:right w:w="108" w:type="dxa"/>
          </w:tcMar>
          <w:vAlign w:val="center"/>
        </w:tcPr>
        <w:p w:rsidR="00ED54E0" w:rsidRPr="00AD0FDA" w:rsidP="0081481D" w14:paraId="49EE6748" w14:textId="77777777">
          <w:pPr>
            <w:jc w:val="right"/>
            <w:rPr>
              <w:szCs w:val="16"/>
            </w:rPr>
          </w:pPr>
          <w:bookmarkStart w:id="2" w:name="bmkDate"/>
          <w:bookmarkStart w:id="3" w:name="spsDateDistribution"/>
          <w:r w:rsidRPr="00AD0FDA">
            <w:rPr>
              <w:szCs w:val="16"/>
            </w:rPr>
            <w:t>3 July 2026</w:t>
          </w:r>
          <w:bookmarkEnd w:id="2"/>
          <w:bookmarkEnd w:id="3"/>
        </w:p>
      </w:tc>
    </w:tr>
    <w:tr w14:paraId="37D0E8AF"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5AFEAC46" w14:textId="77777777">
          <w:pPr>
            <w:jc w:val="left"/>
            <w:rPr>
              <w:b/>
            </w:rPr>
          </w:pPr>
          <w:bookmarkStart w:id="4" w:name="bmkSerial"/>
          <w:r>
            <w:rPr>
              <w:rFonts w:ascii="Verdana" w:eastAsia="Verdana" w:hAnsi="Verdana" w:cs="Verdana"/>
              <w:b w:val="0"/>
              <w:color w:val="FF0000"/>
              <w:sz w:val="18"/>
            </w:rPr>
            <w:t>(26-4830)</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7723E9E5"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23729E78"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647B4A07" w14:textId="422F7E1F">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68D3E12E" w14:textId="43D1801A">
          <w:pPr>
            <w:jc w:val="right"/>
            <w:rPr>
              <w:bCs/>
              <w:szCs w:val="18"/>
            </w:rPr>
          </w:pPr>
          <w:bookmarkStart w:id="7" w:name="bmkLanguage"/>
          <w:r>
            <w:rPr>
              <w:bCs/>
              <w:szCs w:val="18"/>
            </w:rPr>
            <w:t>Original: English</w:t>
          </w:r>
          <w:bookmarkEnd w:id="7"/>
        </w:p>
      </w:tc>
    </w:tr>
  </w:tbl>
  <w:p w:rsidR="00ED54E0" w:rsidRPr="00934B4C" w14:paraId="7F3625A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1436293">
    <w:abstractNumId w:val="9"/>
  </w:num>
  <w:num w:numId="2" w16cid:durableId="1094012933">
    <w:abstractNumId w:val="7"/>
  </w:num>
  <w:num w:numId="3" w16cid:durableId="1360006627">
    <w:abstractNumId w:val="6"/>
  </w:num>
  <w:num w:numId="4" w16cid:durableId="674309365">
    <w:abstractNumId w:val="5"/>
  </w:num>
  <w:num w:numId="5" w16cid:durableId="1314942673">
    <w:abstractNumId w:val="4"/>
  </w:num>
  <w:num w:numId="6" w16cid:durableId="1327637590">
    <w:abstractNumId w:val="12"/>
  </w:num>
  <w:num w:numId="7" w16cid:durableId="433743136">
    <w:abstractNumId w:val="11"/>
  </w:num>
  <w:num w:numId="8" w16cid:durableId="2054966122">
    <w:abstractNumId w:val="10"/>
  </w:num>
  <w:num w:numId="9" w16cid:durableId="1208037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6114092">
    <w:abstractNumId w:val="13"/>
  </w:num>
  <w:num w:numId="11" w16cid:durableId="1360205688">
    <w:abstractNumId w:val="8"/>
  </w:num>
  <w:num w:numId="12" w16cid:durableId="2036924643">
    <w:abstractNumId w:val="3"/>
  </w:num>
  <w:num w:numId="13" w16cid:durableId="352536118">
    <w:abstractNumId w:val="2"/>
  </w:num>
  <w:num w:numId="14" w16cid:durableId="670447664">
    <w:abstractNumId w:val="1"/>
  </w:num>
  <w:num w:numId="15" w16cid:durableId="1415469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3C2B3B"/>
    <w:rsid w:val="00467032"/>
    <w:rsid w:val="0046754A"/>
    <w:rsid w:val="004F203A"/>
    <w:rsid w:val="005336B8"/>
    <w:rsid w:val="00547B5F"/>
    <w:rsid w:val="005B04B9"/>
    <w:rsid w:val="005B68C7"/>
    <w:rsid w:val="005B7054"/>
    <w:rsid w:val="005D5981"/>
    <w:rsid w:val="005F06C2"/>
    <w:rsid w:val="005F30CB"/>
    <w:rsid w:val="00612644"/>
    <w:rsid w:val="00650834"/>
    <w:rsid w:val="00674CCD"/>
    <w:rsid w:val="006A6185"/>
    <w:rsid w:val="006C34E8"/>
    <w:rsid w:val="006F5826"/>
    <w:rsid w:val="00700181"/>
    <w:rsid w:val="007141CF"/>
    <w:rsid w:val="00745146"/>
    <w:rsid w:val="007568C2"/>
    <w:rsid w:val="007577E3"/>
    <w:rsid w:val="00760831"/>
    <w:rsid w:val="00760DB3"/>
    <w:rsid w:val="00765725"/>
    <w:rsid w:val="007B23B5"/>
    <w:rsid w:val="007E6507"/>
    <w:rsid w:val="007F2B8E"/>
    <w:rsid w:val="00807247"/>
    <w:rsid w:val="0081481D"/>
    <w:rsid w:val="00840C2B"/>
    <w:rsid w:val="0084589F"/>
    <w:rsid w:val="008739FD"/>
    <w:rsid w:val="00893E85"/>
    <w:rsid w:val="008E372C"/>
    <w:rsid w:val="00934B4C"/>
    <w:rsid w:val="00956E28"/>
    <w:rsid w:val="0099458A"/>
    <w:rsid w:val="009A1BA8"/>
    <w:rsid w:val="009A6F54"/>
    <w:rsid w:val="00A02A99"/>
    <w:rsid w:val="00A6057A"/>
    <w:rsid w:val="00A674BD"/>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0ECD"/>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B5A68"/>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55E5639"/>
  <w15:docId w15:val="{D0B2419B-9E43-4E74-A021-C2A18A06E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CD0E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CHE/26_03287_00_f.pdf" TargetMode="External" /><Relationship Id="rId6" Type="http://schemas.openxmlformats.org/officeDocument/2006/relationships/hyperlink" Target="https://members.wto.org/crnattachments/2026/SPS/CHE/26_03287_00_x.pdf" TargetMode="External" /><Relationship Id="rId7" Type="http://schemas.openxmlformats.org/officeDocument/2006/relationships/hyperlink" Target="https://members.wto.org/crnattachments/2026/SPS/CHE/26_03287_01_x.pdf" TargetMode="External" /><Relationship Id="rId8" Type="http://schemas.openxmlformats.org/officeDocument/2006/relationships/hyperlink" Target="mailto:sps@seco.admin.ch"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8e8bfe54-70b0-4d59-a904-4d75f5f0105f</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DED67650-8247-483F-8893-E8A541A7907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464</Words>
  <Characters>2648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7</cp:revision>
  <dcterms:created xsi:type="dcterms:W3CDTF">2018-10-15T07:09:00Z</dcterms:created>
  <dcterms:modified xsi:type="dcterms:W3CDTF">2026-07-03T13:21:00Z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G/SPS/N/CHE/85/Add.1</vt:lpwstr>
  </property>
  <property fmtid="{D5CDD505-2E9C-101B-9397-08002B2CF9AE}" pid="3" name="TitusGUID">
    <vt:lpwstr>8e8bfe54-70b0-4d59-a904-4d75f5f0105f</vt:lpwstr>
  </property>
  <property fmtid="{D5CDD505-2E9C-101B-9397-08002B2CF9AE}" pid="4" name="WTOCLASSIFICATION">
    <vt:lpwstr>WTO OFFICIAL</vt:lpwstr>
  </property>
</Properties>
</file>