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B91FF3" w:rsidRPr="00DA2000" w:rsidP="00DA2000" w14:paraId="52656A5F" w14:textId="77777777">
      <w:pPr>
        <w:pStyle w:val="Title"/>
        <w:rPr>
          <w:caps w:val="0"/>
          <w:kern w:val="0"/>
        </w:rPr>
      </w:pPr>
      <w:r w:rsidRPr="00DA2000">
        <w:rPr>
          <w:caps w:val="0"/>
          <w:kern w:val="0"/>
        </w:rPr>
        <w:t>NOTIFICACIÓN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0FFD856F" w14:textId="77777777" w:rsidTr="000D29D0">
        <w:tblPrEx>
          <w:tblW w:w="5000" w:type="pct"/>
          <w:tblLayout w:type="fixed"/>
          <w:tblLook w:val="0000"/>
        </w:tblPrEx>
        <w:tc>
          <w:tcPr>
            <w:tcW w:w="707" w:type="dxa"/>
            <w:tcBorders>
              <w:bottom w:val="single" w:sz="6" w:space="0" w:color="auto"/>
            </w:tcBorders>
            <w:tcMar>
              <w:left w:w="108" w:type="dxa"/>
              <w:right w:w="108" w:type="dxa"/>
            </w:tcMar>
          </w:tcPr>
          <w:p w:rsidR="00B91FF3" w:rsidRPr="00DA2000" w:rsidP="00DA2000" w14:paraId="17AEB008" w14:textId="77777777">
            <w:pPr>
              <w:spacing w:before="120" w:after="120"/>
            </w:pPr>
            <w:r w:rsidRPr="00DA2000">
              <w:rPr>
                <w:b/>
              </w:rPr>
              <w:t>1.</w:t>
            </w:r>
          </w:p>
        </w:tc>
        <w:tc>
          <w:tcPr>
            <w:tcW w:w="8320" w:type="dxa"/>
            <w:tcBorders>
              <w:bottom w:val="single" w:sz="6" w:space="0" w:color="auto"/>
            </w:tcBorders>
            <w:tcMar>
              <w:left w:w="108" w:type="dxa"/>
              <w:right w:w="108" w:type="dxa"/>
            </w:tcMar>
          </w:tcPr>
          <w:p w:rsidR="00B91FF3" w:rsidRPr="00DA2000" w:rsidP="00DA2000" w14:paraId="23A3DD81" w14:textId="77777777">
            <w:pPr>
              <w:spacing w:before="120" w:after="120"/>
            </w:pPr>
            <w:r w:rsidRPr="00DA2000">
              <w:rPr>
                <w:b/>
              </w:rPr>
              <w:t>Miembro que notifica:</w:t>
            </w:r>
            <w:r w:rsidRPr="00A834A1">
              <w:t xml:space="preserve"> </w:t>
            </w:r>
            <w:r w:rsidRPr="00A834A1">
              <w:rPr>
                <w:u w:val="single"/>
              </w:rPr>
              <w:t>CHILE</w:t>
            </w:r>
          </w:p>
          <w:p w:rsidR="00B91FF3" w:rsidRPr="00DA2000" w:rsidP="00DA2000" w14:paraId="607552FC" w14:textId="77777777">
            <w:pPr>
              <w:spacing w:after="120"/>
              <w:rPr>
                <w:b/>
              </w:rPr>
            </w:pPr>
            <w:r w:rsidRPr="00DA2000">
              <w:rPr>
                <w:b/>
              </w:rPr>
              <w:t>Si procede, nombre del gobierno local de que se trate:</w:t>
            </w:r>
            <w:r w:rsidRPr="00A834A1">
              <w:t xml:space="preserve"> Chile</w:t>
            </w:r>
          </w:p>
        </w:tc>
      </w:tr>
      <w:tr w14:paraId="240839D8"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0BF4BEC8" w14:textId="77777777">
            <w:pPr>
              <w:spacing w:before="120" w:after="120"/>
            </w:pPr>
            <w:r w:rsidRPr="00DA2000">
              <w:rPr>
                <w:b/>
              </w:rPr>
              <w:t>2.</w:t>
            </w:r>
          </w:p>
        </w:tc>
        <w:tc>
          <w:tcPr>
            <w:tcW w:w="8320" w:type="dxa"/>
            <w:tcBorders>
              <w:top w:val="single" w:sz="6" w:space="0" w:color="auto"/>
              <w:bottom w:val="single" w:sz="6" w:space="0" w:color="auto"/>
            </w:tcBorders>
            <w:tcMar>
              <w:left w:w="108" w:type="dxa"/>
              <w:right w:w="108" w:type="dxa"/>
            </w:tcMar>
          </w:tcPr>
          <w:p w:rsidR="00B91FF3" w:rsidRPr="00DA2000" w:rsidP="00DA2000" w14:paraId="4747AEC3" w14:textId="77777777">
            <w:pPr>
              <w:spacing w:before="120" w:after="120"/>
            </w:pPr>
            <w:r w:rsidRPr="00DA2000">
              <w:rPr>
                <w:b/>
              </w:rPr>
              <w:t>Organismo responsable:</w:t>
            </w:r>
            <w:r w:rsidRPr="00A834A1">
              <w:t xml:space="preserve"> Servicio Agrícola y Ganadero (</w:t>
            </w:r>
            <w:r w:rsidRPr="00A834A1">
              <w:t>SAG</w:t>
            </w:r>
            <w:r w:rsidRPr="00A834A1">
              <w:t>)</w:t>
            </w:r>
          </w:p>
        </w:tc>
      </w:tr>
      <w:tr w14:paraId="05828EDB"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6A9FE67D" w14:textId="77777777">
            <w:pPr>
              <w:spacing w:before="120" w:after="120"/>
            </w:pPr>
            <w:r w:rsidRPr="00DA2000">
              <w:rPr>
                <w:b/>
              </w:rPr>
              <w:t>3.</w:t>
            </w:r>
          </w:p>
        </w:tc>
        <w:tc>
          <w:tcPr>
            <w:tcW w:w="8320" w:type="dxa"/>
            <w:tcBorders>
              <w:top w:val="single" w:sz="6" w:space="0" w:color="auto"/>
              <w:bottom w:val="single" w:sz="6" w:space="0" w:color="auto"/>
            </w:tcBorders>
            <w:tcMar>
              <w:left w:w="108" w:type="dxa"/>
              <w:right w:w="108" w:type="dxa"/>
            </w:tcMar>
          </w:tcPr>
          <w:p w:rsidR="00B91FF3" w:rsidRPr="00DA2000" w:rsidP="00DA2000" w14:paraId="135A2D25" w14:textId="77777777">
            <w:pPr>
              <w:spacing w:before="120" w:after="120"/>
            </w:pPr>
            <w:r w:rsidRPr="00DA2000">
              <w:rPr>
                <w:b/>
              </w:rPr>
              <w:t xml:space="preserve">Productos abarcados (número de la(s) partida(s) arancelaria(s) según se especifica en las listas nacionales depositadas en la </w:t>
            </w:r>
            <w:smartTag w:uri="urn:schemas-microsoft-com:office:smarttags" w:element="stockticker">
              <w:r w:rsidRPr="00DA2000">
                <w:rPr>
                  <w:b/>
                </w:rPr>
                <w:t>OMC</w:t>
              </w:r>
            </w:smartTag>
            <w:r w:rsidRPr="00DA2000">
              <w:rPr>
                <w:b/>
              </w:rPr>
              <w:t>; deberá indicarse además, cuando proceda, el número de partida de la ICS):</w:t>
            </w:r>
            <w:r w:rsidRPr="00A834A1">
              <w:t xml:space="preserve"> Plantas ornamentales: </w:t>
            </w:r>
            <w:r w:rsidRPr="00A834A1">
              <w:rPr>
                <w:i/>
                <w:iCs/>
              </w:rPr>
              <w:t xml:space="preserve">Agave </w:t>
            </w:r>
            <w:r w:rsidRPr="00A834A1">
              <w:t>spp</w:t>
            </w:r>
            <w:r w:rsidRPr="00A834A1">
              <w:t xml:space="preserve">., </w:t>
            </w:r>
            <w:r w:rsidRPr="00A834A1">
              <w:rPr>
                <w:i/>
                <w:iCs/>
              </w:rPr>
              <w:t xml:space="preserve">Echeveria </w:t>
            </w:r>
            <w:r w:rsidRPr="00A834A1">
              <w:t>spp</w:t>
            </w:r>
            <w:r w:rsidRPr="00A834A1">
              <w:t xml:space="preserve">., </w:t>
            </w:r>
            <w:r w:rsidRPr="00A834A1">
              <w:rPr>
                <w:i/>
                <w:iCs/>
              </w:rPr>
              <w:t>Haworthia</w:t>
            </w:r>
            <w:r w:rsidRPr="00A834A1">
              <w:rPr>
                <w:i/>
                <w:iCs/>
              </w:rPr>
              <w:t xml:space="preserve"> </w:t>
            </w:r>
            <w:r w:rsidRPr="00A834A1">
              <w:t>spp</w:t>
            </w:r>
            <w:r w:rsidRPr="00A834A1">
              <w:t xml:space="preserve">., </w:t>
            </w:r>
            <w:r w:rsidRPr="00A834A1">
              <w:rPr>
                <w:i/>
                <w:iCs/>
              </w:rPr>
              <w:t>Pycnosorus</w:t>
            </w:r>
            <w:r w:rsidRPr="00A834A1">
              <w:rPr>
                <w:i/>
                <w:iCs/>
              </w:rPr>
              <w:t xml:space="preserve"> </w:t>
            </w:r>
            <w:r w:rsidRPr="00A834A1">
              <w:rPr>
                <w:i/>
                <w:iCs/>
              </w:rPr>
              <w:t>globosus</w:t>
            </w:r>
            <w:r w:rsidRPr="00A834A1">
              <w:t xml:space="preserve"> (=</w:t>
            </w:r>
            <w:r w:rsidRPr="00A834A1">
              <w:t>C</w:t>
            </w:r>
            <w:r w:rsidRPr="00A834A1">
              <w:rPr>
                <w:i/>
                <w:iCs/>
              </w:rPr>
              <w:t>raspedia</w:t>
            </w:r>
            <w:r w:rsidRPr="00A834A1">
              <w:rPr>
                <w:i/>
                <w:iCs/>
              </w:rPr>
              <w:t xml:space="preserve"> globosa</w:t>
            </w:r>
            <w:r w:rsidRPr="00A834A1">
              <w:t xml:space="preserve">), </w:t>
            </w:r>
            <w:r w:rsidRPr="00A834A1">
              <w:rPr>
                <w:i/>
                <w:iCs/>
              </w:rPr>
              <w:t xml:space="preserve">Sansevieria </w:t>
            </w:r>
            <w:r w:rsidRPr="00A834A1">
              <w:t>spp</w:t>
            </w:r>
            <w:r w:rsidRPr="00A834A1">
              <w:t xml:space="preserve">., </w:t>
            </w:r>
            <w:r w:rsidRPr="00A834A1">
              <w:rPr>
                <w:i/>
                <w:iCs/>
              </w:rPr>
              <w:t>Scabiosa</w:t>
            </w:r>
            <w:r w:rsidRPr="00A834A1">
              <w:rPr>
                <w:i/>
                <w:iCs/>
              </w:rPr>
              <w:t xml:space="preserve"> </w:t>
            </w:r>
            <w:r w:rsidRPr="00A834A1">
              <w:rPr>
                <w:i/>
                <w:iCs/>
              </w:rPr>
              <w:t>atropurpurea</w:t>
            </w:r>
            <w:r w:rsidRPr="00A834A1">
              <w:t xml:space="preserve">, </w:t>
            </w:r>
            <w:r w:rsidRPr="00A834A1">
              <w:rPr>
                <w:i/>
                <w:iCs/>
              </w:rPr>
              <w:t xml:space="preserve">Acer </w:t>
            </w:r>
            <w:r w:rsidRPr="00A834A1">
              <w:t>spp</w:t>
            </w:r>
            <w:r w:rsidRPr="00A834A1">
              <w:t xml:space="preserve">., </w:t>
            </w:r>
            <w:r w:rsidRPr="00A834A1">
              <w:rPr>
                <w:i/>
                <w:iCs/>
              </w:rPr>
              <w:t>Cotoneaster</w:t>
            </w:r>
            <w:r w:rsidRPr="00A834A1">
              <w:rPr>
                <w:i/>
                <w:iCs/>
              </w:rPr>
              <w:t xml:space="preserve"> </w:t>
            </w:r>
            <w:r w:rsidRPr="00A834A1">
              <w:t>spp</w:t>
            </w:r>
            <w:r w:rsidRPr="00A834A1">
              <w:t xml:space="preserve">., </w:t>
            </w:r>
            <w:r w:rsidRPr="00A834A1">
              <w:rPr>
                <w:i/>
                <w:iCs/>
              </w:rPr>
              <w:t>Dianthus</w:t>
            </w:r>
            <w:r w:rsidRPr="00A834A1">
              <w:rPr>
                <w:i/>
                <w:iCs/>
              </w:rPr>
              <w:t xml:space="preserve"> </w:t>
            </w:r>
            <w:r w:rsidRPr="00A834A1">
              <w:t>spp</w:t>
            </w:r>
            <w:r w:rsidRPr="00A834A1">
              <w:t xml:space="preserve">., </w:t>
            </w:r>
            <w:r w:rsidRPr="00A834A1">
              <w:rPr>
                <w:i/>
                <w:iCs/>
              </w:rPr>
              <w:t>Fraxinus</w:t>
            </w:r>
            <w:r w:rsidRPr="00A834A1">
              <w:rPr>
                <w:i/>
                <w:iCs/>
              </w:rPr>
              <w:t xml:space="preserve"> </w:t>
            </w:r>
            <w:r w:rsidRPr="00A834A1">
              <w:t>spp</w:t>
            </w:r>
            <w:r w:rsidRPr="00A834A1">
              <w:t xml:space="preserve">., </w:t>
            </w:r>
            <w:r w:rsidRPr="00A834A1">
              <w:rPr>
                <w:i/>
                <w:iCs/>
              </w:rPr>
              <w:t>Hydrangea</w:t>
            </w:r>
            <w:r w:rsidRPr="00A834A1">
              <w:rPr>
                <w:i/>
                <w:iCs/>
              </w:rPr>
              <w:t xml:space="preserve"> </w:t>
            </w:r>
            <w:r w:rsidRPr="00A834A1">
              <w:t>spp</w:t>
            </w:r>
            <w:r w:rsidRPr="00A834A1">
              <w:t xml:space="preserve">., </w:t>
            </w:r>
            <w:r w:rsidRPr="00A834A1">
              <w:rPr>
                <w:i/>
                <w:iCs/>
              </w:rPr>
              <w:t>Jasminum</w:t>
            </w:r>
            <w:r w:rsidRPr="00A834A1">
              <w:t xml:space="preserve"> </w:t>
            </w:r>
            <w:r w:rsidRPr="00A834A1">
              <w:t>spp</w:t>
            </w:r>
            <w:r w:rsidRPr="00A834A1">
              <w:t xml:space="preserve">., </w:t>
            </w:r>
            <w:r w:rsidRPr="00A834A1">
              <w:rPr>
                <w:i/>
                <w:iCs/>
              </w:rPr>
              <w:t>Photinia</w:t>
            </w:r>
            <w:r w:rsidRPr="00A834A1">
              <w:rPr>
                <w:i/>
                <w:iCs/>
              </w:rPr>
              <w:t xml:space="preserve"> </w:t>
            </w:r>
            <w:r w:rsidRPr="00A834A1">
              <w:t>spp</w:t>
            </w:r>
            <w:r w:rsidRPr="00A834A1">
              <w:t xml:space="preserve">. y </w:t>
            </w:r>
            <w:r w:rsidRPr="00A834A1">
              <w:rPr>
                <w:i/>
                <w:iCs/>
              </w:rPr>
              <w:t>Rhododendron</w:t>
            </w:r>
            <w:r w:rsidRPr="00A834A1">
              <w:rPr>
                <w:i/>
                <w:iCs/>
              </w:rPr>
              <w:t xml:space="preserve"> </w:t>
            </w:r>
            <w:r w:rsidRPr="00A834A1">
              <w:t>spp</w:t>
            </w:r>
            <w:r w:rsidRPr="00A834A1">
              <w:t>.</w:t>
            </w:r>
          </w:p>
        </w:tc>
      </w:tr>
      <w:tr w14:paraId="13378DE3"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7CAF13B0" w14:textId="77777777">
            <w:pPr>
              <w:spacing w:before="120" w:after="120"/>
              <w:rPr>
                <w:b/>
              </w:rPr>
            </w:pPr>
            <w:r w:rsidRPr="00DA2000">
              <w:rPr>
                <w:b/>
              </w:rPr>
              <w:t>4.</w:t>
            </w:r>
          </w:p>
        </w:tc>
        <w:tc>
          <w:tcPr>
            <w:tcW w:w="8320" w:type="dxa"/>
            <w:tcBorders>
              <w:top w:val="single" w:sz="6" w:space="0" w:color="auto"/>
              <w:bottom w:val="single" w:sz="6" w:space="0" w:color="auto"/>
            </w:tcBorders>
            <w:tcMar>
              <w:left w:w="108" w:type="dxa"/>
              <w:right w:w="108" w:type="dxa"/>
            </w:tcMar>
          </w:tcPr>
          <w:p w:rsidR="00B91FF3" w:rsidRPr="00DA2000" w:rsidP="00DA2000" w14:paraId="6393469D" w14:textId="77777777">
            <w:pPr>
              <w:spacing w:before="120" w:after="120"/>
              <w:rPr>
                <w:b/>
              </w:rPr>
            </w:pPr>
            <w:r w:rsidRPr="00DA2000">
              <w:rPr>
                <w:b/>
              </w:rPr>
              <w:t>Regiones o países que podrían verse afectados, en la medida en que sea procedente o factible:</w:t>
            </w:r>
          </w:p>
          <w:p w:rsidR="00B91FF3" w:rsidRPr="00DA2000" w:rsidP="00DA2000" w14:paraId="2408E2A8" w14:textId="77777777">
            <w:pPr>
              <w:spacing w:after="120"/>
              <w:ind w:left="607" w:hanging="607"/>
              <w:rPr>
                <w:b/>
              </w:rPr>
            </w:pPr>
            <w:r w:rsidRPr="00DA2000">
              <w:rPr>
                <w:b/>
              </w:rPr>
              <w:t>[X]</w:t>
            </w:r>
            <w:r w:rsidRPr="00DA2000">
              <w:rPr>
                <w:b/>
              </w:rPr>
              <w:tab/>
              <w:t>Todos los interlocutores comerciales</w:t>
            </w:r>
            <w:r w:rsidRPr="00A834A1">
              <w:t xml:space="preserve"> </w:t>
            </w:r>
          </w:p>
          <w:p w:rsidR="00B91FF3" w:rsidRPr="00DA2000" w:rsidP="00DA2000" w14:paraId="03EC16E9" w14:textId="77777777">
            <w:pPr>
              <w:spacing w:after="120"/>
              <w:ind w:left="607" w:hanging="607"/>
              <w:rPr>
                <w:b/>
              </w:rPr>
            </w:pPr>
            <w:r w:rsidRPr="00DA2000">
              <w:rPr>
                <w:b/>
              </w:rPr>
              <w:t>[ ]</w:t>
            </w:r>
            <w:r w:rsidRPr="00DA2000">
              <w:rPr>
                <w:b/>
              </w:rPr>
              <w:tab/>
              <w:t>Regiones o países específicos:</w:t>
            </w:r>
            <w:r w:rsidRPr="00A834A1">
              <w:t xml:space="preserve"> </w:t>
            </w:r>
          </w:p>
        </w:tc>
      </w:tr>
      <w:tr w14:paraId="408B64E6"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554AFB81" w14:textId="77777777">
            <w:pPr>
              <w:spacing w:before="120" w:after="120"/>
            </w:pPr>
            <w:r w:rsidRPr="00DA2000">
              <w:rPr>
                <w:b/>
              </w:rPr>
              <w:t>5.</w:t>
            </w:r>
          </w:p>
        </w:tc>
        <w:tc>
          <w:tcPr>
            <w:tcW w:w="8320" w:type="dxa"/>
            <w:tcBorders>
              <w:top w:val="single" w:sz="6" w:space="0" w:color="auto"/>
              <w:bottom w:val="single" w:sz="6" w:space="0" w:color="auto"/>
            </w:tcBorders>
            <w:tcMar>
              <w:left w:w="108" w:type="dxa"/>
              <w:right w:w="108" w:type="dxa"/>
            </w:tcMar>
          </w:tcPr>
          <w:p w:rsidR="00B91FF3" w:rsidRPr="00DA2000" w:rsidP="00DA2000" w14:paraId="389F6CFD" w14:textId="77777777">
            <w:pPr>
              <w:spacing w:before="120" w:after="120"/>
            </w:pPr>
            <w:r w:rsidRPr="00DA2000">
              <w:rPr>
                <w:b/>
              </w:rPr>
              <w:t>Título del documento notificado:</w:t>
            </w:r>
            <w:r w:rsidRPr="00A834A1">
              <w:t xml:space="preserve"> Modifica Resolución No 7.214 de 2014 que establece requisitos fitosanitarios de importación para plantas para plantar de uso ornamental, de especies y tipo de material que se indica, procedentes de todo origen y deroga Resolución No 4.166 de 2023</w:t>
            </w:r>
            <w:r w:rsidRPr="00DA2000" w:rsidR="00B52654">
              <w:t>.</w:t>
            </w:r>
            <w:r w:rsidRPr="00DA2000">
              <w:t xml:space="preserve"> </w:t>
            </w:r>
            <w:r w:rsidRPr="00DA2000">
              <w:rPr>
                <w:b/>
              </w:rPr>
              <w:t>Idioma(s):</w:t>
            </w:r>
            <w:r w:rsidRPr="00A834A1">
              <w:t xml:space="preserve"> español</w:t>
            </w:r>
            <w:r w:rsidRPr="00DA2000" w:rsidR="00B52654">
              <w:t>.</w:t>
            </w:r>
            <w:r w:rsidRPr="00DA2000">
              <w:t xml:space="preserve"> </w:t>
            </w:r>
            <w:r w:rsidRPr="00DA2000">
              <w:rPr>
                <w:b/>
              </w:rPr>
              <w:t>Número de páginas:</w:t>
            </w:r>
            <w:r w:rsidRPr="00A834A1">
              <w:t xml:space="preserve"> 6</w:t>
            </w:r>
          </w:p>
          <w:p w:rsidR="00B91FF3" w:rsidRPr="00DA2000" w:rsidP="00DA2000" w14:paraId="5724F9AE" w14:textId="77777777">
            <w:pPr>
              <w:spacing w:after="120"/>
            </w:pPr>
            <w:hyperlink r:id="rId5" w:tgtFrame="_blank" w:history="1">
              <w:r w:rsidRPr="00DA2000">
                <w:rPr>
                  <w:color w:val="0000FF"/>
                  <w:u w:val="single"/>
                </w:rPr>
                <w:t>https://members.wto.org/crnattachments/2026/SPS/CHL/26_03447_00_s.pdf</w:t>
              </w:r>
            </w:hyperlink>
          </w:p>
        </w:tc>
      </w:tr>
      <w:tr w14:paraId="62928E55"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3EAA997B" w14:textId="77777777">
            <w:pPr>
              <w:spacing w:before="120" w:after="120"/>
            </w:pPr>
            <w:r w:rsidRPr="00DA2000">
              <w:rPr>
                <w:b/>
              </w:rPr>
              <w:t>6.</w:t>
            </w:r>
          </w:p>
        </w:tc>
        <w:tc>
          <w:tcPr>
            <w:tcW w:w="8320" w:type="dxa"/>
            <w:tcBorders>
              <w:top w:val="single" w:sz="6" w:space="0" w:color="auto"/>
              <w:bottom w:val="single" w:sz="6" w:space="0" w:color="auto"/>
            </w:tcBorders>
            <w:tcMar>
              <w:left w:w="108" w:type="dxa"/>
              <w:right w:w="108" w:type="dxa"/>
            </w:tcMar>
          </w:tcPr>
          <w:p w:rsidR="00B91FF3" w:rsidRPr="00DA2000" w:rsidP="00DA2000" w14:paraId="31CED9ED" w14:textId="77777777">
            <w:pPr>
              <w:spacing w:before="120" w:after="120"/>
            </w:pPr>
            <w:r w:rsidRPr="00DA2000">
              <w:rPr>
                <w:b/>
              </w:rPr>
              <w:t>Descripción del contenido:</w:t>
            </w:r>
            <w:r w:rsidRPr="00A834A1">
              <w:t xml:space="preserve"> La medida notificada tiene como objetivo establecer los requisitos fitosanitarios de importación para seis nuevas especies de plantas ornamentales, actualizar requisitos de importación para algunas plagas que ya se encuentran presentes en Chile y actualizar requisitos de cuarentena de </w:t>
            </w:r>
            <w:r w:rsidRPr="00A834A1">
              <w:t>posentrada</w:t>
            </w:r>
            <w:r w:rsidRPr="00A834A1">
              <w:t xml:space="preserve"> obligatoria para determinadas especies de plantas ornamentales. Además, deroga la Resolución No 4.166/2023.</w:t>
            </w:r>
          </w:p>
          <w:p w:rsidR="006C5A13" w:rsidRPr="00A834A1" w:rsidP="00DA2000" w14:paraId="678B358F" w14:textId="77777777">
            <w:pPr>
              <w:spacing w:before="120" w:after="120"/>
            </w:pPr>
            <w:r w:rsidRPr="00A834A1">
              <w:t>Para mayor detalle revisar el documento adjunto a esta notificación.</w:t>
            </w:r>
          </w:p>
        </w:tc>
      </w:tr>
      <w:tr w14:paraId="6874E68C"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2B6B357C" w14:textId="77777777">
            <w:pPr>
              <w:spacing w:before="120" w:after="120"/>
              <w:rPr>
                <w:b/>
              </w:rPr>
            </w:pPr>
            <w:r w:rsidRPr="00DA2000">
              <w:rPr>
                <w:b/>
              </w:rPr>
              <w:t>7.</w:t>
            </w:r>
          </w:p>
        </w:tc>
        <w:tc>
          <w:tcPr>
            <w:tcW w:w="8320" w:type="dxa"/>
            <w:tcBorders>
              <w:top w:val="single" w:sz="6" w:space="0" w:color="auto"/>
              <w:bottom w:val="single" w:sz="6" w:space="0" w:color="auto"/>
            </w:tcBorders>
            <w:tcMar>
              <w:left w:w="108" w:type="dxa"/>
              <w:right w:w="108" w:type="dxa"/>
            </w:tcMar>
          </w:tcPr>
          <w:p w:rsidR="00B91FF3" w:rsidRPr="00DA2000" w:rsidP="00DA2000" w14:paraId="4AEFB162" w14:textId="77777777">
            <w:pPr>
              <w:spacing w:before="120" w:after="120"/>
            </w:pPr>
            <w:r w:rsidRPr="00DA2000">
              <w:rPr>
                <w:b/>
              </w:rPr>
              <w:t>Objetivo y razón de ser: [ ] inocuidad de los alimentos, [ ] sanidad animal, [X] preservación de los vegetales, [ ] protección de la salud humana contra las enfermedades o plagas animales o vegetales, [ ] protección del territorio contra otros daños causados por plagas.</w:t>
            </w:r>
            <w:r w:rsidRPr="00A834A1">
              <w:t xml:space="preserve"> </w:t>
            </w:r>
          </w:p>
        </w:tc>
      </w:tr>
      <w:tr w14:paraId="65CF45A3" w14:textId="77777777" w:rsidTr="00E31042">
        <w:tblPrEx>
          <w:tblW w:w="5000" w:type="pct"/>
          <w:tblLayout w:type="fixed"/>
          <w:tblLook w:val="0000"/>
        </w:tblPrEx>
        <w:trPr>
          <w:cantSplit/>
        </w:trPr>
        <w:tc>
          <w:tcPr>
            <w:tcW w:w="707" w:type="dxa"/>
            <w:tcBorders>
              <w:top w:val="single" w:sz="6" w:space="0" w:color="auto"/>
              <w:bottom w:val="single" w:sz="6" w:space="0" w:color="auto"/>
            </w:tcBorders>
            <w:tcMar>
              <w:left w:w="108" w:type="dxa"/>
              <w:right w:w="108" w:type="dxa"/>
            </w:tcMar>
          </w:tcPr>
          <w:p w:rsidR="00B91FF3" w:rsidRPr="00DA2000" w:rsidP="00DA2000" w14:paraId="67BD82EA" w14:textId="77777777">
            <w:pPr>
              <w:spacing w:before="120" w:after="120"/>
              <w:rPr>
                <w:b/>
              </w:rPr>
            </w:pPr>
            <w:r w:rsidRPr="00DA2000">
              <w:rPr>
                <w:b/>
              </w:rPr>
              <w:t>8.</w:t>
            </w:r>
          </w:p>
        </w:tc>
        <w:tc>
          <w:tcPr>
            <w:tcW w:w="8320" w:type="dxa"/>
            <w:tcBorders>
              <w:top w:val="single" w:sz="6" w:space="0" w:color="auto"/>
              <w:bottom w:val="single" w:sz="6" w:space="0" w:color="auto"/>
            </w:tcBorders>
            <w:tcMar>
              <w:left w:w="108" w:type="dxa"/>
              <w:right w:w="108" w:type="dxa"/>
            </w:tcMar>
          </w:tcPr>
          <w:p w:rsidR="00B91FF3" w:rsidRPr="00DA2000" w:rsidP="00DA2000" w14:paraId="6C544716" w14:textId="77777777">
            <w:pPr>
              <w:spacing w:before="120" w:after="120"/>
            </w:pPr>
            <w:r w:rsidRPr="00DA2000">
              <w:rPr>
                <w:b/>
              </w:rPr>
              <w:t xml:space="preserve">¿Existe una norma internacional pertinente? De ser así, indíquese la norma: </w:t>
            </w:r>
          </w:p>
          <w:p w:rsidR="00B91FF3" w:rsidRPr="00DA2000" w:rsidP="00DA2000" w14:paraId="78380F66" w14:textId="77777777">
            <w:pPr>
              <w:spacing w:after="120"/>
              <w:ind w:left="720" w:hanging="720"/>
            </w:pPr>
            <w:r w:rsidRPr="00DA2000">
              <w:rPr>
                <w:b/>
              </w:rPr>
              <w:t>[ ]</w:t>
            </w:r>
            <w:r w:rsidRPr="00DA2000">
              <w:rPr>
                <w:b/>
              </w:rPr>
              <w:tab/>
              <w:t xml:space="preserve">de la Comisión del Codex </w:t>
            </w:r>
            <w:r w:rsidRPr="00DA2000">
              <w:rPr>
                <w:b/>
              </w:rPr>
              <w:t>Alimentarius</w:t>
            </w:r>
            <w:r w:rsidRPr="00DA2000">
              <w:rPr>
                <w:b/>
              </w:rPr>
              <w:t xml:space="preserve"> </w:t>
            </w:r>
            <w:r w:rsidRPr="00DA2000">
              <w:rPr>
                <w:b/>
                <w:i/>
              </w:rPr>
              <w:t>(por ejemplo, título o número de serie de la norma del Codex o texto conexo)</w:t>
            </w:r>
            <w:r w:rsidRPr="00DA2000" w:rsidR="00B52654">
              <w:rPr>
                <w:b/>
              </w:rPr>
              <w:t>:</w:t>
            </w:r>
            <w:r w:rsidRPr="00A834A1">
              <w:t xml:space="preserve"> </w:t>
            </w:r>
          </w:p>
          <w:p w:rsidR="00B91FF3" w:rsidRPr="00DA2000" w:rsidP="00DA2000" w14:paraId="19B3B85D" w14:textId="77777777">
            <w:pPr>
              <w:spacing w:after="120"/>
              <w:ind w:left="720" w:hanging="720"/>
            </w:pPr>
            <w:r w:rsidRPr="00DA2000">
              <w:rPr>
                <w:b/>
              </w:rPr>
              <w:t>[ ]</w:t>
            </w:r>
            <w:r w:rsidRPr="00DA2000">
              <w:rPr>
                <w:b/>
              </w:rPr>
              <w:tab/>
              <w:t xml:space="preserve">de la Organización Mundial de Sanidad Animal (OIE) </w:t>
            </w:r>
            <w:r w:rsidRPr="00DA2000">
              <w:rPr>
                <w:b/>
                <w:i/>
              </w:rPr>
              <w:t>(por ejemplo, número de capítulo del Código Sanitario para los Animales Terrestres o del Código Sanitario para los Animales Acuáticos)</w:t>
            </w:r>
            <w:r w:rsidRPr="00DA2000" w:rsidR="00B52654">
              <w:rPr>
                <w:b/>
              </w:rPr>
              <w:t>:</w:t>
            </w:r>
            <w:r w:rsidRPr="00A834A1">
              <w:t xml:space="preserve"> </w:t>
            </w:r>
          </w:p>
          <w:p w:rsidR="00B91FF3" w:rsidRPr="00DA2000" w:rsidP="00DA2000" w14:paraId="1EB48873" w14:textId="77777777">
            <w:pPr>
              <w:spacing w:after="120"/>
              <w:ind w:left="720" w:hanging="720"/>
            </w:pPr>
            <w:r w:rsidRPr="00DA2000">
              <w:rPr>
                <w:b/>
              </w:rPr>
              <w:t>[X]</w:t>
            </w:r>
            <w:r w:rsidRPr="00DA2000">
              <w:rPr>
                <w:b/>
              </w:rPr>
              <w:tab/>
              <w:t xml:space="preserve">de la Convención Internacional de Protección Fitosanitaria </w:t>
            </w:r>
            <w:r w:rsidRPr="00DA2000">
              <w:rPr>
                <w:b/>
                <w:i/>
              </w:rPr>
              <w:t xml:space="preserve">(por ejemplo, número de </w:t>
            </w:r>
            <w:r w:rsidRPr="00DA2000">
              <w:rPr>
                <w:b/>
                <w:i/>
              </w:rPr>
              <w:t>NIMF</w:t>
            </w:r>
            <w:r w:rsidRPr="00DA2000">
              <w:rPr>
                <w:b/>
                <w:i/>
              </w:rPr>
              <w:t>)</w:t>
            </w:r>
            <w:r w:rsidRPr="00DA2000" w:rsidR="00B52654">
              <w:rPr>
                <w:b/>
              </w:rPr>
              <w:t>:</w:t>
            </w:r>
            <w:r w:rsidRPr="00A834A1">
              <w:t xml:space="preserve"> </w:t>
            </w:r>
            <w:r w:rsidRPr="00A834A1">
              <w:t>NIMF</w:t>
            </w:r>
            <w:r w:rsidRPr="00A834A1">
              <w:t xml:space="preserve"> Nos. 1, 2, 20 y 34</w:t>
            </w:r>
          </w:p>
          <w:p w:rsidR="00B91FF3" w:rsidRPr="00DA2000" w:rsidP="00B96CAF" w14:paraId="0EE37441" w14:textId="77777777">
            <w:pPr>
              <w:spacing w:before="240" w:after="120"/>
              <w:ind w:left="720" w:hanging="720"/>
            </w:pPr>
            <w:r w:rsidRPr="00DA2000">
              <w:rPr>
                <w:b/>
              </w:rPr>
              <w:t>[ ]</w:t>
            </w:r>
            <w:r w:rsidRPr="00DA2000">
              <w:rPr>
                <w:b/>
              </w:rPr>
              <w:tab/>
              <w:t>Ninguna</w:t>
            </w:r>
          </w:p>
          <w:p w:rsidR="00B91FF3" w:rsidRPr="00DA2000" w:rsidP="00DA2000" w14:paraId="46EF983C" w14:textId="77777777">
            <w:pPr>
              <w:spacing w:after="120"/>
              <w:rPr>
                <w:b/>
              </w:rPr>
            </w:pPr>
            <w:r w:rsidRPr="00DA2000">
              <w:rPr>
                <w:b/>
              </w:rPr>
              <w:t>¿Se ajusta la reglamentación que se propone a la norma internacional pertinente?</w:t>
            </w:r>
          </w:p>
          <w:p w:rsidR="00B91FF3" w:rsidRPr="00DA2000" w:rsidP="00DA2000" w14:paraId="70B01F98" w14:textId="77777777">
            <w:pPr>
              <w:spacing w:after="120"/>
              <w:rPr>
                <w:bCs/>
              </w:rPr>
            </w:pPr>
            <w:r w:rsidRPr="00DA2000">
              <w:rPr>
                <w:b/>
              </w:rPr>
              <w:t>[X] Sí   [ ] No</w:t>
            </w:r>
          </w:p>
          <w:p w:rsidR="00B91FF3" w:rsidRPr="00DA2000" w:rsidP="00DA2000" w14:paraId="2FB8F657" w14:textId="77777777">
            <w:pPr>
              <w:spacing w:after="120"/>
              <w:rPr>
                <w:b/>
              </w:rPr>
            </w:pPr>
            <w:r w:rsidRPr="00DA2000">
              <w:rPr>
                <w:b/>
              </w:rPr>
              <w:t>En caso negativo, indíquese, cuando sea posible, en qué medida y por qué razón se aparta de la norma internacional:</w:t>
            </w:r>
            <w:r w:rsidRPr="00A834A1">
              <w:t xml:space="preserve"> </w:t>
            </w:r>
          </w:p>
        </w:tc>
      </w:tr>
      <w:tr w14:paraId="0F908D74"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5BAF7CD8" w14:textId="77777777">
            <w:pPr>
              <w:spacing w:before="120" w:after="120"/>
            </w:pPr>
            <w:r w:rsidRPr="00DA2000">
              <w:rPr>
                <w:b/>
              </w:rPr>
              <w:t>9.</w:t>
            </w:r>
          </w:p>
        </w:tc>
        <w:tc>
          <w:tcPr>
            <w:tcW w:w="8320" w:type="dxa"/>
            <w:tcBorders>
              <w:top w:val="single" w:sz="6" w:space="0" w:color="auto"/>
              <w:bottom w:val="single" w:sz="6" w:space="0" w:color="auto"/>
            </w:tcBorders>
            <w:tcMar>
              <w:left w:w="108" w:type="dxa"/>
              <w:right w:w="108" w:type="dxa"/>
            </w:tcMar>
          </w:tcPr>
          <w:p w:rsidR="00B96CAF" w:rsidP="00DA2000" w14:paraId="54A4E13B" w14:textId="77777777">
            <w:pPr>
              <w:spacing w:before="120"/>
            </w:pPr>
            <w:r w:rsidRPr="00DA2000">
              <w:rPr>
                <w:b/>
              </w:rPr>
              <w:t>Otros documentos pertinentes e idioma(s) en que están disponibles:</w:t>
            </w:r>
            <w:r w:rsidRPr="00A834A1">
              <w:t xml:space="preserve"> </w:t>
            </w:r>
          </w:p>
          <w:p w:rsidR="00B91FF3" w:rsidRPr="00DA2000" w:rsidP="00B96CAF" w14:paraId="76554341" w14:textId="5DD1CCA6">
            <w:pPr>
              <w:numPr>
                <w:ilvl w:val="0"/>
                <w:numId w:val="17"/>
              </w:numPr>
              <w:spacing w:before="120"/>
              <w:ind w:left="357" w:hanging="357"/>
            </w:pPr>
            <w:r w:rsidRPr="00A834A1">
              <w:t>Resolucion</w:t>
            </w:r>
            <w:r w:rsidR="00B96CAF">
              <w:t> </w:t>
            </w:r>
            <w:r w:rsidRPr="00A834A1">
              <w:t>7214-EXENTA_09-OCT-2014</w:t>
            </w:r>
          </w:p>
          <w:p w:rsidR="006C5A13" w:rsidRPr="00A834A1" w:rsidP="00B96CAF" w14:paraId="40021E2F" w14:textId="56CBB976">
            <w:pPr>
              <w:ind w:left="357"/>
            </w:pPr>
            <w:hyperlink r:id="rId6" w:history="1">
              <w:r w:rsidRPr="00650834">
                <w:rPr>
                  <w:rStyle w:val="Hyperlink"/>
                </w:rPr>
                <w:t>https://members.wto.org/crnattachments/2026/SPS/CHL/26_03447_01_s.pdf</w:t>
              </w:r>
            </w:hyperlink>
          </w:p>
          <w:p w:rsidR="006C5A13" w:rsidRPr="00A834A1" w:rsidP="00B96CAF" w14:paraId="2C4CB76F" w14:textId="77777777">
            <w:pPr>
              <w:numPr>
                <w:ilvl w:val="0"/>
                <w:numId w:val="17"/>
              </w:numPr>
              <w:ind w:left="357" w:hanging="357"/>
            </w:pPr>
            <w:r w:rsidRPr="00A834A1">
              <w:t>Resolucion-4166 EXENTA_14-JUL-2023</w:t>
            </w:r>
          </w:p>
          <w:p w:rsidR="006C5A13" w:rsidRPr="00A834A1" w:rsidP="00B96CAF" w14:paraId="1625E64F" w14:textId="0140DB47">
            <w:pPr>
              <w:ind w:left="357"/>
            </w:pPr>
            <w:hyperlink r:id="rId7" w:history="1">
              <w:r w:rsidRPr="00650834">
                <w:rPr>
                  <w:rStyle w:val="Hyperlink"/>
                </w:rPr>
                <w:t>https://members.wto.org/crnattachments/2026/SPS/CHL/26_03447_02_s.pdf</w:t>
              </w:r>
            </w:hyperlink>
          </w:p>
          <w:p w:rsidR="006C5A13" w:rsidRPr="00A834A1" w:rsidP="00DA2000" w14:paraId="47011507" w14:textId="1FC17598">
            <w:pPr>
              <w:spacing w:after="120"/>
            </w:pPr>
            <w:r w:rsidRPr="00A834A1">
              <w:t>(disponible en español)</w:t>
            </w:r>
          </w:p>
        </w:tc>
      </w:tr>
      <w:tr w14:paraId="61EF6898"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378F61CD" w14:textId="77777777">
            <w:pPr>
              <w:spacing w:before="120" w:after="120"/>
            </w:pPr>
            <w:r w:rsidRPr="00DA2000">
              <w:rPr>
                <w:b/>
              </w:rPr>
              <w:t>10.</w:t>
            </w:r>
          </w:p>
        </w:tc>
        <w:tc>
          <w:tcPr>
            <w:tcW w:w="8320" w:type="dxa"/>
            <w:tcBorders>
              <w:top w:val="single" w:sz="6" w:space="0" w:color="auto"/>
              <w:bottom w:val="single" w:sz="6" w:space="0" w:color="auto"/>
            </w:tcBorders>
            <w:tcMar>
              <w:left w:w="108" w:type="dxa"/>
              <w:right w:w="108" w:type="dxa"/>
            </w:tcMar>
          </w:tcPr>
          <w:p w:rsidR="00B91FF3" w:rsidRPr="00DA2000" w:rsidP="00DA2000" w14:paraId="12A7B3F7" w14:textId="77777777">
            <w:pPr>
              <w:spacing w:before="120" w:after="120"/>
              <w:rPr>
                <w:bCs/>
              </w:rPr>
            </w:pPr>
            <w:r w:rsidRPr="00DA2000">
              <w:rPr>
                <w:b/>
              </w:rPr>
              <w:t xml:space="preserve">Fecha propuesta de adopción </w:t>
            </w:r>
            <w:r w:rsidRPr="00DA2000">
              <w:rPr>
                <w:b/>
                <w:i/>
              </w:rPr>
              <w:t>(día/mes/año)</w:t>
            </w:r>
            <w:r w:rsidRPr="00DA2000">
              <w:rPr>
                <w:b/>
              </w:rPr>
              <w:t>:</w:t>
            </w:r>
            <w:r w:rsidRPr="00A834A1">
              <w:t xml:space="preserve"> A su publicación en el Diario Oficial.</w:t>
            </w:r>
          </w:p>
          <w:p w:rsidR="00B91FF3" w:rsidRPr="00DA2000" w:rsidP="00DA2000" w14:paraId="46AFD0F0" w14:textId="77777777">
            <w:pPr>
              <w:spacing w:after="120"/>
            </w:pPr>
            <w:r w:rsidRPr="00DA2000">
              <w:rPr>
                <w:b/>
                <w:bCs/>
              </w:rPr>
              <w:t xml:space="preserve">Fecha propuesta de publicación </w:t>
            </w:r>
            <w:r w:rsidRPr="00DA2000">
              <w:rPr>
                <w:b/>
                <w:i/>
              </w:rPr>
              <w:t>(día/mes/año)</w:t>
            </w:r>
            <w:r w:rsidRPr="00DA2000">
              <w:rPr>
                <w:b/>
              </w:rPr>
              <w:t>:</w:t>
            </w:r>
            <w:r w:rsidRPr="00A834A1">
              <w:rPr>
                <w:bCs/>
              </w:rPr>
              <w:t xml:space="preserve"> Aproximadamente 80 días a partir de la fecha de publicación de la notificación.</w:t>
            </w:r>
          </w:p>
        </w:tc>
      </w:tr>
      <w:tr w14:paraId="4EA14EC1"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388C6E27" w14:textId="77777777">
            <w:pPr>
              <w:spacing w:before="120" w:after="120"/>
            </w:pPr>
            <w:r w:rsidRPr="00DA2000">
              <w:rPr>
                <w:b/>
              </w:rPr>
              <w:t>11.</w:t>
            </w:r>
          </w:p>
        </w:tc>
        <w:tc>
          <w:tcPr>
            <w:tcW w:w="8320" w:type="dxa"/>
            <w:tcBorders>
              <w:top w:val="single" w:sz="6" w:space="0" w:color="auto"/>
              <w:bottom w:val="single" w:sz="6" w:space="0" w:color="auto"/>
            </w:tcBorders>
            <w:tcMar>
              <w:left w:w="108" w:type="dxa"/>
              <w:right w:w="108" w:type="dxa"/>
            </w:tcMar>
          </w:tcPr>
          <w:p w:rsidR="00B91FF3" w:rsidRPr="00DA2000" w:rsidP="00DA2000" w14:paraId="7E6AAD53" w14:textId="77777777">
            <w:pPr>
              <w:spacing w:before="120" w:after="120"/>
              <w:rPr>
                <w:bCs/>
              </w:rPr>
            </w:pPr>
            <w:r w:rsidRPr="00DA2000">
              <w:rPr>
                <w:b/>
              </w:rPr>
              <w:t xml:space="preserve">Fecha propuesta de entrada en vigor: [ ] Seis meses a partir de la fecha de publicación, y/o </w:t>
            </w:r>
            <w:r w:rsidRPr="00DA2000">
              <w:rPr>
                <w:b/>
                <w:i/>
              </w:rPr>
              <w:t>(día/mes/año)</w:t>
            </w:r>
            <w:r w:rsidRPr="00DA2000">
              <w:rPr>
                <w:b/>
              </w:rPr>
              <w:t>:</w:t>
            </w:r>
            <w:r w:rsidRPr="00A834A1">
              <w:t xml:space="preserve"> A su publicación en el Diario Oficial.</w:t>
            </w:r>
          </w:p>
          <w:p w:rsidR="00B91FF3" w:rsidRPr="00DA2000" w:rsidP="00DA2000" w14:paraId="5D883D37" w14:textId="77777777">
            <w:pPr>
              <w:spacing w:after="120"/>
              <w:ind w:left="607" w:hanging="607"/>
            </w:pPr>
            <w:r w:rsidRPr="00DA2000">
              <w:rPr>
                <w:b/>
              </w:rPr>
              <w:t>[ ]</w:t>
            </w:r>
            <w:r w:rsidRPr="00DA2000">
              <w:rPr>
                <w:b/>
              </w:rPr>
              <w:tab/>
              <w:t>Medida de facilitación del comercio</w:t>
            </w:r>
            <w:r w:rsidRPr="00A834A1">
              <w:t xml:space="preserve"> </w:t>
            </w:r>
          </w:p>
        </w:tc>
      </w:tr>
      <w:tr w14:paraId="0F47CC05"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1D5731E9" w14:textId="77777777">
            <w:pPr>
              <w:spacing w:before="120" w:after="120"/>
            </w:pPr>
            <w:r w:rsidRPr="00DA2000">
              <w:rPr>
                <w:b/>
              </w:rPr>
              <w:t>12.</w:t>
            </w:r>
          </w:p>
        </w:tc>
        <w:tc>
          <w:tcPr>
            <w:tcW w:w="8320" w:type="dxa"/>
            <w:tcBorders>
              <w:top w:val="single" w:sz="6" w:space="0" w:color="auto"/>
              <w:bottom w:val="single" w:sz="6" w:space="0" w:color="auto"/>
            </w:tcBorders>
            <w:tcMar>
              <w:left w:w="108" w:type="dxa"/>
              <w:right w:w="108" w:type="dxa"/>
            </w:tcMar>
          </w:tcPr>
          <w:p w:rsidR="00B91FF3" w:rsidRPr="00DA2000" w:rsidP="00DA2000" w14:paraId="35226B6C" w14:textId="77777777">
            <w:pPr>
              <w:spacing w:before="120" w:after="120"/>
            </w:pPr>
            <w:r w:rsidRPr="00DA2000">
              <w:rPr>
                <w:b/>
              </w:rPr>
              <w:t xml:space="preserve">Fecha límite para la presentación de observaciones: [X] Sesenta días a partir de la fecha de distribución de la notificación y/o </w:t>
            </w:r>
            <w:r w:rsidRPr="00DA2000">
              <w:rPr>
                <w:b/>
                <w:i/>
              </w:rPr>
              <w:t>(día/mes/año)</w:t>
            </w:r>
            <w:r w:rsidRPr="00DA2000">
              <w:rPr>
                <w:b/>
              </w:rPr>
              <w:t>:</w:t>
            </w:r>
            <w:r w:rsidRPr="00A834A1">
              <w:t xml:space="preserve"> 31 de agosto de 2026</w:t>
            </w:r>
          </w:p>
          <w:p w:rsidR="00B91FF3" w:rsidRPr="00DA2000" w:rsidP="00DA2000" w14:paraId="047FD56C" w14:textId="77777777">
            <w:pPr>
              <w:keepNext/>
              <w:spacing w:after="120"/>
            </w:pPr>
            <w:r w:rsidRPr="00DA2000">
              <w:rPr>
                <w:b/>
              </w:rPr>
              <w:t>Organismo o autoridad encargado de tramitar las observaciones: [X] Organismo nacional encargado de la notificación, [ ] Servicio nacional de información. Dirección, número de fax y dirección de correo electrónico (</w:t>
            </w:r>
            <w:r w:rsidRPr="00DA2000" w:rsidR="0078182B">
              <w:rPr>
                <w:b/>
              </w:rPr>
              <w:t>en su caso</w:t>
            </w:r>
            <w:r w:rsidRPr="00DA2000">
              <w:rPr>
                <w:b/>
              </w:rPr>
              <w:t>) de otra institución:</w:t>
            </w:r>
            <w:r w:rsidRPr="00A834A1">
              <w:t xml:space="preserve"> </w:t>
            </w:r>
          </w:p>
          <w:p w:rsidR="006C5A13" w:rsidRPr="00A834A1" w:rsidP="00DA2000" w14:paraId="372B32C7" w14:textId="77777777">
            <w:pPr>
              <w:keepNext/>
              <w:spacing w:after="120"/>
            </w:pPr>
            <w:r w:rsidRPr="00A834A1">
              <w:t xml:space="preserve">Correo electrónico: </w:t>
            </w:r>
            <w:hyperlink r:id="rId8" w:history="1">
              <w:r w:rsidRPr="00A834A1">
                <w:rPr>
                  <w:color w:val="0000FF"/>
                  <w:u w:val="single"/>
                </w:rPr>
                <w:t>sps.chile@sag.gob.cl</w:t>
              </w:r>
            </w:hyperlink>
          </w:p>
        </w:tc>
      </w:tr>
      <w:tr w14:paraId="07903BA5" w14:textId="77777777" w:rsidTr="000D29D0">
        <w:tblPrEx>
          <w:tblW w:w="5000" w:type="pct"/>
          <w:tblLayout w:type="fixed"/>
          <w:tblLook w:val="0000"/>
        </w:tblPrEx>
        <w:tc>
          <w:tcPr>
            <w:tcW w:w="707" w:type="dxa"/>
            <w:tcBorders>
              <w:top w:val="single" w:sz="6" w:space="0" w:color="auto"/>
            </w:tcBorders>
            <w:tcMar>
              <w:left w:w="108" w:type="dxa"/>
              <w:right w:w="108" w:type="dxa"/>
            </w:tcMar>
          </w:tcPr>
          <w:p w:rsidR="00B91FF3" w:rsidRPr="00DA2000" w:rsidP="000D29D0" w14:paraId="506A997B" w14:textId="77777777">
            <w:pPr>
              <w:keepNext/>
              <w:keepLines/>
              <w:spacing w:before="120" w:after="120"/>
            </w:pPr>
            <w:r w:rsidRPr="00DA2000">
              <w:rPr>
                <w:b/>
              </w:rPr>
              <w:t>13.</w:t>
            </w:r>
          </w:p>
        </w:tc>
        <w:tc>
          <w:tcPr>
            <w:tcW w:w="8320" w:type="dxa"/>
            <w:tcBorders>
              <w:top w:val="single" w:sz="6" w:space="0" w:color="auto"/>
            </w:tcBorders>
            <w:tcMar>
              <w:left w:w="108" w:type="dxa"/>
              <w:right w:w="108" w:type="dxa"/>
            </w:tcMar>
          </w:tcPr>
          <w:p w:rsidR="00B91FF3" w:rsidRPr="00DA2000" w:rsidP="000D29D0" w14:paraId="248EF055" w14:textId="77777777">
            <w:pPr>
              <w:keepNext/>
              <w:keepLines/>
              <w:spacing w:before="120" w:after="120"/>
            </w:pPr>
            <w:r w:rsidRPr="00DA2000">
              <w:rPr>
                <w:b/>
              </w:rPr>
              <w:t>Texto</w:t>
            </w:r>
            <w:r w:rsidRPr="00DA2000" w:rsidR="0078182B">
              <w:rPr>
                <w:b/>
              </w:rPr>
              <w:t>(</w:t>
            </w:r>
            <w:r w:rsidRPr="00DA2000">
              <w:rPr>
                <w:b/>
              </w:rPr>
              <w:t>s</w:t>
            </w:r>
            <w:r w:rsidRPr="00DA2000" w:rsidR="0078182B">
              <w:rPr>
                <w:b/>
              </w:rPr>
              <w:t>)</w:t>
            </w:r>
            <w:r w:rsidRPr="00DA2000">
              <w:rPr>
                <w:b/>
              </w:rPr>
              <w:t xml:space="preserve"> disponible</w:t>
            </w:r>
            <w:r w:rsidRPr="00DA2000" w:rsidR="0078182B">
              <w:rPr>
                <w:b/>
              </w:rPr>
              <w:t>(</w:t>
            </w:r>
            <w:r w:rsidRPr="00DA2000">
              <w:rPr>
                <w:b/>
              </w:rPr>
              <w:t>s</w:t>
            </w:r>
            <w:r w:rsidRPr="00DA2000" w:rsidR="0078182B">
              <w:rPr>
                <w:b/>
              </w:rPr>
              <w:t>)</w:t>
            </w:r>
            <w:r w:rsidRPr="00DA2000">
              <w:rPr>
                <w:b/>
              </w:rPr>
              <w:t xml:space="preserve"> en: [X] Organismo nacional encargado de la notificación, [ ] Servicio nacional de información. Dirección, número de fax y dirección de correo electrónico (</w:t>
            </w:r>
            <w:r w:rsidRPr="00DA2000" w:rsidR="0078182B">
              <w:rPr>
                <w:b/>
              </w:rPr>
              <w:t>en su caso</w:t>
            </w:r>
            <w:r w:rsidRPr="00DA2000">
              <w:rPr>
                <w:b/>
              </w:rPr>
              <w:t>) de otra institución:</w:t>
            </w:r>
            <w:r w:rsidRPr="00A834A1">
              <w:t xml:space="preserve"> </w:t>
            </w:r>
          </w:p>
          <w:p w:rsidR="006C5A13" w:rsidRPr="00A834A1" w:rsidP="000D29D0" w14:paraId="1AA6AEE5" w14:textId="77777777">
            <w:pPr>
              <w:keepNext/>
              <w:keepLines/>
              <w:spacing w:after="120"/>
            </w:pPr>
            <w:r w:rsidRPr="00A834A1">
              <w:t xml:space="preserve">Correo electrónico: </w:t>
            </w:r>
            <w:hyperlink r:id="rId8" w:history="1">
              <w:r w:rsidRPr="00A834A1">
                <w:rPr>
                  <w:color w:val="0000FF"/>
                  <w:u w:val="single"/>
                </w:rPr>
                <w:t>sps.chile@sag.gob.cl</w:t>
              </w:r>
            </w:hyperlink>
          </w:p>
        </w:tc>
      </w:tr>
    </w:tbl>
    <w:p w:rsidR="00337700" w:rsidRPr="00DA2000" w:rsidP="00DA2000" w14:paraId="434CE21D" w14:textId="77777777"/>
    <w:sectPr w:rsidSect="00B96CAF">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91FF3" w:rsidRPr="00B96CAF" w:rsidP="00B96CAF" w14:paraId="2A77802B" w14:textId="089D53ED">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B96CAF" w:rsidP="00B96CAF" w14:paraId="5DB63523" w14:textId="3672458A">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DA2000" w:rsidP="00594227" w14:paraId="54BCF720" w14:textId="77777777">
    <w:pPr>
      <w:pStyle w:val="Footer"/>
    </w:pPr>
    <w:r w:rsidRPr="00DA2000">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96CAF" w:rsidRPr="00B96CAF" w:rsidP="00B96CAF" w14:paraId="280937EE" w14:textId="77777777">
    <w:pPr>
      <w:pStyle w:val="Header"/>
      <w:pBdr>
        <w:bottom w:val="single" w:sz="4" w:space="1" w:color="auto"/>
      </w:pBdr>
      <w:tabs>
        <w:tab w:val="clear" w:pos="4513"/>
        <w:tab w:val="clear" w:pos="9027"/>
      </w:tabs>
      <w:jc w:val="center"/>
    </w:pPr>
    <w:r w:rsidRPr="00B96CAF">
      <w:t>G/</w:t>
    </w:r>
    <w:r w:rsidRPr="00B96CAF">
      <w:t>SPS</w:t>
    </w:r>
    <w:r w:rsidRPr="00B96CAF">
      <w:t>/N/</w:t>
    </w:r>
    <w:r w:rsidRPr="00B96CAF">
      <w:t>CHL</w:t>
    </w:r>
    <w:r w:rsidRPr="00B96CAF">
      <w:t>/890</w:t>
    </w:r>
  </w:p>
  <w:p w:rsidR="00B96CAF" w:rsidRPr="00B96CAF" w:rsidP="00B96CAF" w14:paraId="71C92571" w14:textId="77777777">
    <w:pPr>
      <w:pStyle w:val="Header"/>
      <w:pBdr>
        <w:bottom w:val="single" w:sz="4" w:space="1" w:color="auto"/>
      </w:pBdr>
      <w:tabs>
        <w:tab w:val="clear" w:pos="4513"/>
        <w:tab w:val="clear" w:pos="9027"/>
      </w:tabs>
      <w:jc w:val="center"/>
    </w:pPr>
  </w:p>
  <w:p w:rsidR="00B96CAF" w:rsidRPr="00B96CAF" w:rsidP="00B96CAF" w14:paraId="58672EB5" w14:textId="04B368D3">
    <w:pPr>
      <w:pStyle w:val="Header"/>
      <w:pBdr>
        <w:bottom w:val="single" w:sz="4" w:space="1" w:color="auto"/>
      </w:pBdr>
      <w:tabs>
        <w:tab w:val="clear" w:pos="4513"/>
        <w:tab w:val="clear" w:pos="9027"/>
      </w:tabs>
      <w:jc w:val="center"/>
    </w:pPr>
    <w:r w:rsidRPr="00B96CAF">
      <w:t xml:space="preserve">- </w:t>
    </w:r>
    <w:r w:rsidRPr="00B96CAF">
      <w:fldChar w:fldCharType="begin"/>
    </w:r>
    <w:r w:rsidRPr="00B96CAF">
      <w:instrText xml:space="preserve"> PAGE </w:instrText>
    </w:r>
    <w:r w:rsidRPr="00B96CAF">
      <w:fldChar w:fldCharType="separate"/>
    </w:r>
    <w:r w:rsidRPr="00B96CAF">
      <w:t>2</w:t>
    </w:r>
    <w:r w:rsidRPr="00B96CAF">
      <w:fldChar w:fldCharType="end"/>
    </w:r>
    <w:r w:rsidRPr="00B96CAF">
      <w:t xml:space="preserve"> -</w:t>
    </w:r>
  </w:p>
  <w:p w:rsidR="00B91FF3" w:rsidRPr="00B96CAF" w:rsidP="00B96CAF" w14:paraId="4FDFB1A7" w14:textId="7377DD06">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96CAF" w:rsidRPr="00B96CAF" w:rsidP="00B96CAF" w14:paraId="4E88B696" w14:textId="77777777">
    <w:pPr>
      <w:pStyle w:val="Header"/>
      <w:pBdr>
        <w:bottom w:val="single" w:sz="4" w:space="1" w:color="auto"/>
      </w:pBdr>
      <w:tabs>
        <w:tab w:val="clear" w:pos="4513"/>
        <w:tab w:val="clear" w:pos="9027"/>
      </w:tabs>
      <w:jc w:val="center"/>
    </w:pPr>
    <w:r w:rsidRPr="00B96CAF">
      <w:t>G/</w:t>
    </w:r>
    <w:r w:rsidRPr="00B96CAF">
      <w:t>SPS</w:t>
    </w:r>
    <w:r w:rsidRPr="00B96CAF">
      <w:t>/N/</w:t>
    </w:r>
    <w:r w:rsidRPr="00B96CAF">
      <w:t>CHL</w:t>
    </w:r>
    <w:r w:rsidRPr="00B96CAF">
      <w:t>/890</w:t>
    </w:r>
  </w:p>
  <w:p w:rsidR="00B96CAF" w:rsidRPr="00B96CAF" w:rsidP="00B96CAF" w14:paraId="19BC9A4B" w14:textId="77777777">
    <w:pPr>
      <w:pStyle w:val="Header"/>
      <w:pBdr>
        <w:bottom w:val="single" w:sz="4" w:space="1" w:color="auto"/>
      </w:pBdr>
      <w:tabs>
        <w:tab w:val="clear" w:pos="4513"/>
        <w:tab w:val="clear" w:pos="9027"/>
      </w:tabs>
      <w:jc w:val="center"/>
    </w:pPr>
  </w:p>
  <w:p w:rsidR="00B96CAF" w:rsidRPr="00B96CAF" w:rsidP="00B96CAF" w14:paraId="79A6CA31" w14:textId="6DD183DD">
    <w:pPr>
      <w:pStyle w:val="Header"/>
      <w:pBdr>
        <w:bottom w:val="single" w:sz="4" w:space="1" w:color="auto"/>
      </w:pBdr>
      <w:tabs>
        <w:tab w:val="clear" w:pos="4513"/>
        <w:tab w:val="clear" w:pos="9027"/>
      </w:tabs>
      <w:jc w:val="center"/>
    </w:pPr>
    <w:r w:rsidRPr="00B96CAF">
      <w:t xml:space="preserve">- </w:t>
    </w:r>
    <w:r w:rsidRPr="00B96CAF">
      <w:fldChar w:fldCharType="begin"/>
    </w:r>
    <w:r w:rsidRPr="00B96CAF">
      <w:instrText xml:space="preserve"> PAGE </w:instrText>
    </w:r>
    <w:r w:rsidRPr="00B96CAF">
      <w:fldChar w:fldCharType="separate"/>
    </w:r>
    <w:r w:rsidRPr="00B96CAF">
      <w:rPr>
        <w:noProof/>
      </w:rPr>
      <w:t>2</w:t>
    </w:r>
    <w:r w:rsidRPr="00B96CAF">
      <w:fldChar w:fldCharType="end"/>
    </w:r>
    <w:r w:rsidRPr="00B96CAF">
      <w:t xml:space="preserve"> -</w:t>
    </w:r>
  </w:p>
  <w:p w:rsidR="00DD65B2" w:rsidRPr="00B96CAF" w:rsidP="00B96CAF" w14:paraId="74178FF8" w14:textId="16A95822">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818"/>
      <w:gridCol w:w="2141"/>
      <w:gridCol w:w="3283"/>
    </w:tblGrid>
    <w:tr w14:paraId="5CCD53DF" w14:textId="77777777" w:rsidTr="001A4872">
      <w:tblPrEx>
        <w:tblW w:w="0" w:type="auto"/>
        <w:jc w:val="center"/>
        <w:tblLayout w:type="fixed"/>
        <w:tblLook w:val="04A0"/>
      </w:tblPrEx>
      <w:trPr>
        <w:trHeight w:val="240"/>
        <w:jc w:val="center"/>
      </w:trPr>
      <w:tc>
        <w:tcPr>
          <w:tcW w:w="3818" w:type="dxa"/>
          <w:shd w:val="clear" w:color="auto" w:fill="FFFFFF"/>
          <w:tcMar>
            <w:top w:w="0" w:type="dxa"/>
            <w:left w:w="108" w:type="dxa"/>
            <w:bottom w:w="0" w:type="dxa"/>
            <w:right w:w="108" w:type="dxa"/>
          </w:tcMar>
          <w:vAlign w:val="center"/>
        </w:tcPr>
        <w:p w:rsidR="005D4F0E" w:rsidRPr="00B91FF3" w14:paraId="440B130B" w14:textId="77777777">
          <w:pPr>
            <w:rPr>
              <w:noProof/>
              <w:szCs w:val="18"/>
              <w:lang w:eastAsia="en-GB"/>
            </w:rPr>
          </w:pPr>
          <w:bookmarkStart w:id="0" w:name="bmkRestricted" w:colFirst="1" w:colLast="1"/>
        </w:p>
      </w:tc>
      <w:tc>
        <w:tcPr>
          <w:tcW w:w="5424" w:type="dxa"/>
          <w:gridSpan w:val="2"/>
          <w:shd w:val="clear" w:color="auto" w:fill="FFFFFF"/>
          <w:tcMar>
            <w:top w:w="0" w:type="dxa"/>
            <w:left w:w="108" w:type="dxa"/>
            <w:bottom w:w="0" w:type="dxa"/>
            <w:right w:w="108" w:type="dxa"/>
          </w:tcMar>
          <w:vAlign w:val="center"/>
        </w:tcPr>
        <w:p w:rsidR="005D4F0E" w:rsidRPr="00B91FF3" w14:paraId="77E66569" w14:textId="29E249F8">
          <w:pPr>
            <w:jc w:val="right"/>
            <w:rPr>
              <w:b/>
              <w:color w:val="FF0000"/>
              <w:szCs w:val="18"/>
            </w:rPr>
          </w:pPr>
          <w:r>
            <w:rPr>
              <w:b/>
              <w:color w:val="FF0000"/>
              <w:szCs w:val="18"/>
            </w:rPr>
            <w:t xml:space="preserve"> </w:t>
          </w:r>
        </w:p>
      </w:tc>
    </w:tr>
    <w:bookmarkEnd w:id="0"/>
    <w:tr w14:paraId="7CE4CB49" w14:textId="77777777" w:rsidTr="001A4872">
      <w:tblPrEx>
        <w:tblW w:w="0" w:type="auto"/>
        <w:jc w:val="center"/>
        <w:tblLayout w:type="fixed"/>
        <w:tblLook w:val="04A0"/>
      </w:tblPrEx>
      <w:trPr>
        <w:trHeight w:val="213"/>
        <w:jc w:val="center"/>
      </w:trPr>
      <w:tc>
        <w:tcPr>
          <w:tcW w:w="3818" w:type="dxa"/>
          <w:vMerge w:val="restart"/>
          <w:shd w:val="clear" w:color="auto" w:fill="FFFFFF"/>
          <w:hideMark/>
        </w:tcPr>
        <w:p w:rsidR="005D4F0E" w:rsidRPr="00B91FF3" w14:paraId="4C176D0D" w14:textId="77777777">
          <w:pPr>
            <w:jc w:val="left"/>
            <w:rPr>
              <w:szCs w:val="18"/>
            </w:rPr>
          </w:pPr>
          <w:r>
            <w:rPr>
              <w:szCs w:val="18"/>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75pt;height:56.25pt;visibility:visible">
                <v:imagedata r:id="rId1" o:title=""/>
              </v:shape>
            </w:pict>
          </w:r>
        </w:p>
      </w:tc>
      <w:tc>
        <w:tcPr>
          <w:tcW w:w="5424" w:type="dxa"/>
          <w:gridSpan w:val="2"/>
          <w:shd w:val="clear" w:color="auto" w:fill="FFFFFF"/>
          <w:tcMar>
            <w:top w:w="0" w:type="dxa"/>
            <w:left w:w="108" w:type="dxa"/>
            <w:bottom w:w="0" w:type="dxa"/>
            <w:right w:w="108" w:type="dxa"/>
          </w:tcMar>
        </w:tcPr>
        <w:p w:rsidR="005D4F0E" w:rsidRPr="00B91FF3" w14:paraId="39BF59CC" w14:textId="77777777">
          <w:pPr>
            <w:jc w:val="right"/>
            <w:rPr>
              <w:b/>
              <w:szCs w:val="18"/>
            </w:rPr>
          </w:pPr>
        </w:p>
      </w:tc>
    </w:tr>
    <w:tr w14:paraId="134E92F4" w14:textId="77777777" w:rsidTr="001A4872">
      <w:tblPrEx>
        <w:tblW w:w="0" w:type="auto"/>
        <w:jc w:val="center"/>
        <w:tblLayout w:type="fixed"/>
        <w:tblLook w:val="04A0"/>
      </w:tblPrEx>
      <w:trPr>
        <w:trHeight w:val="868"/>
        <w:jc w:val="center"/>
      </w:trPr>
      <w:tc>
        <w:tcPr>
          <w:tcW w:w="3818" w:type="dxa"/>
          <w:vMerge/>
          <w:vAlign w:val="center"/>
          <w:hideMark/>
        </w:tcPr>
        <w:p w:rsidR="005D4F0E" w:rsidRPr="00B91FF3" w14:paraId="7057AA19" w14:textId="77777777">
          <w:pPr>
            <w:jc w:val="left"/>
            <w:rPr>
              <w:szCs w:val="18"/>
            </w:rPr>
          </w:pPr>
        </w:p>
      </w:tc>
      <w:tc>
        <w:tcPr>
          <w:tcW w:w="5424" w:type="dxa"/>
          <w:gridSpan w:val="2"/>
          <w:shd w:val="clear" w:color="auto" w:fill="FFFFFF"/>
          <w:tcMar>
            <w:top w:w="0" w:type="dxa"/>
            <w:left w:w="108" w:type="dxa"/>
            <w:bottom w:w="0" w:type="dxa"/>
            <w:right w:w="108" w:type="dxa"/>
          </w:tcMar>
          <w:hideMark/>
        </w:tcPr>
        <w:p w:rsidR="00B96CAF" w:rsidP="00043017" w14:paraId="40166C1F" w14:textId="77777777">
          <w:pPr>
            <w:jc w:val="right"/>
            <w:rPr>
              <w:b/>
              <w:szCs w:val="18"/>
            </w:rPr>
          </w:pPr>
          <w:bookmarkStart w:id="1" w:name="bmkSymbols"/>
          <w:r>
            <w:rPr>
              <w:b/>
              <w:szCs w:val="18"/>
            </w:rPr>
            <w:t>G/</w:t>
          </w:r>
          <w:r>
            <w:rPr>
              <w:b/>
              <w:szCs w:val="18"/>
            </w:rPr>
            <w:t>SPS</w:t>
          </w:r>
          <w:r>
            <w:rPr>
              <w:b/>
              <w:szCs w:val="18"/>
            </w:rPr>
            <w:t>/N/</w:t>
          </w:r>
          <w:r>
            <w:rPr>
              <w:b/>
              <w:szCs w:val="18"/>
            </w:rPr>
            <w:t>CHL</w:t>
          </w:r>
          <w:r>
            <w:rPr>
              <w:b/>
              <w:szCs w:val="18"/>
            </w:rPr>
            <w:t>/890</w:t>
          </w:r>
        </w:p>
        <w:bookmarkEnd w:id="1"/>
        <w:p w:rsidR="00043017" w:rsidRPr="00B91FF3" w:rsidP="00043017" w14:paraId="30CF1467" w14:textId="4B8ECB34">
          <w:pPr>
            <w:jc w:val="right"/>
            <w:rPr>
              <w:b/>
              <w:szCs w:val="18"/>
            </w:rPr>
          </w:pPr>
        </w:p>
      </w:tc>
    </w:tr>
    <w:tr w14:paraId="151F5D4D" w14:textId="77777777" w:rsidTr="001A4872">
      <w:tblPrEx>
        <w:tblW w:w="0" w:type="auto"/>
        <w:jc w:val="center"/>
        <w:tblLayout w:type="fixed"/>
        <w:tblLook w:val="04A0"/>
      </w:tblPrEx>
      <w:trPr>
        <w:trHeight w:val="240"/>
        <w:jc w:val="center"/>
      </w:trPr>
      <w:tc>
        <w:tcPr>
          <w:tcW w:w="3818" w:type="dxa"/>
          <w:vMerge/>
          <w:vAlign w:val="center"/>
          <w:hideMark/>
        </w:tcPr>
        <w:p w:rsidR="005D4F0E" w:rsidRPr="00B91FF3" w14:paraId="486864D2" w14:textId="77777777">
          <w:pPr>
            <w:jc w:val="left"/>
            <w:rPr>
              <w:szCs w:val="18"/>
            </w:rPr>
          </w:pPr>
        </w:p>
      </w:tc>
      <w:tc>
        <w:tcPr>
          <w:tcW w:w="5424" w:type="dxa"/>
          <w:gridSpan w:val="2"/>
          <w:shd w:val="clear" w:color="auto" w:fill="FFFFFF"/>
          <w:tcMar>
            <w:top w:w="0" w:type="dxa"/>
            <w:left w:w="108" w:type="dxa"/>
            <w:bottom w:w="0" w:type="dxa"/>
            <w:right w:w="108" w:type="dxa"/>
          </w:tcMar>
          <w:vAlign w:val="center"/>
          <w:hideMark/>
        </w:tcPr>
        <w:p w:rsidR="005D4F0E" w:rsidRPr="00B91FF3" w:rsidP="005D4F0E" w14:paraId="67F09F62" w14:textId="77777777">
          <w:pPr>
            <w:jc w:val="right"/>
            <w:rPr>
              <w:szCs w:val="18"/>
            </w:rPr>
          </w:pPr>
          <w:bookmarkStart w:id="2" w:name="spsDateDistribution"/>
          <w:bookmarkStart w:id="3" w:name="bmkDate"/>
          <w:bookmarkEnd w:id="2"/>
          <w:r w:rsidRPr="00B91FF3">
            <w:rPr>
              <w:szCs w:val="18"/>
            </w:rPr>
            <w:t>2 de julio de 2026</w:t>
          </w:r>
          <w:bookmarkEnd w:id="3"/>
        </w:p>
      </w:tc>
    </w:tr>
    <w:tr w14:paraId="66B77F94" w14:textId="77777777" w:rsidTr="001A4872">
      <w:tblPrEx>
        <w:tblW w:w="0" w:type="auto"/>
        <w:jc w:val="center"/>
        <w:tblLayout w:type="fixed"/>
        <w:tblLook w:val="04A0"/>
      </w:tblPrEx>
      <w:trPr>
        <w:trHeight w:val="412"/>
        <w:jc w:val="center"/>
      </w:trPr>
      <w:tc>
        <w:tcPr>
          <w:tcW w:w="5959" w:type="dxa"/>
          <w:gridSpan w:val="2"/>
          <w:tcBorders>
            <w:top w:val="nil"/>
            <w:left w:val="nil"/>
            <w:bottom w:val="single" w:sz="4" w:space="0" w:color="auto"/>
            <w:right w:val="nil"/>
          </w:tcBorders>
          <w:tcMar>
            <w:top w:w="0" w:type="dxa"/>
            <w:left w:w="108" w:type="dxa"/>
            <w:bottom w:w="57" w:type="dxa"/>
            <w:right w:w="108" w:type="dxa"/>
          </w:tcMar>
          <w:vAlign w:val="bottom"/>
          <w:hideMark/>
        </w:tcPr>
        <w:p w:rsidR="005D4F0E" w:rsidRPr="00B91FF3" w14:paraId="6F4B1F9F" w14:textId="77777777">
          <w:pPr>
            <w:jc w:val="left"/>
            <w:rPr>
              <w:b/>
              <w:szCs w:val="18"/>
            </w:rPr>
          </w:pPr>
          <w:bookmarkStart w:id="4" w:name="bmkSerial"/>
          <w:r>
            <w:rPr>
              <w:rFonts w:ascii="Verdana" w:eastAsia="Verdana" w:hAnsi="Verdana" w:cs="Verdana"/>
              <w:b w:val="0"/>
              <w:color w:val="FF0000"/>
              <w:sz w:val="18"/>
            </w:rPr>
            <w:t>(26-4797)</w:t>
          </w:r>
          <w:bookmarkEnd w:id="4"/>
        </w:p>
      </w:tc>
      <w:tc>
        <w:tcPr>
          <w:tcW w:w="3283" w:type="dxa"/>
          <w:tcBorders>
            <w:top w:val="nil"/>
            <w:left w:val="nil"/>
            <w:bottom w:val="single" w:sz="4" w:space="0" w:color="auto"/>
            <w:right w:val="nil"/>
          </w:tcBorders>
          <w:tcMar>
            <w:top w:w="0" w:type="dxa"/>
            <w:left w:w="108" w:type="dxa"/>
            <w:bottom w:w="57" w:type="dxa"/>
            <w:right w:w="108" w:type="dxa"/>
          </w:tcMar>
          <w:vAlign w:val="bottom"/>
          <w:hideMark/>
        </w:tcPr>
        <w:p w:rsidR="005D4F0E" w:rsidRPr="00B91FF3" w:rsidP="005D4F0E" w14:paraId="30090FFF" w14:textId="77777777">
          <w:pPr>
            <w:jc w:val="right"/>
            <w:rPr>
              <w:szCs w:val="18"/>
            </w:rPr>
          </w:pPr>
          <w:bookmarkStart w:id="5" w:name="bmkTotPages"/>
          <w:r w:rsidRPr="00DA2000">
            <w:rPr>
              <w:bCs/>
              <w:szCs w:val="18"/>
            </w:rPr>
            <w:t xml:space="preserve">Página: </w:t>
          </w:r>
          <w:r w:rsidRPr="00DA2000">
            <w:rPr>
              <w:szCs w:val="18"/>
            </w:rPr>
            <w:fldChar w:fldCharType="begin"/>
          </w:r>
          <w:r w:rsidRPr="00DA2000">
            <w:rPr>
              <w:bCs/>
              <w:szCs w:val="18"/>
            </w:rPr>
            <w:instrText xml:space="preserve"> PAGE  \* Arabic  \* MERGEFORMAT </w:instrText>
          </w:r>
          <w:r w:rsidRPr="00DA2000">
            <w:rPr>
              <w:szCs w:val="18"/>
            </w:rPr>
            <w:fldChar w:fldCharType="separate"/>
          </w:r>
          <w:r w:rsidR="001234FA">
            <w:rPr>
              <w:rFonts w:ascii="Verdana" w:eastAsia="Calibri" w:hAnsi="Verdana"/>
              <w:bCs/>
              <w:noProof/>
              <w:sz w:val="18"/>
              <w:szCs w:val="18"/>
              <w:lang w:val="es-ES" w:eastAsia="en-US" w:bidi="ar-SA"/>
            </w:rPr>
            <w:t>1</w:t>
          </w:r>
          <w:r w:rsidRPr="00DA2000">
            <w:rPr>
              <w:szCs w:val="18"/>
            </w:rPr>
            <w:fldChar w:fldCharType="end"/>
          </w:r>
          <w:r w:rsidRPr="00DA2000">
            <w:rPr>
              <w:bCs/>
              <w:szCs w:val="18"/>
            </w:rPr>
            <w:t>/</w:t>
          </w:r>
          <w:r w:rsidRPr="00DA2000">
            <w:rPr>
              <w:szCs w:val="18"/>
            </w:rPr>
            <w:fldChar w:fldCharType="begin"/>
          </w:r>
          <w:r w:rsidRPr="00DA2000">
            <w:rPr>
              <w:bCs/>
              <w:szCs w:val="18"/>
            </w:rPr>
            <w:instrText xml:space="preserve"> NUMPAGES  \* Arabic  \* MERGEFORMAT </w:instrText>
          </w:r>
          <w:r w:rsidRPr="00DA2000">
            <w:rPr>
              <w:szCs w:val="18"/>
            </w:rPr>
            <w:fldChar w:fldCharType="separate"/>
          </w:r>
          <w:r w:rsidR="001234FA">
            <w:rPr>
              <w:rFonts w:ascii="Verdana" w:eastAsia="Calibri" w:hAnsi="Verdana"/>
              <w:bCs/>
              <w:noProof/>
              <w:sz w:val="18"/>
              <w:szCs w:val="18"/>
              <w:lang w:val="es-ES" w:eastAsia="en-US" w:bidi="ar-SA"/>
            </w:rPr>
            <w:t>2</w:t>
          </w:r>
          <w:r w:rsidRPr="00DA2000">
            <w:rPr>
              <w:szCs w:val="18"/>
            </w:rPr>
            <w:fldChar w:fldCharType="end"/>
          </w:r>
          <w:bookmarkEnd w:id="5"/>
        </w:p>
      </w:tc>
    </w:tr>
    <w:tr w14:paraId="2087D271" w14:textId="77777777" w:rsidTr="001A4872">
      <w:tblPrEx>
        <w:tblW w:w="0" w:type="auto"/>
        <w:jc w:val="center"/>
        <w:tblLayout w:type="fixed"/>
        <w:tblLook w:val="04A0"/>
      </w:tblPrEx>
      <w:trPr>
        <w:trHeight w:val="240"/>
        <w:jc w:val="center"/>
      </w:trPr>
      <w:tc>
        <w:tcPr>
          <w:tcW w:w="5959" w:type="dxa"/>
          <w:gridSpan w:val="2"/>
          <w:tcBorders>
            <w:top w:val="single" w:sz="4" w:space="0" w:color="auto"/>
            <w:left w:val="nil"/>
            <w:bottom w:val="nil"/>
            <w:right w:val="nil"/>
          </w:tcBorders>
          <w:tcMar>
            <w:top w:w="113" w:type="dxa"/>
            <w:left w:w="108" w:type="dxa"/>
            <w:bottom w:w="57" w:type="dxa"/>
            <w:right w:w="108" w:type="dxa"/>
          </w:tcMar>
          <w:vAlign w:val="center"/>
          <w:hideMark/>
        </w:tcPr>
        <w:p w:rsidR="005D4F0E" w:rsidRPr="00B91FF3" w14:paraId="28A637B8" w14:textId="40156C28">
          <w:pPr>
            <w:jc w:val="left"/>
            <w:rPr>
              <w:szCs w:val="18"/>
            </w:rPr>
          </w:pPr>
          <w:bookmarkStart w:id="6" w:name="bmkCommittee"/>
          <w:r>
            <w:rPr>
              <w:b/>
              <w:szCs w:val="18"/>
            </w:rPr>
            <w:t>Comité de Medidas Sanitarias y Fitosanitarias</w:t>
          </w:r>
          <w:bookmarkEnd w:id="6"/>
        </w:p>
      </w:tc>
      <w:tc>
        <w:tcPr>
          <w:tcW w:w="3283" w:type="dxa"/>
          <w:tcBorders>
            <w:top w:val="single" w:sz="4" w:space="0" w:color="auto"/>
            <w:left w:val="nil"/>
            <w:bottom w:val="nil"/>
            <w:right w:val="nil"/>
          </w:tcBorders>
          <w:tcMar>
            <w:top w:w="113" w:type="dxa"/>
            <w:left w:w="108" w:type="dxa"/>
            <w:bottom w:w="57" w:type="dxa"/>
            <w:right w:w="108" w:type="dxa"/>
          </w:tcMar>
          <w:vAlign w:val="center"/>
          <w:hideMark/>
        </w:tcPr>
        <w:p w:rsidR="005D4F0E" w:rsidRPr="00DA2000" w:rsidP="002C7141" w14:paraId="0BB4575A" w14:textId="3D8B0450">
          <w:pPr>
            <w:jc w:val="right"/>
            <w:rPr>
              <w:bCs/>
              <w:szCs w:val="18"/>
            </w:rPr>
          </w:pPr>
          <w:bookmarkStart w:id="7" w:name="bmkLanguage"/>
          <w:r>
            <w:rPr>
              <w:bCs/>
              <w:szCs w:val="18"/>
            </w:rPr>
            <w:t>Original: español</w:t>
          </w:r>
          <w:bookmarkEnd w:id="7"/>
        </w:p>
      </w:tc>
    </w:tr>
  </w:tbl>
  <w:p w:rsidR="00DD65B2" w:rsidRPr="00DA2000" w14:paraId="15A0FC1D"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594633AC"/>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DA4C4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11EA6FCD"/>
    <w:multiLevelType w:val="multilevel"/>
    <w:tmpl w:val="232E1A3C"/>
    <w:lvl w:ilvl="0">
      <w:start w:val="1"/>
      <w:numFmt w:val="upperRoman"/>
      <w:lvlText w:val="%1."/>
      <w:lvlJc w:val="left"/>
      <w:pPr>
        <w:tabs>
          <w:tab w:val="num" w:pos="720"/>
        </w:tabs>
        <w:ind w:left="720" w:hanging="720"/>
      </w:pPr>
      <w:rPr>
        <w:rFonts w:hint="default"/>
      </w:rPr>
    </w:lvl>
    <w:lvl w:ilvl="1">
      <w:start w:val="1"/>
      <w:numFmt w:val="upperLetter"/>
      <w:lvlText w:val="%2."/>
      <w:lvlJc w:val="left"/>
      <w:pPr>
        <w:tabs>
          <w:tab w:val="num" w:pos="720"/>
        </w:tabs>
        <w:ind w:left="720" w:hanging="720"/>
      </w:pPr>
      <w:rPr>
        <w:rFonts w:hint="default"/>
      </w:rPr>
    </w:lvl>
    <w:lvl w:ilvl="2">
      <w:start w:val="1"/>
      <w:numFmt w:val="decimal"/>
      <w:lvlText w:val="%3."/>
      <w:lvlJc w:val="left"/>
      <w:pPr>
        <w:tabs>
          <w:tab w:val="num" w:pos="720"/>
        </w:tabs>
        <w:ind w:left="720" w:hanging="720"/>
      </w:pPr>
      <w:rPr>
        <w:rFonts w:hint="default"/>
      </w:rPr>
    </w:lvl>
    <w:lvl w:ilvl="3">
      <w:start w:val="1"/>
      <w:numFmt w:val="lowerLetter"/>
      <w:lvlText w:val="%4)"/>
      <w:lvlJc w:val="left"/>
      <w:pPr>
        <w:tabs>
          <w:tab w:val="num" w:pos="720"/>
        </w:tabs>
        <w:ind w:left="720" w:hanging="720"/>
      </w:pPr>
      <w:rPr>
        <w:rFonts w:hint="default"/>
      </w:rPr>
    </w:lvl>
    <w:lvl w:ilvl="4">
      <w:start w:val="1"/>
      <w:numFmt w:val="lowerRoman"/>
      <w:lvlText w:val="%5)"/>
      <w:lvlJc w:val="left"/>
      <w:pPr>
        <w:tabs>
          <w:tab w:val="num" w:pos="720"/>
        </w:tabs>
        <w:ind w:left="720" w:hanging="720"/>
      </w:pPr>
      <w:rPr>
        <w:rFonts w:hint="default"/>
      </w:rPr>
    </w:lvl>
    <w:lvl w:ilvl="5">
      <w:start w:val="1"/>
      <w:numFmt w:val="decimal"/>
      <w:lvlRestart w:val="0"/>
      <w:lvlText w:val="%6."/>
      <w:lvlJc w:val="left"/>
      <w:pPr>
        <w:tabs>
          <w:tab w:val="num" w:pos="720"/>
        </w:tabs>
        <w:ind w:left="0" w:firstLine="0"/>
      </w:pPr>
      <w:rPr>
        <w:rFonts w:hint="default"/>
      </w:rPr>
    </w:lvl>
    <w:lvl w:ilvl="6">
      <w:start w:val="1"/>
      <w:numFmt w:val="lowerLetter"/>
      <w:lvlText w:val="%7)"/>
      <w:lvlJc w:val="left"/>
      <w:pPr>
        <w:tabs>
          <w:tab w:val="num" w:pos="1440"/>
        </w:tabs>
        <w:ind w:left="1440" w:hanging="720"/>
      </w:pPr>
      <w:rPr>
        <w:rFonts w:hint="default"/>
      </w:rPr>
    </w:lvl>
    <w:lvl w:ilvl="7">
      <w:start w:val="1"/>
      <w:numFmt w:val="lowerRoman"/>
      <w:lvlText w:val="%8)"/>
      <w:lvlJc w:val="left"/>
      <w:pPr>
        <w:tabs>
          <w:tab w:val="num" w:pos="2160"/>
        </w:tabs>
        <w:ind w:left="2160" w:hanging="720"/>
      </w:pPr>
      <w:rPr>
        <w:rFonts w:hint="default"/>
      </w:rPr>
    </w:lvl>
    <w:lvl w:ilvl="8">
      <w:start w:val="1"/>
      <w:numFmt w:val="none"/>
      <w:lvlText w:val="-"/>
      <w:lvlJc w:val="left"/>
      <w:pPr>
        <w:tabs>
          <w:tab w:val="num" w:pos="2160"/>
        </w:tabs>
        <w:ind w:left="2160" w:hanging="720"/>
      </w:pPr>
      <w:rPr>
        <w:rFonts w:hint="default"/>
      </w:rPr>
    </w:lvl>
  </w:abstractNum>
  <w:abstractNum w:abstractNumId="11">
    <w:nsid w:val="16D11670"/>
    <w:multiLevelType w:val="hybridMultilevel"/>
    <w:tmpl w:val="15B6672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53E948C5"/>
    <w:multiLevelType w:val="multilevel"/>
    <w:tmpl w:val="EA8A33D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3">
    <w:nsid w:val="57454AB1"/>
    <w:multiLevelType w:val="multilevel"/>
    <w:tmpl w:val="2D127932"/>
    <w:numStyleLink w:val="LegalHeadings"/>
  </w:abstractNum>
  <w:abstractNum w:abstractNumId="14">
    <w:nsid w:val="57551E12"/>
    <w:multiLevelType w:val="multilevel"/>
    <w:tmpl w:val="2D127932"/>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5">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487554658">
    <w:abstractNumId w:val="8"/>
  </w:num>
  <w:num w:numId="2" w16cid:durableId="407656932">
    <w:abstractNumId w:val="3"/>
  </w:num>
  <w:num w:numId="3" w16cid:durableId="2028749542">
    <w:abstractNumId w:val="2"/>
  </w:num>
  <w:num w:numId="4" w16cid:durableId="5180353">
    <w:abstractNumId w:val="1"/>
  </w:num>
  <w:num w:numId="5" w16cid:durableId="1549491816">
    <w:abstractNumId w:val="0"/>
  </w:num>
  <w:num w:numId="6" w16cid:durableId="1152673105">
    <w:abstractNumId w:val="14"/>
  </w:num>
  <w:num w:numId="7" w16cid:durableId="532958076">
    <w:abstractNumId w:val="12"/>
  </w:num>
  <w:num w:numId="8" w16cid:durableId="795752624">
    <w:abstractNumId w:val="15"/>
  </w:num>
  <w:num w:numId="9" w16cid:durableId="1851675072">
    <w:abstractNumId w:val="10"/>
  </w:num>
  <w:num w:numId="10" w16cid:durableId="321811339">
    <w:abstractNumId w:val="9"/>
  </w:num>
  <w:num w:numId="11" w16cid:durableId="690688283">
    <w:abstractNumId w:val="7"/>
  </w:num>
  <w:num w:numId="12" w16cid:durableId="936519204">
    <w:abstractNumId w:val="6"/>
  </w:num>
  <w:num w:numId="13" w16cid:durableId="1917397577">
    <w:abstractNumId w:val="5"/>
  </w:num>
  <w:num w:numId="14" w16cid:durableId="208732794">
    <w:abstractNumId w:val="4"/>
  </w:num>
  <w:num w:numId="15" w16cid:durableId="1651859357">
    <w:abstractNumId w:val="13"/>
  </w:num>
  <w:num w:numId="16" w16cid:durableId="835004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11611384">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9A3971"/>
    <w:rsid w:val="00004252"/>
    <w:rsid w:val="000074D5"/>
    <w:rsid w:val="00012939"/>
    <w:rsid w:val="000213FD"/>
    <w:rsid w:val="00021CBB"/>
    <w:rsid w:val="0002424F"/>
    <w:rsid w:val="00033711"/>
    <w:rsid w:val="00043017"/>
    <w:rsid w:val="00050B93"/>
    <w:rsid w:val="00057BEF"/>
    <w:rsid w:val="00067D73"/>
    <w:rsid w:val="00071B26"/>
    <w:rsid w:val="0008008F"/>
    <w:rsid w:val="00096C11"/>
    <w:rsid w:val="000A0C70"/>
    <w:rsid w:val="000A7098"/>
    <w:rsid w:val="000B12FE"/>
    <w:rsid w:val="000C724C"/>
    <w:rsid w:val="000D23F0"/>
    <w:rsid w:val="000D29D0"/>
    <w:rsid w:val="00104D9E"/>
    <w:rsid w:val="00114B29"/>
    <w:rsid w:val="001171A2"/>
    <w:rsid w:val="00120B96"/>
    <w:rsid w:val="001234FA"/>
    <w:rsid w:val="001262ED"/>
    <w:rsid w:val="001273FC"/>
    <w:rsid w:val="001338F0"/>
    <w:rsid w:val="0014012F"/>
    <w:rsid w:val="001426D0"/>
    <w:rsid w:val="00146A42"/>
    <w:rsid w:val="001737B0"/>
    <w:rsid w:val="001A4872"/>
    <w:rsid w:val="001B50DF"/>
    <w:rsid w:val="001D0E4B"/>
    <w:rsid w:val="001E04D1"/>
    <w:rsid w:val="001F1F33"/>
    <w:rsid w:val="002149CB"/>
    <w:rsid w:val="00216F1A"/>
    <w:rsid w:val="002242B5"/>
    <w:rsid w:val="00255119"/>
    <w:rsid w:val="00276383"/>
    <w:rsid w:val="00287066"/>
    <w:rsid w:val="002C7141"/>
    <w:rsid w:val="00322BAF"/>
    <w:rsid w:val="003267CD"/>
    <w:rsid w:val="00334600"/>
    <w:rsid w:val="00337700"/>
    <w:rsid w:val="003422F5"/>
    <w:rsid w:val="00342A86"/>
    <w:rsid w:val="003508BE"/>
    <w:rsid w:val="003A0E78"/>
    <w:rsid w:val="003A19CB"/>
    <w:rsid w:val="003B0391"/>
    <w:rsid w:val="003B1ED9"/>
    <w:rsid w:val="003B6D4C"/>
    <w:rsid w:val="003C2B3B"/>
    <w:rsid w:val="003D7C6C"/>
    <w:rsid w:val="003F0353"/>
    <w:rsid w:val="003F46BB"/>
    <w:rsid w:val="00435530"/>
    <w:rsid w:val="0043612A"/>
    <w:rsid w:val="00461798"/>
    <w:rsid w:val="00484AF1"/>
    <w:rsid w:val="004E1A35"/>
    <w:rsid w:val="004E55A0"/>
    <w:rsid w:val="004F4ADE"/>
    <w:rsid w:val="00524772"/>
    <w:rsid w:val="00533502"/>
    <w:rsid w:val="0055674C"/>
    <w:rsid w:val="00571EE1"/>
    <w:rsid w:val="00592965"/>
    <w:rsid w:val="00594227"/>
    <w:rsid w:val="005A6C87"/>
    <w:rsid w:val="005A76AB"/>
    <w:rsid w:val="005B571A"/>
    <w:rsid w:val="005C6D4E"/>
    <w:rsid w:val="005D21E5"/>
    <w:rsid w:val="005D4F0E"/>
    <w:rsid w:val="005E14C9"/>
    <w:rsid w:val="00605630"/>
    <w:rsid w:val="00611786"/>
    <w:rsid w:val="00612337"/>
    <w:rsid w:val="00650834"/>
    <w:rsid w:val="006518BC"/>
    <w:rsid w:val="006652F7"/>
    <w:rsid w:val="00674833"/>
    <w:rsid w:val="006A2F2A"/>
    <w:rsid w:val="006C5A13"/>
    <w:rsid w:val="006D499F"/>
    <w:rsid w:val="006E0C67"/>
    <w:rsid w:val="00727F5B"/>
    <w:rsid w:val="00735ADA"/>
    <w:rsid w:val="00744D6F"/>
    <w:rsid w:val="0078182B"/>
    <w:rsid w:val="00795114"/>
    <w:rsid w:val="007A761F"/>
    <w:rsid w:val="007B7BB1"/>
    <w:rsid w:val="007C4766"/>
    <w:rsid w:val="007D39B5"/>
    <w:rsid w:val="00827789"/>
    <w:rsid w:val="00834FB6"/>
    <w:rsid w:val="008402D9"/>
    <w:rsid w:val="00842D59"/>
    <w:rsid w:val="0085388D"/>
    <w:rsid w:val="00885409"/>
    <w:rsid w:val="00897E8D"/>
    <w:rsid w:val="008A1305"/>
    <w:rsid w:val="008A2F61"/>
    <w:rsid w:val="00904862"/>
    <w:rsid w:val="00912133"/>
    <w:rsid w:val="0091417D"/>
    <w:rsid w:val="00917BFE"/>
    <w:rsid w:val="009304CB"/>
    <w:rsid w:val="0093775F"/>
    <w:rsid w:val="00966870"/>
    <w:rsid w:val="00980E4F"/>
    <w:rsid w:val="009A0D78"/>
    <w:rsid w:val="009A3971"/>
    <w:rsid w:val="009D4C39"/>
    <w:rsid w:val="009D63FB"/>
    <w:rsid w:val="009F491D"/>
    <w:rsid w:val="009F54DC"/>
    <w:rsid w:val="00A37C79"/>
    <w:rsid w:val="00A46611"/>
    <w:rsid w:val="00A60556"/>
    <w:rsid w:val="00A60F50"/>
    <w:rsid w:val="00A67526"/>
    <w:rsid w:val="00A73F8C"/>
    <w:rsid w:val="00A834A1"/>
    <w:rsid w:val="00A84BF5"/>
    <w:rsid w:val="00AC7C4D"/>
    <w:rsid w:val="00AD1003"/>
    <w:rsid w:val="00AD59FD"/>
    <w:rsid w:val="00AE3C0C"/>
    <w:rsid w:val="00AF33E8"/>
    <w:rsid w:val="00B016F2"/>
    <w:rsid w:val="00B07663"/>
    <w:rsid w:val="00B162C4"/>
    <w:rsid w:val="00B24B85"/>
    <w:rsid w:val="00B30392"/>
    <w:rsid w:val="00B371C1"/>
    <w:rsid w:val="00B4336E"/>
    <w:rsid w:val="00B45F9E"/>
    <w:rsid w:val="00B46156"/>
    <w:rsid w:val="00B512F6"/>
    <w:rsid w:val="00B52654"/>
    <w:rsid w:val="00B76205"/>
    <w:rsid w:val="00B83FE6"/>
    <w:rsid w:val="00B86771"/>
    <w:rsid w:val="00B91FF3"/>
    <w:rsid w:val="00B96CAF"/>
    <w:rsid w:val="00BA4696"/>
    <w:rsid w:val="00BA5D80"/>
    <w:rsid w:val="00BB432E"/>
    <w:rsid w:val="00BC17E5"/>
    <w:rsid w:val="00BC2650"/>
    <w:rsid w:val="00BD6D0D"/>
    <w:rsid w:val="00C05660"/>
    <w:rsid w:val="00C1644D"/>
    <w:rsid w:val="00C1711A"/>
    <w:rsid w:val="00C34F2D"/>
    <w:rsid w:val="00C400B5"/>
    <w:rsid w:val="00C41B3D"/>
    <w:rsid w:val="00C47B20"/>
    <w:rsid w:val="00C65229"/>
    <w:rsid w:val="00C65F6E"/>
    <w:rsid w:val="00C67AA4"/>
    <w:rsid w:val="00C71274"/>
    <w:rsid w:val="00C8318A"/>
    <w:rsid w:val="00C97117"/>
    <w:rsid w:val="00CB2591"/>
    <w:rsid w:val="00CD0195"/>
    <w:rsid w:val="00CD5EC3"/>
    <w:rsid w:val="00CE1C9D"/>
    <w:rsid w:val="00CE54C5"/>
    <w:rsid w:val="00D62BB6"/>
    <w:rsid w:val="00D65AF6"/>
    <w:rsid w:val="00D66DCB"/>
    <w:rsid w:val="00D66F5C"/>
    <w:rsid w:val="00DA2000"/>
    <w:rsid w:val="00DB47DD"/>
    <w:rsid w:val="00DB63AB"/>
    <w:rsid w:val="00DB7CB0"/>
    <w:rsid w:val="00DD65B2"/>
    <w:rsid w:val="00E01D86"/>
    <w:rsid w:val="00E31042"/>
    <w:rsid w:val="00E464CD"/>
    <w:rsid w:val="00E47B1B"/>
    <w:rsid w:val="00E81A56"/>
    <w:rsid w:val="00E844E4"/>
    <w:rsid w:val="00E97806"/>
    <w:rsid w:val="00EA1572"/>
    <w:rsid w:val="00EB1D8F"/>
    <w:rsid w:val="00EB4982"/>
    <w:rsid w:val="00EE50B7"/>
    <w:rsid w:val="00F009AC"/>
    <w:rsid w:val="00F11625"/>
    <w:rsid w:val="00F32503"/>
    <w:rsid w:val="00F325A3"/>
    <w:rsid w:val="00F55769"/>
    <w:rsid w:val="00F84BAB"/>
    <w:rsid w:val="00F854DF"/>
    <w:rsid w:val="00F94181"/>
    <w:rsid w:val="00F94FC2"/>
    <w:rsid w:val="00FB17AE"/>
    <w:rsid w:val="00FC4ECA"/>
    <w:rsid w:val="00FD23EE"/>
    <w:rsid w:val="00FE147C"/>
    <w:rsid w:val="00FE550F"/>
    <w:rsid w:val="00FF0748"/>
    <w:rsid w:val="00FF73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6A42787"/>
  <w15:docId w15:val="{D0B2419B-9E43-4E74-A021-C2A18A06E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2000"/>
    <w:pPr>
      <w:jc w:val="both"/>
    </w:pPr>
    <w:rPr>
      <w:rFonts w:ascii="Verdana" w:hAnsi="Verdana"/>
      <w:sz w:val="18"/>
      <w:szCs w:val="22"/>
      <w:lang w:val="es-ES"/>
    </w:rPr>
  </w:style>
  <w:style w:type="paragraph" w:styleId="Heading1">
    <w:name w:val="heading 1"/>
    <w:basedOn w:val="Normal"/>
    <w:next w:val="Heading2"/>
    <w:link w:val="Heading1Char"/>
    <w:uiPriority w:val="2"/>
    <w:qFormat/>
    <w:rsid w:val="00DA2000"/>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DA2000"/>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DA2000"/>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DA2000"/>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DA2000"/>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DA2000"/>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DA2000"/>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DA2000"/>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DA2000"/>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DA2000"/>
    <w:rPr>
      <w:rFonts w:ascii="Verdana" w:eastAsia="Times New Roman" w:hAnsi="Verdana"/>
      <w:b/>
      <w:bCs/>
      <w:caps/>
      <w:color w:val="006283"/>
      <w:sz w:val="18"/>
      <w:szCs w:val="28"/>
      <w:lang w:val="es-ES"/>
    </w:rPr>
  </w:style>
  <w:style w:type="character" w:customStyle="1" w:styleId="Heading5Char">
    <w:name w:val="Heading 5 Char"/>
    <w:link w:val="Heading5"/>
    <w:uiPriority w:val="2"/>
    <w:rsid w:val="00DA2000"/>
    <w:rPr>
      <w:rFonts w:ascii="Verdana" w:eastAsia="Times New Roman" w:hAnsi="Verdana"/>
      <w:b/>
      <w:color w:val="006283"/>
      <w:sz w:val="18"/>
      <w:szCs w:val="22"/>
      <w:lang w:val="es-ES"/>
    </w:rPr>
  </w:style>
  <w:style w:type="character" w:customStyle="1" w:styleId="Heading2Char">
    <w:name w:val="Heading 2 Char"/>
    <w:link w:val="Heading2"/>
    <w:uiPriority w:val="2"/>
    <w:rsid w:val="00DA2000"/>
    <w:rPr>
      <w:rFonts w:ascii="Verdana" w:eastAsia="Times New Roman" w:hAnsi="Verdana"/>
      <w:b/>
      <w:bCs/>
      <w:color w:val="006283"/>
      <w:sz w:val="18"/>
      <w:szCs w:val="26"/>
      <w:lang w:val="es-ES"/>
    </w:rPr>
  </w:style>
  <w:style w:type="character" w:customStyle="1" w:styleId="Heading3Char">
    <w:name w:val="Heading 3 Char"/>
    <w:link w:val="Heading3"/>
    <w:uiPriority w:val="2"/>
    <w:rsid w:val="00DA2000"/>
    <w:rPr>
      <w:rFonts w:ascii="Verdana" w:eastAsia="Times New Roman" w:hAnsi="Verdana"/>
      <w:b/>
      <w:bCs/>
      <w:color w:val="006283"/>
      <w:sz w:val="18"/>
      <w:szCs w:val="22"/>
      <w:lang w:val="es-ES"/>
    </w:rPr>
  </w:style>
  <w:style w:type="character" w:customStyle="1" w:styleId="Heading4Char">
    <w:name w:val="Heading 4 Char"/>
    <w:link w:val="Heading4"/>
    <w:uiPriority w:val="2"/>
    <w:rsid w:val="00DA2000"/>
    <w:rPr>
      <w:rFonts w:ascii="Verdana" w:eastAsia="Times New Roman" w:hAnsi="Verdana"/>
      <w:b/>
      <w:bCs/>
      <w:iCs/>
      <w:color w:val="006283"/>
      <w:sz w:val="18"/>
      <w:szCs w:val="22"/>
      <w:lang w:val="es-ES"/>
    </w:rPr>
  </w:style>
  <w:style w:type="character" w:customStyle="1" w:styleId="Heading6Char">
    <w:name w:val="Heading 6 Char"/>
    <w:link w:val="Heading6"/>
    <w:uiPriority w:val="2"/>
    <w:rsid w:val="00DA2000"/>
    <w:rPr>
      <w:rFonts w:ascii="Verdana" w:eastAsia="Times New Roman" w:hAnsi="Verdana"/>
      <w:b/>
      <w:iCs/>
      <w:color w:val="006283"/>
      <w:sz w:val="18"/>
      <w:szCs w:val="22"/>
      <w:lang w:val="es-ES"/>
    </w:rPr>
  </w:style>
  <w:style w:type="character" w:customStyle="1" w:styleId="Heading7Char">
    <w:name w:val="Heading 7 Char"/>
    <w:link w:val="Heading7"/>
    <w:uiPriority w:val="2"/>
    <w:rsid w:val="00DA2000"/>
    <w:rPr>
      <w:rFonts w:ascii="Verdana" w:eastAsia="Times New Roman" w:hAnsi="Verdana"/>
      <w:b/>
      <w:iCs/>
      <w:color w:val="006283"/>
      <w:sz w:val="18"/>
      <w:szCs w:val="22"/>
      <w:lang w:val="es-ES"/>
    </w:rPr>
  </w:style>
  <w:style w:type="character" w:customStyle="1" w:styleId="Heading8Char">
    <w:name w:val="Heading 8 Char"/>
    <w:link w:val="Heading8"/>
    <w:uiPriority w:val="2"/>
    <w:rsid w:val="00DA2000"/>
    <w:rPr>
      <w:rFonts w:ascii="Verdana" w:eastAsia="Times New Roman" w:hAnsi="Verdana"/>
      <w:b/>
      <w:i/>
      <w:color w:val="006283"/>
      <w:sz w:val="18"/>
      <w:lang w:val="es-ES"/>
    </w:rPr>
  </w:style>
  <w:style w:type="character" w:customStyle="1" w:styleId="Heading9Char">
    <w:name w:val="Heading 9 Char"/>
    <w:link w:val="Heading9"/>
    <w:uiPriority w:val="2"/>
    <w:rsid w:val="00DA2000"/>
    <w:rPr>
      <w:rFonts w:ascii="Verdana" w:eastAsia="Times New Roman" w:hAnsi="Verdana"/>
      <w:b/>
      <w:iCs/>
      <w:color w:val="006283"/>
      <w:sz w:val="18"/>
      <w:u w:val="single"/>
      <w:lang w:val="es-ES"/>
    </w:rPr>
  </w:style>
  <w:style w:type="paragraph" w:styleId="BalloonText">
    <w:name w:val="Balloon Text"/>
    <w:basedOn w:val="Normal"/>
    <w:link w:val="BalloonTextChar"/>
    <w:uiPriority w:val="99"/>
    <w:semiHidden/>
    <w:unhideWhenUsed/>
    <w:rsid w:val="00DA2000"/>
    <w:rPr>
      <w:rFonts w:ascii="Tahoma" w:hAnsi="Tahoma" w:cs="Tahoma"/>
      <w:sz w:val="16"/>
      <w:szCs w:val="16"/>
    </w:rPr>
  </w:style>
  <w:style w:type="character" w:customStyle="1" w:styleId="BalloonTextChar">
    <w:name w:val="Balloon Text Char"/>
    <w:link w:val="BalloonText"/>
    <w:uiPriority w:val="99"/>
    <w:semiHidden/>
    <w:rsid w:val="00DA2000"/>
    <w:rPr>
      <w:rFonts w:ascii="Tahoma" w:hAnsi="Tahoma" w:cs="Tahoma"/>
      <w:sz w:val="16"/>
      <w:szCs w:val="16"/>
      <w:lang w:val="es-ES"/>
    </w:rPr>
  </w:style>
  <w:style w:type="paragraph" w:customStyle="1" w:styleId="Answer">
    <w:name w:val="Answer"/>
    <w:basedOn w:val="Normal"/>
    <w:link w:val="AnswerChar"/>
    <w:uiPriority w:val="6"/>
    <w:qFormat/>
    <w:rsid w:val="00DA2000"/>
    <w:pPr>
      <w:spacing w:after="240"/>
      <w:ind w:left="1077"/>
    </w:pPr>
  </w:style>
  <w:style w:type="character" w:customStyle="1" w:styleId="AnswerChar">
    <w:name w:val="Answer Char"/>
    <w:link w:val="Answer"/>
    <w:uiPriority w:val="6"/>
    <w:rsid w:val="00DA2000"/>
    <w:rPr>
      <w:rFonts w:ascii="Verdana" w:hAnsi="Verdana"/>
      <w:sz w:val="18"/>
      <w:szCs w:val="22"/>
      <w:lang w:val="es-ES"/>
    </w:rPr>
  </w:style>
  <w:style w:type="paragraph" w:styleId="BodyText">
    <w:name w:val="Body Text"/>
    <w:basedOn w:val="Normal"/>
    <w:link w:val="BodyTextChar"/>
    <w:uiPriority w:val="1"/>
    <w:qFormat/>
    <w:rsid w:val="00DA2000"/>
    <w:pPr>
      <w:numPr>
        <w:ilvl w:val="6"/>
        <w:numId w:val="3"/>
      </w:numPr>
      <w:spacing w:after="240"/>
    </w:pPr>
  </w:style>
  <w:style w:type="character" w:customStyle="1" w:styleId="BodyTextChar">
    <w:name w:val="Body Text Char"/>
    <w:link w:val="BodyText"/>
    <w:uiPriority w:val="1"/>
    <w:rsid w:val="00DA2000"/>
    <w:rPr>
      <w:rFonts w:ascii="Verdana" w:hAnsi="Verdana"/>
      <w:sz w:val="18"/>
      <w:szCs w:val="22"/>
      <w:lang w:val="es-ES"/>
    </w:rPr>
  </w:style>
  <w:style w:type="paragraph" w:styleId="BodyText2">
    <w:name w:val="Body Text 2"/>
    <w:basedOn w:val="Normal"/>
    <w:link w:val="BodyText2Char"/>
    <w:uiPriority w:val="1"/>
    <w:qFormat/>
    <w:rsid w:val="00DA2000"/>
    <w:pPr>
      <w:numPr>
        <w:ilvl w:val="7"/>
        <w:numId w:val="3"/>
      </w:numPr>
      <w:spacing w:after="240"/>
    </w:pPr>
  </w:style>
  <w:style w:type="character" w:customStyle="1" w:styleId="BodyText2Char">
    <w:name w:val="Body Text 2 Char"/>
    <w:link w:val="BodyText2"/>
    <w:uiPriority w:val="1"/>
    <w:rsid w:val="00DA2000"/>
    <w:rPr>
      <w:rFonts w:ascii="Verdana" w:hAnsi="Verdana"/>
      <w:sz w:val="18"/>
      <w:szCs w:val="22"/>
      <w:lang w:val="es-ES"/>
    </w:rPr>
  </w:style>
  <w:style w:type="paragraph" w:styleId="BodyText3">
    <w:name w:val="Body Text 3"/>
    <w:basedOn w:val="Normal"/>
    <w:link w:val="BodyText3Char"/>
    <w:uiPriority w:val="1"/>
    <w:qFormat/>
    <w:rsid w:val="00DA2000"/>
    <w:pPr>
      <w:numPr>
        <w:ilvl w:val="8"/>
        <w:numId w:val="3"/>
      </w:numPr>
      <w:spacing w:after="240"/>
    </w:pPr>
    <w:rPr>
      <w:szCs w:val="16"/>
    </w:rPr>
  </w:style>
  <w:style w:type="character" w:customStyle="1" w:styleId="BodyText3Char">
    <w:name w:val="Body Text 3 Char"/>
    <w:link w:val="BodyText3"/>
    <w:uiPriority w:val="1"/>
    <w:rsid w:val="00DA2000"/>
    <w:rPr>
      <w:rFonts w:ascii="Verdana" w:hAnsi="Verdana"/>
      <w:sz w:val="18"/>
      <w:szCs w:val="16"/>
      <w:lang w:val="es-ES"/>
    </w:rPr>
  </w:style>
  <w:style w:type="paragraph" w:styleId="Caption">
    <w:name w:val="caption"/>
    <w:basedOn w:val="Normal"/>
    <w:next w:val="Normal"/>
    <w:uiPriority w:val="6"/>
    <w:qFormat/>
    <w:rsid w:val="00DA2000"/>
    <w:pPr>
      <w:keepNext/>
      <w:spacing w:before="120" w:after="120"/>
      <w:jc w:val="left"/>
    </w:pPr>
    <w:rPr>
      <w:rFonts w:eastAsia="Times New Roman"/>
      <w:b/>
      <w:bCs/>
      <w:color w:val="006283"/>
      <w:szCs w:val="20"/>
      <w:lang w:eastAsia="en-GB"/>
    </w:rPr>
  </w:style>
  <w:style w:type="character" w:styleId="EndnoteReference">
    <w:name w:val="endnote reference"/>
    <w:uiPriority w:val="49"/>
    <w:rsid w:val="00DA2000"/>
    <w:rPr>
      <w:vertAlign w:val="superscript"/>
      <w:lang w:val="es-ES"/>
    </w:rPr>
  </w:style>
  <w:style w:type="paragraph" w:styleId="FootnoteText">
    <w:name w:val="footnote text"/>
    <w:basedOn w:val="Normal"/>
    <w:link w:val="FootnoteTextChar"/>
    <w:uiPriority w:val="5"/>
    <w:rsid w:val="00DA2000"/>
    <w:pPr>
      <w:ind w:firstLine="567"/>
      <w:jc w:val="left"/>
    </w:pPr>
    <w:rPr>
      <w:sz w:val="16"/>
      <w:szCs w:val="18"/>
      <w:lang w:eastAsia="en-GB"/>
    </w:rPr>
  </w:style>
  <w:style w:type="character" w:customStyle="1" w:styleId="FootnoteTextChar">
    <w:name w:val="Footnote Text Char"/>
    <w:link w:val="FootnoteText"/>
    <w:uiPriority w:val="5"/>
    <w:rsid w:val="00DA2000"/>
    <w:rPr>
      <w:rFonts w:ascii="Verdana" w:hAnsi="Verdana"/>
      <w:sz w:val="16"/>
      <w:szCs w:val="18"/>
      <w:lang w:val="es-ES" w:eastAsia="en-GB"/>
    </w:rPr>
  </w:style>
  <w:style w:type="paragraph" w:styleId="EndnoteText">
    <w:name w:val="endnote text"/>
    <w:basedOn w:val="FootnoteText"/>
    <w:link w:val="EndnoteTextChar"/>
    <w:uiPriority w:val="49"/>
    <w:rsid w:val="00DA2000"/>
    <w:rPr>
      <w:szCs w:val="20"/>
    </w:rPr>
  </w:style>
  <w:style w:type="character" w:customStyle="1" w:styleId="EndnoteTextChar">
    <w:name w:val="Endnote Text Char"/>
    <w:link w:val="EndnoteText"/>
    <w:uiPriority w:val="49"/>
    <w:rsid w:val="00DA2000"/>
    <w:rPr>
      <w:rFonts w:ascii="Verdana" w:hAnsi="Verdana"/>
      <w:sz w:val="16"/>
      <w:lang w:val="es-ES" w:eastAsia="en-GB"/>
    </w:rPr>
  </w:style>
  <w:style w:type="paragraph" w:customStyle="1" w:styleId="FollowUp">
    <w:name w:val="FollowUp"/>
    <w:basedOn w:val="Normal"/>
    <w:link w:val="FollowUpChar"/>
    <w:uiPriority w:val="6"/>
    <w:qFormat/>
    <w:rsid w:val="00DA2000"/>
    <w:pPr>
      <w:spacing w:after="240"/>
      <w:ind w:left="720"/>
    </w:pPr>
    <w:rPr>
      <w:i/>
    </w:rPr>
  </w:style>
  <w:style w:type="character" w:customStyle="1" w:styleId="FollowUpChar">
    <w:name w:val="FollowUp Char"/>
    <w:link w:val="FollowUp"/>
    <w:uiPriority w:val="6"/>
    <w:rsid w:val="00DA2000"/>
    <w:rPr>
      <w:rFonts w:ascii="Verdana" w:hAnsi="Verdana"/>
      <w:i/>
      <w:sz w:val="18"/>
      <w:szCs w:val="22"/>
      <w:lang w:val="es-ES"/>
    </w:rPr>
  </w:style>
  <w:style w:type="paragraph" w:styleId="Footer">
    <w:name w:val="footer"/>
    <w:basedOn w:val="Normal"/>
    <w:link w:val="FooterChar"/>
    <w:uiPriority w:val="3"/>
    <w:rsid w:val="00DA2000"/>
    <w:pPr>
      <w:tabs>
        <w:tab w:val="center" w:pos="4513"/>
        <w:tab w:val="right" w:pos="9027"/>
      </w:tabs>
    </w:pPr>
    <w:rPr>
      <w:szCs w:val="18"/>
      <w:lang w:eastAsia="en-GB"/>
    </w:rPr>
  </w:style>
  <w:style w:type="character" w:customStyle="1" w:styleId="FooterChar">
    <w:name w:val="Footer Char"/>
    <w:link w:val="Footer"/>
    <w:uiPriority w:val="3"/>
    <w:rsid w:val="00DA2000"/>
    <w:rPr>
      <w:rFonts w:ascii="Verdana" w:hAnsi="Verdana"/>
      <w:sz w:val="18"/>
      <w:szCs w:val="18"/>
      <w:lang w:val="es-ES" w:eastAsia="en-GB"/>
    </w:rPr>
  </w:style>
  <w:style w:type="paragraph" w:customStyle="1" w:styleId="FootnoteQuotation">
    <w:name w:val="Footnote Quotation"/>
    <w:basedOn w:val="FootnoteText"/>
    <w:uiPriority w:val="5"/>
    <w:rsid w:val="00DA2000"/>
    <w:pPr>
      <w:ind w:left="567" w:right="567" w:firstLine="0"/>
    </w:pPr>
  </w:style>
  <w:style w:type="character" w:styleId="FootnoteReference">
    <w:name w:val="footnote reference"/>
    <w:uiPriority w:val="5"/>
    <w:rsid w:val="00DA2000"/>
    <w:rPr>
      <w:vertAlign w:val="superscript"/>
      <w:lang w:val="es-ES"/>
    </w:rPr>
  </w:style>
  <w:style w:type="paragraph" w:styleId="Header">
    <w:name w:val="header"/>
    <w:basedOn w:val="Normal"/>
    <w:link w:val="HeaderChar"/>
    <w:uiPriority w:val="3"/>
    <w:rsid w:val="00DA2000"/>
    <w:pPr>
      <w:tabs>
        <w:tab w:val="center" w:pos="4513"/>
        <w:tab w:val="right" w:pos="9027"/>
      </w:tabs>
      <w:jc w:val="left"/>
    </w:pPr>
    <w:rPr>
      <w:szCs w:val="18"/>
      <w:lang w:eastAsia="en-GB"/>
    </w:rPr>
  </w:style>
  <w:style w:type="character" w:customStyle="1" w:styleId="HeaderChar">
    <w:name w:val="Header Char"/>
    <w:link w:val="Header"/>
    <w:uiPriority w:val="3"/>
    <w:rsid w:val="00DA2000"/>
    <w:rPr>
      <w:rFonts w:ascii="Verdana" w:hAnsi="Verdana"/>
      <w:sz w:val="18"/>
      <w:szCs w:val="18"/>
      <w:lang w:val="es-ES" w:eastAsia="en-GB"/>
    </w:rPr>
  </w:style>
  <w:style w:type="numbering" w:customStyle="1" w:styleId="LegalHeadings">
    <w:name w:val="LegalHeadings"/>
    <w:uiPriority w:val="99"/>
    <w:rsid w:val="00DA2000"/>
    <w:pPr>
      <w:numPr>
        <w:numId w:val="6"/>
      </w:numPr>
    </w:pPr>
  </w:style>
  <w:style w:type="paragraph" w:styleId="ListBullet">
    <w:name w:val="List Bullet"/>
    <w:basedOn w:val="Normal"/>
    <w:uiPriority w:val="1"/>
    <w:rsid w:val="00DA2000"/>
    <w:pPr>
      <w:numPr>
        <w:numId w:val="5"/>
      </w:numPr>
      <w:tabs>
        <w:tab w:val="left" w:pos="567"/>
      </w:tabs>
      <w:spacing w:after="240"/>
      <w:contextualSpacing/>
    </w:pPr>
  </w:style>
  <w:style w:type="paragraph" w:styleId="ListBullet2">
    <w:name w:val="List Bullet 2"/>
    <w:basedOn w:val="Normal"/>
    <w:uiPriority w:val="1"/>
    <w:rsid w:val="00DA2000"/>
    <w:pPr>
      <w:numPr>
        <w:ilvl w:val="1"/>
        <w:numId w:val="5"/>
      </w:numPr>
      <w:tabs>
        <w:tab w:val="left" w:pos="907"/>
      </w:tabs>
      <w:spacing w:after="240"/>
      <w:contextualSpacing/>
    </w:pPr>
  </w:style>
  <w:style w:type="paragraph" w:styleId="ListBullet3">
    <w:name w:val="List Bullet 3"/>
    <w:basedOn w:val="Normal"/>
    <w:uiPriority w:val="1"/>
    <w:rsid w:val="00DA2000"/>
    <w:pPr>
      <w:numPr>
        <w:ilvl w:val="2"/>
        <w:numId w:val="5"/>
      </w:numPr>
      <w:tabs>
        <w:tab w:val="left" w:pos="1247"/>
      </w:tabs>
      <w:spacing w:after="240"/>
      <w:contextualSpacing/>
    </w:pPr>
  </w:style>
  <w:style w:type="paragraph" w:styleId="ListBullet4">
    <w:name w:val="List Bullet 4"/>
    <w:basedOn w:val="Normal"/>
    <w:uiPriority w:val="1"/>
    <w:rsid w:val="00DA2000"/>
    <w:pPr>
      <w:numPr>
        <w:ilvl w:val="3"/>
        <w:numId w:val="5"/>
      </w:numPr>
      <w:tabs>
        <w:tab w:val="left" w:pos="1587"/>
      </w:tabs>
      <w:spacing w:after="240"/>
      <w:contextualSpacing/>
    </w:pPr>
  </w:style>
  <w:style w:type="paragraph" w:styleId="ListBullet5">
    <w:name w:val="List Bullet 5"/>
    <w:basedOn w:val="Normal"/>
    <w:uiPriority w:val="1"/>
    <w:rsid w:val="00DA2000"/>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DA2000"/>
    <w:pPr>
      <w:ind w:left="720"/>
      <w:contextualSpacing/>
    </w:pPr>
  </w:style>
  <w:style w:type="numbering" w:customStyle="1" w:styleId="ListBullets">
    <w:name w:val="ListBullets"/>
    <w:uiPriority w:val="99"/>
    <w:rsid w:val="00DA2000"/>
    <w:pPr>
      <w:numPr>
        <w:numId w:val="7"/>
      </w:numPr>
    </w:pPr>
  </w:style>
  <w:style w:type="paragraph" w:customStyle="1" w:styleId="Quotation">
    <w:name w:val="Quotation"/>
    <w:basedOn w:val="Normal"/>
    <w:uiPriority w:val="5"/>
    <w:qFormat/>
    <w:rsid w:val="00DA2000"/>
    <w:pPr>
      <w:spacing w:after="240"/>
      <w:ind w:left="567" w:right="567"/>
    </w:pPr>
    <w:rPr>
      <w:szCs w:val="18"/>
      <w:lang w:eastAsia="en-GB"/>
    </w:rPr>
  </w:style>
  <w:style w:type="paragraph" w:customStyle="1" w:styleId="QuotationDouble">
    <w:name w:val="Quotation Double"/>
    <w:basedOn w:val="Normal"/>
    <w:uiPriority w:val="5"/>
    <w:qFormat/>
    <w:rsid w:val="00DA2000"/>
    <w:pPr>
      <w:spacing w:after="240"/>
      <w:ind w:left="1134" w:right="1134"/>
    </w:pPr>
    <w:rPr>
      <w:szCs w:val="18"/>
      <w:lang w:eastAsia="en-GB"/>
    </w:rPr>
  </w:style>
  <w:style w:type="paragraph" w:styleId="Subtitle">
    <w:name w:val="Subtitle"/>
    <w:basedOn w:val="Normal"/>
    <w:next w:val="Normal"/>
    <w:link w:val="SubtitleChar"/>
    <w:uiPriority w:val="6"/>
    <w:qFormat/>
    <w:rsid w:val="00DA2000"/>
    <w:pPr>
      <w:numPr>
        <w:ilvl w:val="1"/>
      </w:numPr>
    </w:pPr>
    <w:rPr>
      <w:rFonts w:eastAsia="Times New Roman"/>
      <w:b/>
      <w:iCs/>
      <w:szCs w:val="24"/>
    </w:rPr>
  </w:style>
  <w:style w:type="character" w:customStyle="1" w:styleId="SubtitleChar">
    <w:name w:val="Subtitle Char"/>
    <w:link w:val="Subtitle"/>
    <w:uiPriority w:val="6"/>
    <w:rsid w:val="00DA2000"/>
    <w:rPr>
      <w:rFonts w:ascii="Verdana" w:eastAsia="Times New Roman" w:hAnsi="Verdana"/>
      <w:b/>
      <w:iCs/>
      <w:sz w:val="18"/>
      <w:szCs w:val="24"/>
      <w:lang w:val="es-ES"/>
    </w:rPr>
  </w:style>
  <w:style w:type="paragraph" w:customStyle="1" w:styleId="SummaryHeader">
    <w:name w:val="SummaryHeader"/>
    <w:basedOn w:val="Normal"/>
    <w:uiPriority w:val="4"/>
    <w:qFormat/>
    <w:rsid w:val="00DA2000"/>
    <w:pPr>
      <w:spacing w:after="240"/>
      <w:outlineLvl w:val="0"/>
    </w:pPr>
    <w:rPr>
      <w:b/>
      <w:caps/>
      <w:color w:val="006283"/>
    </w:rPr>
  </w:style>
  <w:style w:type="paragraph" w:customStyle="1" w:styleId="SummarySubheader">
    <w:name w:val="SummarySubheader"/>
    <w:basedOn w:val="Normal"/>
    <w:uiPriority w:val="4"/>
    <w:qFormat/>
    <w:rsid w:val="00DA2000"/>
    <w:pPr>
      <w:spacing w:after="240"/>
      <w:outlineLvl w:val="1"/>
    </w:pPr>
    <w:rPr>
      <w:b/>
      <w:color w:val="006283"/>
    </w:rPr>
  </w:style>
  <w:style w:type="paragraph" w:customStyle="1" w:styleId="SummaryText">
    <w:name w:val="SummaryText"/>
    <w:basedOn w:val="Normal"/>
    <w:uiPriority w:val="4"/>
    <w:qFormat/>
    <w:rsid w:val="00DA2000"/>
    <w:pPr>
      <w:numPr>
        <w:numId w:val="8"/>
      </w:numPr>
      <w:spacing w:after="240"/>
      <w:ind w:left="0" w:firstLine="0"/>
    </w:pPr>
  </w:style>
  <w:style w:type="paragraph" w:styleId="TableofAuthorities">
    <w:name w:val="table of authorities"/>
    <w:basedOn w:val="Normal"/>
    <w:next w:val="Normal"/>
    <w:uiPriority w:val="39"/>
    <w:rsid w:val="00DA2000"/>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DA2000"/>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DA2000"/>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DA2000"/>
    <w:rPr>
      <w:rFonts w:ascii="Verdana" w:eastAsia="Times New Roman" w:hAnsi="Verdana"/>
      <w:b/>
      <w:caps/>
      <w:color w:val="006283"/>
      <w:kern w:val="28"/>
      <w:sz w:val="18"/>
      <w:szCs w:val="52"/>
      <w:lang w:val="es-ES"/>
    </w:rPr>
  </w:style>
  <w:style w:type="paragraph" w:customStyle="1" w:styleId="Title2">
    <w:name w:val="Title 2"/>
    <w:basedOn w:val="Normal"/>
    <w:next w:val="Normal"/>
    <w:uiPriority w:val="5"/>
    <w:qFormat/>
    <w:rsid w:val="00DA2000"/>
    <w:pPr>
      <w:spacing w:after="360"/>
      <w:jc w:val="center"/>
    </w:pPr>
    <w:rPr>
      <w:caps/>
      <w:color w:val="006283"/>
      <w:szCs w:val="18"/>
      <w:lang w:eastAsia="en-GB"/>
    </w:rPr>
  </w:style>
  <w:style w:type="paragraph" w:customStyle="1" w:styleId="Title3">
    <w:name w:val="Title 3"/>
    <w:basedOn w:val="Normal"/>
    <w:next w:val="Normal"/>
    <w:uiPriority w:val="5"/>
    <w:qFormat/>
    <w:rsid w:val="00DA2000"/>
    <w:pPr>
      <w:spacing w:after="360"/>
      <w:jc w:val="center"/>
    </w:pPr>
    <w:rPr>
      <w:i/>
      <w:color w:val="006283"/>
      <w:szCs w:val="18"/>
      <w:lang w:eastAsia="en-GB"/>
    </w:rPr>
  </w:style>
  <w:style w:type="paragraph" w:customStyle="1" w:styleId="TitleCountry">
    <w:name w:val="Title Country"/>
    <w:basedOn w:val="Normal"/>
    <w:next w:val="Normal"/>
    <w:uiPriority w:val="5"/>
    <w:qFormat/>
    <w:rsid w:val="00DA2000"/>
    <w:pPr>
      <w:spacing w:after="360"/>
      <w:jc w:val="center"/>
    </w:pPr>
    <w:rPr>
      <w:smallCaps/>
      <w:color w:val="006283"/>
      <w:szCs w:val="18"/>
      <w:lang w:eastAsia="en-GB"/>
    </w:rPr>
  </w:style>
  <w:style w:type="paragraph" w:styleId="TOC1">
    <w:name w:val="toc 1"/>
    <w:basedOn w:val="Normal"/>
    <w:next w:val="Normal"/>
    <w:uiPriority w:val="39"/>
    <w:rsid w:val="00DA2000"/>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DA2000"/>
    <w:pPr>
      <w:spacing w:before="240"/>
      <w:jc w:val="center"/>
    </w:pPr>
    <w:rPr>
      <w:rFonts w:eastAsia="Times New Roman"/>
      <w:b/>
      <w:bCs/>
      <w:szCs w:val="28"/>
      <w:lang w:eastAsia="en-GB"/>
    </w:rPr>
  </w:style>
  <w:style w:type="table" w:customStyle="1" w:styleId="WTOBox1">
    <w:name w:val="WTOBox1"/>
    <w:basedOn w:val="TableNormal"/>
    <w:uiPriority w:val="99"/>
    <w:rsid w:val="00DA2000"/>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DA2000"/>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DA2000"/>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DA2000"/>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DA2000"/>
    <w:pPr>
      <w:spacing w:before="120"/>
    </w:pPr>
    <w:rPr>
      <w:rFonts w:ascii="Cambria" w:eastAsia="Times New Roman" w:hAnsi="Cambria"/>
      <w:b/>
      <w:bCs/>
      <w:sz w:val="24"/>
      <w:szCs w:val="24"/>
    </w:rPr>
  </w:style>
  <w:style w:type="table" w:styleId="TableGrid">
    <w:name w:val="Table Grid"/>
    <w:basedOn w:val="TableNormal"/>
    <w:uiPriority w:val="59"/>
    <w:rsid w:val="00DA200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DA2000"/>
    <w:pPr>
      <w:tabs>
        <w:tab w:val="left" w:pos="851"/>
      </w:tabs>
      <w:ind w:left="851" w:hanging="851"/>
      <w:jc w:val="left"/>
    </w:pPr>
    <w:rPr>
      <w:sz w:val="16"/>
    </w:rPr>
  </w:style>
  <w:style w:type="character" w:styleId="Hyperlink">
    <w:name w:val="Hyperlink"/>
    <w:uiPriority w:val="9"/>
    <w:unhideWhenUsed/>
    <w:rsid w:val="00DA2000"/>
    <w:rPr>
      <w:color w:val="0000FF"/>
      <w:u w:val="single"/>
      <w:lang w:val="es-ES"/>
    </w:rPr>
  </w:style>
  <w:style w:type="paragraph" w:styleId="Bibliography">
    <w:name w:val="Bibliography"/>
    <w:basedOn w:val="Normal"/>
    <w:next w:val="Normal"/>
    <w:uiPriority w:val="49"/>
    <w:semiHidden/>
    <w:unhideWhenUsed/>
    <w:rsid w:val="00DA2000"/>
  </w:style>
  <w:style w:type="paragraph" w:styleId="BlockText">
    <w:name w:val="Block Text"/>
    <w:basedOn w:val="Normal"/>
    <w:uiPriority w:val="99"/>
    <w:semiHidden/>
    <w:unhideWhenUsed/>
    <w:rsid w:val="00DA2000"/>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DA2000"/>
    <w:pPr>
      <w:numPr>
        <w:ilvl w:val="0"/>
        <w:numId w:val="0"/>
      </w:numPr>
      <w:spacing w:after="0"/>
      <w:ind w:firstLine="360"/>
    </w:pPr>
  </w:style>
  <w:style w:type="character" w:customStyle="1" w:styleId="BodyTextFirstIndentChar">
    <w:name w:val="Body Text First Indent Char"/>
    <w:link w:val="BodyTextFirstIndent"/>
    <w:uiPriority w:val="99"/>
    <w:semiHidden/>
    <w:rsid w:val="00DA2000"/>
    <w:rPr>
      <w:rFonts w:ascii="Verdana" w:hAnsi="Verdana"/>
      <w:sz w:val="18"/>
      <w:szCs w:val="22"/>
      <w:lang w:val="es-ES"/>
    </w:rPr>
  </w:style>
  <w:style w:type="paragraph" w:styleId="BodyTextIndent">
    <w:name w:val="Body Text Indent"/>
    <w:basedOn w:val="Normal"/>
    <w:link w:val="BodyTextIndentChar"/>
    <w:uiPriority w:val="99"/>
    <w:semiHidden/>
    <w:unhideWhenUsed/>
    <w:rsid w:val="00DA2000"/>
    <w:pPr>
      <w:spacing w:after="120"/>
      <w:ind w:left="283"/>
    </w:pPr>
  </w:style>
  <w:style w:type="character" w:customStyle="1" w:styleId="BodyTextIndentChar">
    <w:name w:val="Body Text Indent Char"/>
    <w:link w:val="BodyTextIndent"/>
    <w:uiPriority w:val="99"/>
    <w:semiHidden/>
    <w:rsid w:val="00DA2000"/>
    <w:rPr>
      <w:rFonts w:ascii="Verdana" w:hAnsi="Verdana"/>
      <w:sz w:val="18"/>
      <w:szCs w:val="22"/>
      <w:lang w:val="es-ES"/>
    </w:rPr>
  </w:style>
  <w:style w:type="paragraph" w:styleId="BodyTextFirstIndent2">
    <w:name w:val="Body Text First Indent 2"/>
    <w:basedOn w:val="BodyTextIndent"/>
    <w:link w:val="BodyTextFirstIndent2Char"/>
    <w:uiPriority w:val="99"/>
    <w:semiHidden/>
    <w:unhideWhenUsed/>
    <w:rsid w:val="00DA2000"/>
    <w:pPr>
      <w:spacing w:after="0"/>
      <w:ind w:left="360" w:firstLine="360"/>
    </w:pPr>
  </w:style>
  <w:style w:type="character" w:customStyle="1" w:styleId="BodyTextFirstIndent2Char">
    <w:name w:val="Body Text First Indent 2 Char"/>
    <w:link w:val="BodyTextFirstIndent2"/>
    <w:uiPriority w:val="99"/>
    <w:semiHidden/>
    <w:rsid w:val="00DA2000"/>
    <w:rPr>
      <w:rFonts w:ascii="Verdana" w:hAnsi="Verdana"/>
      <w:sz w:val="18"/>
      <w:szCs w:val="22"/>
      <w:lang w:val="es-ES"/>
    </w:rPr>
  </w:style>
  <w:style w:type="paragraph" w:styleId="BodyTextIndent2">
    <w:name w:val="Body Text Indent 2"/>
    <w:basedOn w:val="Normal"/>
    <w:link w:val="BodyTextIndent2Char"/>
    <w:uiPriority w:val="99"/>
    <w:semiHidden/>
    <w:unhideWhenUsed/>
    <w:rsid w:val="00DA2000"/>
    <w:pPr>
      <w:spacing w:after="120" w:line="480" w:lineRule="auto"/>
      <w:ind w:left="283"/>
    </w:pPr>
  </w:style>
  <w:style w:type="character" w:customStyle="1" w:styleId="BodyTextIndent2Char">
    <w:name w:val="Body Text Indent 2 Char"/>
    <w:link w:val="BodyTextIndent2"/>
    <w:uiPriority w:val="99"/>
    <w:semiHidden/>
    <w:rsid w:val="00DA2000"/>
    <w:rPr>
      <w:rFonts w:ascii="Verdana" w:hAnsi="Verdana"/>
      <w:sz w:val="18"/>
      <w:szCs w:val="22"/>
      <w:lang w:val="es-ES"/>
    </w:rPr>
  </w:style>
  <w:style w:type="paragraph" w:styleId="BodyTextIndent3">
    <w:name w:val="Body Text Indent 3"/>
    <w:basedOn w:val="Normal"/>
    <w:link w:val="BodyTextIndent3Char"/>
    <w:uiPriority w:val="99"/>
    <w:semiHidden/>
    <w:unhideWhenUsed/>
    <w:rsid w:val="00DA2000"/>
    <w:pPr>
      <w:spacing w:after="120"/>
      <w:ind w:left="283"/>
    </w:pPr>
    <w:rPr>
      <w:sz w:val="16"/>
      <w:szCs w:val="16"/>
    </w:rPr>
  </w:style>
  <w:style w:type="character" w:customStyle="1" w:styleId="BodyTextIndent3Char">
    <w:name w:val="Body Text Indent 3 Char"/>
    <w:link w:val="BodyTextIndent3"/>
    <w:uiPriority w:val="99"/>
    <w:semiHidden/>
    <w:rsid w:val="00DA2000"/>
    <w:rPr>
      <w:rFonts w:ascii="Verdana" w:hAnsi="Verdana"/>
      <w:sz w:val="16"/>
      <w:szCs w:val="16"/>
      <w:lang w:val="es-ES"/>
    </w:rPr>
  </w:style>
  <w:style w:type="character" w:styleId="BookTitle">
    <w:name w:val="Book Title"/>
    <w:uiPriority w:val="99"/>
    <w:semiHidden/>
    <w:qFormat/>
    <w:rsid w:val="00DA2000"/>
    <w:rPr>
      <w:b/>
      <w:bCs/>
      <w:smallCaps/>
      <w:spacing w:val="5"/>
      <w:lang w:val="es-ES"/>
    </w:rPr>
  </w:style>
  <w:style w:type="paragraph" w:styleId="Closing">
    <w:name w:val="Closing"/>
    <w:basedOn w:val="Normal"/>
    <w:link w:val="ClosingChar"/>
    <w:uiPriority w:val="99"/>
    <w:semiHidden/>
    <w:unhideWhenUsed/>
    <w:rsid w:val="00DA2000"/>
    <w:pPr>
      <w:ind w:left="4252"/>
    </w:pPr>
  </w:style>
  <w:style w:type="character" w:customStyle="1" w:styleId="ClosingChar">
    <w:name w:val="Closing Char"/>
    <w:link w:val="Closing"/>
    <w:uiPriority w:val="99"/>
    <w:semiHidden/>
    <w:rsid w:val="00DA2000"/>
    <w:rPr>
      <w:rFonts w:ascii="Verdana" w:hAnsi="Verdana"/>
      <w:sz w:val="18"/>
      <w:szCs w:val="22"/>
      <w:lang w:val="es-ES"/>
    </w:rPr>
  </w:style>
  <w:style w:type="character" w:styleId="CommentReference">
    <w:name w:val="annotation reference"/>
    <w:uiPriority w:val="99"/>
    <w:semiHidden/>
    <w:unhideWhenUsed/>
    <w:rsid w:val="00DA2000"/>
    <w:rPr>
      <w:sz w:val="16"/>
      <w:szCs w:val="16"/>
      <w:lang w:val="es-ES"/>
    </w:rPr>
  </w:style>
  <w:style w:type="paragraph" w:styleId="CommentText">
    <w:name w:val="annotation text"/>
    <w:basedOn w:val="Normal"/>
    <w:link w:val="CommentTextChar"/>
    <w:uiPriority w:val="99"/>
    <w:unhideWhenUsed/>
    <w:rsid w:val="00DA2000"/>
    <w:rPr>
      <w:sz w:val="20"/>
      <w:szCs w:val="20"/>
    </w:rPr>
  </w:style>
  <w:style w:type="character" w:customStyle="1" w:styleId="CommentTextChar">
    <w:name w:val="Comment Text Char"/>
    <w:link w:val="CommentText"/>
    <w:uiPriority w:val="99"/>
    <w:rsid w:val="00DA2000"/>
    <w:rPr>
      <w:rFonts w:ascii="Verdana" w:hAnsi="Verdana"/>
      <w:lang w:val="es-ES"/>
    </w:rPr>
  </w:style>
  <w:style w:type="paragraph" w:styleId="CommentSubject">
    <w:name w:val="annotation subject"/>
    <w:basedOn w:val="CommentText"/>
    <w:next w:val="CommentText"/>
    <w:link w:val="CommentSubjectChar"/>
    <w:uiPriority w:val="99"/>
    <w:unhideWhenUsed/>
    <w:rsid w:val="00DA2000"/>
    <w:rPr>
      <w:b/>
      <w:bCs/>
    </w:rPr>
  </w:style>
  <w:style w:type="character" w:customStyle="1" w:styleId="CommentSubjectChar">
    <w:name w:val="Comment Subject Char"/>
    <w:link w:val="CommentSubject"/>
    <w:uiPriority w:val="99"/>
    <w:rsid w:val="00DA2000"/>
    <w:rPr>
      <w:rFonts w:ascii="Verdana" w:hAnsi="Verdana"/>
      <w:b/>
      <w:bCs/>
      <w:lang w:val="es-ES"/>
    </w:rPr>
  </w:style>
  <w:style w:type="paragraph" w:styleId="Date">
    <w:name w:val="Date"/>
    <w:basedOn w:val="Normal"/>
    <w:next w:val="Normal"/>
    <w:link w:val="DateChar"/>
    <w:uiPriority w:val="99"/>
    <w:semiHidden/>
    <w:unhideWhenUsed/>
    <w:rsid w:val="00DA2000"/>
  </w:style>
  <w:style w:type="character" w:customStyle="1" w:styleId="DateChar">
    <w:name w:val="Date Char"/>
    <w:link w:val="Date"/>
    <w:uiPriority w:val="99"/>
    <w:semiHidden/>
    <w:rsid w:val="00DA2000"/>
    <w:rPr>
      <w:rFonts w:ascii="Verdana" w:hAnsi="Verdana"/>
      <w:sz w:val="18"/>
      <w:szCs w:val="22"/>
      <w:lang w:val="es-ES"/>
    </w:rPr>
  </w:style>
  <w:style w:type="paragraph" w:styleId="DocumentMap">
    <w:name w:val="Document Map"/>
    <w:basedOn w:val="Normal"/>
    <w:link w:val="DocumentMapChar"/>
    <w:uiPriority w:val="99"/>
    <w:semiHidden/>
    <w:unhideWhenUsed/>
    <w:rsid w:val="00DA2000"/>
    <w:rPr>
      <w:rFonts w:ascii="Tahoma" w:hAnsi="Tahoma" w:cs="Tahoma"/>
      <w:sz w:val="16"/>
      <w:szCs w:val="16"/>
    </w:rPr>
  </w:style>
  <w:style w:type="character" w:customStyle="1" w:styleId="DocumentMapChar">
    <w:name w:val="Document Map Char"/>
    <w:link w:val="DocumentMap"/>
    <w:uiPriority w:val="99"/>
    <w:semiHidden/>
    <w:rsid w:val="00DA2000"/>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DA2000"/>
  </w:style>
  <w:style w:type="character" w:customStyle="1" w:styleId="E-mailSignatureChar">
    <w:name w:val="E-mail Signature Char"/>
    <w:link w:val="E-mailSignature"/>
    <w:uiPriority w:val="99"/>
    <w:semiHidden/>
    <w:rsid w:val="00DA2000"/>
    <w:rPr>
      <w:rFonts w:ascii="Verdana" w:hAnsi="Verdana"/>
      <w:sz w:val="18"/>
      <w:szCs w:val="22"/>
      <w:lang w:val="es-ES"/>
    </w:rPr>
  </w:style>
  <w:style w:type="character" w:styleId="Emphasis">
    <w:name w:val="Emphasis"/>
    <w:uiPriority w:val="99"/>
    <w:semiHidden/>
    <w:qFormat/>
    <w:rsid w:val="00DA2000"/>
    <w:rPr>
      <w:i/>
      <w:iCs/>
      <w:lang w:val="es-ES"/>
    </w:rPr>
  </w:style>
  <w:style w:type="paragraph" w:styleId="EnvelopeAddress">
    <w:name w:val="envelope address"/>
    <w:basedOn w:val="Normal"/>
    <w:uiPriority w:val="99"/>
    <w:semiHidden/>
    <w:unhideWhenUsed/>
    <w:rsid w:val="00DA2000"/>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DA2000"/>
    <w:rPr>
      <w:rFonts w:ascii="Cambria" w:eastAsia="Times New Roman" w:hAnsi="Cambria"/>
      <w:sz w:val="20"/>
      <w:szCs w:val="20"/>
    </w:rPr>
  </w:style>
  <w:style w:type="character" w:styleId="FollowedHyperlink">
    <w:name w:val="FollowedHyperlink"/>
    <w:uiPriority w:val="9"/>
    <w:unhideWhenUsed/>
    <w:rsid w:val="00DA2000"/>
    <w:rPr>
      <w:color w:val="800080"/>
      <w:u w:val="single"/>
      <w:lang w:val="es-ES"/>
    </w:rPr>
  </w:style>
  <w:style w:type="character" w:styleId="HTMLAcronym">
    <w:name w:val="HTML Acronym"/>
    <w:uiPriority w:val="99"/>
    <w:semiHidden/>
    <w:unhideWhenUsed/>
    <w:rsid w:val="00DA2000"/>
    <w:rPr>
      <w:lang w:val="es-ES"/>
    </w:rPr>
  </w:style>
  <w:style w:type="paragraph" w:styleId="HTMLAddress">
    <w:name w:val="HTML Address"/>
    <w:basedOn w:val="Normal"/>
    <w:link w:val="HTMLAddressChar"/>
    <w:uiPriority w:val="99"/>
    <w:semiHidden/>
    <w:unhideWhenUsed/>
    <w:rsid w:val="00DA2000"/>
    <w:rPr>
      <w:i/>
      <w:iCs/>
    </w:rPr>
  </w:style>
  <w:style w:type="character" w:customStyle="1" w:styleId="HTMLAddressChar">
    <w:name w:val="HTML Address Char"/>
    <w:link w:val="HTMLAddress"/>
    <w:uiPriority w:val="99"/>
    <w:semiHidden/>
    <w:rsid w:val="00DA2000"/>
    <w:rPr>
      <w:rFonts w:ascii="Verdana" w:hAnsi="Verdana"/>
      <w:i/>
      <w:iCs/>
      <w:sz w:val="18"/>
      <w:szCs w:val="22"/>
      <w:lang w:val="es-ES"/>
    </w:rPr>
  </w:style>
  <w:style w:type="character" w:styleId="HTMLCite">
    <w:name w:val="HTML Cite"/>
    <w:uiPriority w:val="99"/>
    <w:semiHidden/>
    <w:unhideWhenUsed/>
    <w:rsid w:val="00DA2000"/>
    <w:rPr>
      <w:i/>
      <w:iCs/>
      <w:lang w:val="es-ES"/>
    </w:rPr>
  </w:style>
  <w:style w:type="character" w:styleId="HTMLCode">
    <w:name w:val="HTML Code"/>
    <w:uiPriority w:val="99"/>
    <w:semiHidden/>
    <w:unhideWhenUsed/>
    <w:rsid w:val="00DA2000"/>
    <w:rPr>
      <w:rFonts w:ascii="Consolas" w:hAnsi="Consolas" w:cs="Consolas"/>
      <w:sz w:val="20"/>
      <w:szCs w:val="20"/>
      <w:lang w:val="es-ES"/>
    </w:rPr>
  </w:style>
  <w:style w:type="character" w:styleId="HTMLDefinition">
    <w:name w:val="HTML Definition"/>
    <w:uiPriority w:val="99"/>
    <w:semiHidden/>
    <w:unhideWhenUsed/>
    <w:rsid w:val="00DA2000"/>
    <w:rPr>
      <w:i/>
      <w:iCs/>
      <w:lang w:val="es-ES"/>
    </w:rPr>
  </w:style>
  <w:style w:type="character" w:styleId="HTMLKeyboard">
    <w:name w:val="HTML Keyboard"/>
    <w:uiPriority w:val="99"/>
    <w:semiHidden/>
    <w:unhideWhenUsed/>
    <w:rsid w:val="00DA2000"/>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DA2000"/>
    <w:rPr>
      <w:rFonts w:ascii="Consolas" w:hAnsi="Consolas" w:cs="Consolas"/>
      <w:sz w:val="20"/>
      <w:szCs w:val="20"/>
    </w:rPr>
  </w:style>
  <w:style w:type="character" w:customStyle="1" w:styleId="HTMLPreformattedChar">
    <w:name w:val="HTML Preformatted Char"/>
    <w:link w:val="HTMLPreformatted"/>
    <w:uiPriority w:val="99"/>
    <w:semiHidden/>
    <w:rsid w:val="00DA2000"/>
    <w:rPr>
      <w:rFonts w:ascii="Consolas" w:hAnsi="Consolas" w:cs="Consolas"/>
      <w:lang w:val="es-ES"/>
    </w:rPr>
  </w:style>
  <w:style w:type="character" w:styleId="HTMLSample">
    <w:name w:val="HTML Sample"/>
    <w:uiPriority w:val="99"/>
    <w:semiHidden/>
    <w:unhideWhenUsed/>
    <w:rsid w:val="00DA2000"/>
    <w:rPr>
      <w:rFonts w:ascii="Consolas" w:hAnsi="Consolas" w:cs="Consolas"/>
      <w:sz w:val="24"/>
      <w:szCs w:val="24"/>
      <w:lang w:val="es-ES"/>
    </w:rPr>
  </w:style>
  <w:style w:type="character" w:styleId="HTMLTypewriter">
    <w:name w:val="HTML Typewriter"/>
    <w:uiPriority w:val="99"/>
    <w:semiHidden/>
    <w:unhideWhenUsed/>
    <w:rsid w:val="00DA2000"/>
    <w:rPr>
      <w:rFonts w:ascii="Consolas" w:hAnsi="Consolas" w:cs="Consolas"/>
      <w:sz w:val="20"/>
      <w:szCs w:val="20"/>
      <w:lang w:val="es-ES"/>
    </w:rPr>
  </w:style>
  <w:style w:type="character" w:styleId="HTMLVariable">
    <w:name w:val="HTML Variable"/>
    <w:uiPriority w:val="99"/>
    <w:semiHidden/>
    <w:unhideWhenUsed/>
    <w:rsid w:val="00DA2000"/>
    <w:rPr>
      <w:i/>
      <w:iCs/>
      <w:lang w:val="es-ES"/>
    </w:rPr>
  </w:style>
  <w:style w:type="paragraph" w:styleId="Index1">
    <w:name w:val="index 1"/>
    <w:basedOn w:val="Normal"/>
    <w:next w:val="Normal"/>
    <w:uiPriority w:val="99"/>
    <w:semiHidden/>
    <w:unhideWhenUsed/>
    <w:rsid w:val="00DA2000"/>
    <w:pPr>
      <w:ind w:left="180" w:hanging="180"/>
    </w:pPr>
  </w:style>
  <w:style w:type="paragraph" w:styleId="Index2">
    <w:name w:val="index 2"/>
    <w:basedOn w:val="Normal"/>
    <w:next w:val="Normal"/>
    <w:uiPriority w:val="99"/>
    <w:semiHidden/>
    <w:unhideWhenUsed/>
    <w:rsid w:val="00DA2000"/>
    <w:pPr>
      <w:ind w:left="360" w:hanging="180"/>
    </w:pPr>
  </w:style>
  <w:style w:type="paragraph" w:styleId="Index3">
    <w:name w:val="index 3"/>
    <w:basedOn w:val="Normal"/>
    <w:next w:val="Normal"/>
    <w:uiPriority w:val="99"/>
    <w:semiHidden/>
    <w:unhideWhenUsed/>
    <w:rsid w:val="00DA2000"/>
    <w:pPr>
      <w:ind w:left="540" w:hanging="180"/>
    </w:pPr>
  </w:style>
  <w:style w:type="paragraph" w:styleId="Index4">
    <w:name w:val="index 4"/>
    <w:basedOn w:val="Normal"/>
    <w:next w:val="Normal"/>
    <w:uiPriority w:val="99"/>
    <w:semiHidden/>
    <w:unhideWhenUsed/>
    <w:rsid w:val="00DA2000"/>
    <w:pPr>
      <w:ind w:left="720" w:hanging="180"/>
    </w:pPr>
  </w:style>
  <w:style w:type="paragraph" w:styleId="Index5">
    <w:name w:val="index 5"/>
    <w:basedOn w:val="Normal"/>
    <w:next w:val="Normal"/>
    <w:uiPriority w:val="99"/>
    <w:semiHidden/>
    <w:unhideWhenUsed/>
    <w:rsid w:val="00DA2000"/>
    <w:pPr>
      <w:ind w:left="900" w:hanging="180"/>
    </w:pPr>
  </w:style>
  <w:style w:type="paragraph" w:styleId="Index6">
    <w:name w:val="index 6"/>
    <w:basedOn w:val="Normal"/>
    <w:next w:val="Normal"/>
    <w:uiPriority w:val="99"/>
    <w:semiHidden/>
    <w:unhideWhenUsed/>
    <w:rsid w:val="00DA2000"/>
    <w:pPr>
      <w:ind w:left="1080" w:hanging="180"/>
    </w:pPr>
  </w:style>
  <w:style w:type="paragraph" w:styleId="Index7">
    <w:name w:val="index 7"/>
    <w:basedOn w:val="Normal"/>
    <w:next w:val="Normal"/>
    <w:uiPriority w:val="99"/>
    <w:semiHidden/>
    <w:unhideWhenUsed/>
    <w:rsid w:val="00DA2000"/>
    <w:pPr>
      <w:ind w:left="1260" w:hanging="180"/>
    </w:pPr>
  </w:style>
  <w:style w:type="paragraph" w:styleId="Index8">
    <w:name w:val="index 8"/>
    <w:basedOn w:val="Normal"/>
    <w:next w:val="Normal"/>
    <w:uiPriority w:val="99"/>
    <w:semiHidden/>
    <w:unhideWhenUsed/>
    <w:rsid w:val="00DA2000"/>
    <w:pPr>
      <w:ind w:left="1440" w:hanging="180"/>
    </w:pPr>
  </w:style>
  <w:style w:type="paragraph" w:styleId="Index9">
    <w:name w:val="index 9"/>
    <w:basedOn w:val="Normal"/>
    <w:next w:val="Normal"/>
    <w:uiPriority w:val="99"/>
    <w:semiHidden/>
    <w:unhideWhenUsed/>
    <w:rsid w:val="00DA2000"/>
    <w:pPr>
      <w:ind w:left="1620" w:hanging="180"/>
    </w:pPr>
  </w:style>
  <w:style w:type="paragraph" w:styleId="IndexHeading">
    <w:name w:val="index heading"/>
    <w:basedOn w:val="Normal"/>
    <w:next w:val="Index1"/>
    <w:uiPriority w:val="99"/>
    <w:semiHidden/>
    <w:unhideWhenUsed/>
    <w:rsid w:val="00DA2000"/>
    <w:rPr>
      <w:rFonts w:ascii="Cambria" w:eastAsia="Times New Roman" w:hAnsi="Cambria"/>
      <w:b/>
      <w:bCs/>
    </w:rPr>
  </w:style>
  <w:style w:type="character" w:styleId="IntenseEmphasis">
    <w:name w:val="Intense Emphasis"/>
    <w:uiPriority w:val="99"/>
    <w:semiHidden/>
    <w:qFormat/>
    <w:rsid w:val="00DA2000"/>
    <w:rPr>
      <w:b/>
      <w:bCs/>
      <w:i/>
      <w:iCs/>
      <w:color w:val="4F81BD"/>
      <w:lang w:val="es-ES"/>
    </w:rPr>
  </w:style>
  <w:style w:type="paragraph" w:styleId="IntenseQuote">
    <w:name w:val="Intense Quote"/>
    <w:basedOn w:val="Normal"/>
    <w:next w:val="Normal"/>
    <w:link w:val="IntenseQuoteChar"/>
    <w:uiPriority w:val="59"/>
    <w:semiHidden/>
    <w:qFormat/>
    <w:rsid w:val="00DA2000"/>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DA2000"/>
    <w:rPr>
      <w:rFonts w:ascii="Verdana" w:hAnsi="Verdana"/>
      <w:b/>
      <w:bCs/>
      <w:i/>
      <w:iCs/>
      <w:color w:val="4F81BD"/>
      <w:sz w:val="18"/>
      <w:szCs w:val="22"/>
      <w:lang w:val="es-ES"/>
    </w:rPr>
  </w:style>
  <w:style w:type="character" w:styleId="IntenseReference">
    <w:name w:val="Intense Reference"/>
    <w:uiPriority w:val="99"/>
    <w:semiHidden/>
    <w:qFormat/>
    <w:rsid w:val="00DA2000"/>
    <w:rPr>
      <w:b/>
      <w:bCs/>
      <w:smallCaps/>
      <w:color w:val="C0504D"/>
      <w:spacing w:val="5"/>
      <w:u w:val="single"/>
      <w:lang w:val="es-ES"/>
    </w:rPr>
  </w:style>
  <w:style w:type="character" w:styleId="LineNumber">
    <w:name w:val="line number"/>
    <w:uiPriority w:val="99"/>
    <w:semiHidden/>
    <w:unhideWhenUsed/>
    <w:rsid w:val="00DA2000"/>
    <w:rPr>
      <w:lang w:val="es-ES"/>
    </w:rPr>
  </w:style>
  <w:style w:type="paragraph" w:styleId="List">
    <w:name w:val="List"/>
    <w:basedOn w:val="Normal"/>
    <w:uiPriority w:val="99"/>
    <w:semiHidden/>
    <w:unhideWhenUsed/>
    <w:rsid w:val="00DA2000"/>
    <w:pPr>
      <w:ind w:left="283" w:hanging="283"/>
      <w:contextualSpacing/>
    </w:pPr>
  </w:style>
  <w:style w:type="paragraph" w:styleId="List2">
    <w:name w:val="List 2"/>
    <w:basedOn w:val="Normal"/>
    <w:uiPriority w:val="99"/>
    <w:semiHidden/>
    <w:unhideWhenUsed/>
    <w:rsid w:val="00DA2000"/>
    <w:pPr>
      <w:ind w:left="566" w:hanging="283"/>
      <w:contextualSpacing/>
    </w:pPr>
  </w:style>
  <w:style w:type="paragraph" w:styleId="List3">
    <w:name w:val="List 3"/>
    <w:basedOn w:val="Normal"/>
    <w:uiPriority w:val="99"/>
    <w:semiHidden/>
    <w:unhideWhenUsed/>
    <w:rsid w:val="00DA2000"/>
    <w:pPr>
      <w:ind w:left="849" w:hanging="283"/>
      <w:contextualSpacing/>
    </w:pPr>
  </w:style>
  <w:style w:type="paragraph" w:styleId="List4">
    <w:name w:val="List 4"/>
    <w:basedOn w:val="Normal"/>
    <w:uiPriority w:val="99"/>
    <w:semiHidden/>
    <w:unhideWhenUsed/>
    <w:rsid w:val="00DA2000"/>
    <w:pPr>
      <w:ind w:left="1132" w:hanging="283"/>
      <w:contextualSpacing/>
    </w:pPr>
  </w:style>
  <w:style w:type="paragraph" w:styleId="List5">
    <w:name w:val="List 5"/>
    <w:basedOn w:val="Normal"/>
    <w:uiPriority w:val="99"/>
    <w:semiHidden/>
    <w:unhideWhenUsed/>
    <w:rsid w:val="00DA2000"/>
    <w:pPr>
      <w:ind w:left="1415" w:hanging="283"/>
      <w:contextualSpacing/>
    </w:pPr>
  </w:style>
  <w:style w:type="paragraph" w:styleId="ListContinue">
    <w:name w:val="List Continue"/>
    <w:basedOn w:val="Normal"/>
    <w:uiPriority w:val="99"/>
    <w:semiHidden/>
    <w:unhideWhenUsed/>
    <w:rsid w:val="00DA2000"/>
    <w:pPr>
      <w:spacing w:after="120"/>
      <w:ind w:left="283"/>
      <w:contextualSpacing/>
    </w:pPr>
  </w:style>
  <w:style w:type="paragraph" w:styleId="ListContinue2">
    <w:name w:val="List Continue 2"/>
    <w:basedOn w:val="Normal"/>
    <w:uiPriority w:val="99"/>
    <w:semiHidden/>
    <w:unhideWhenUsed/>
    <w:rsid w:val="00DA2000"/>
    <w:pPr>
      <w:spacing w:after="120"/>
      <w:ind w:left="566"/>
      <w:contextualSpacing/>
    </w:pPr>
  </w:style>
  <w:style w:type="paragraph" w:styleId="ListContinue3">
    <w:name w:val="List Continue 3"/>
    <w:basedOn w:val="Normal"/>
    <w:uiPriority w:val="99"/>
    <w:semiHidden/>
    <w:unhideWhenUsed/>
    <w:rsid w:val="00DA2000"/>
    <w:pPr>
      <w:spacing w:after="120"/>
      <w:ind w:left="849"/>
      <w:contextualSpacing/>
    </w:pPr>
  </w:style>
  <w:style w:type="paragraph" w:styleId="ListContinue4">
    <w:name w:val="List Continue 4"/>
    <w:basedOn w:val="Normal"/>
    <w:uiPriority w:val="99"/>
    <w:semiHidden/>
    <w:unhideWhenUsed/>
    <w:rsid w:val="00DA2000"/>
    <w:pPr>
      <w:spacing w:after="120"/>
      <w:ind w:left="1132"/>
      <w:contextualSpacing/>
    </w:pPr>
  </w:style>
  <w:style w:type="paragraph" w:styleId="ListContinue5">
    <w:name w:val="List Continue 5"/>
    <w:basedOn w:val="Normal"/>
    <w:uiPriority w:val="99"/>
    <w:semiHidden/>
    <w:unhideWhenUsed/>
    <w:rsid w:val="00DA2000"/>
    <w:pPr>
      <w:spacing w:after="120"/>
      <w:ind w:left="1415"/>
      <w:contextualSpacing/>
    </w:pPr>
  </w:style>
  <w:style w:type="paragraph" w:styleId="ListNumber">
    <w:name w:val="List Number"/>
    <w:basedOn w:val="Normal"/>
    <w:uiPriority w:val="49"/>
    <w:semiHidden/>
    <w:unhideWhenUsed/>
    <w:rsid w:val="00DA2000"/>
    <w:pPr>
      <w:numPr>
        <w:numId w:val="1"/>
      </w:numPr>
      <w:contextualSpacing/>
    </w:pPr>
  </w:style>
  <w:style w:type="paragraph" w:styleId="ListNumber2">
    <w:name w:val="List Number 2"/>
    <w:basedOn w:val="Normal"/>
    <w:uiPriority w:val="49"/>
    <w:semiHidden/>
    <w:unhideWhenUsed/>
    <w:rsid w:val="00DA2000"/>
    <w:pPr>
      <w:numPr>
        <w:numId w:val="2"/>
      </w:numPr>
      <w:contextualSpacing/>
    </w:pPr>
  </w:style>
  <w:style w:type="paragraph" w:styleId="ListNumber3">
    <w:name w:val="List Number 3"/>
    <w:basedOn w:val="Normal"/>
    <w:uiPriority w:val="49"/>
    <w:semiHidden/>
    <w:unhideWhenUsed/>
    <w:rsid w:val="00DA2000"/>
    <w:pPr>
      <w:contextualSpacing/>
    </w:pPr>
  </w:style>
  <w:style w:type="paragraph" w:styleId="ListNumber4">
    <w:name w:val="List Number 4"/>
    <w:basedOn w:val="Normal"/>
    <w:uiPriority w:val="49"/>
    <w:semiHidden/>
    <w:unhideWhenUsed/>
    <w:rsid w:val="00DA2000"/>
    <w:pPr>
      <w:numPr>
        <w:numId w:val="4"/>
      </w:numPr>
      <w:contextualSpacing/>
    </w:pPr>
  </w:style>
  <w:style w:type="paragraph" w:styleId="ListNumber5">
    <w:name w:val="List Number 5"/>
    <w:basedOn w:val="Normal"/>
    <w:uiPriority w:val="49"/>
    <w:semiHidden/>
    <w:unhideWhenUsed/>
    <w:rsid w:val="00DA2000"/>
    <w:pPr>
      <w:contextualSpacing/>
    </w:pPr>
  </w:style>
  <w:style w:type="paragraph" w:styleId="Macro">
    <w:name w:val="macro"/>
    <w:link w:val="MacroTextChar"/>
    <w:uiPriority w:val="99"/>
    <w:semiHidden/>
    <w:unhideWhenUsed/>
    <w:rsid w:val="00DA2000"/>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s-ES"/>
    </w:rPr>
  </w:style>
  <w:style w:type="character" w:customStyle="1" w:styleId="MacroTextChar">
    <w:name w:val="Macro Text Char"/>
    <w:link w:val="Macro"/>
    <w:uiPriority w:val="99"/>
    <w:semiHidden/>
    <w:rsid w:val="00DA2000"/>
    <w:rPr>
      <w:rFonts w:ascii="Consolas" w:hAnsi="Consolas" w:cs="Consolas"/>
      <w:lang w:val="es-ES"/>
    </w:rPr>
  </w:style>
  <w:style w:type="paragraph" w:styleId="MessageHeader">
    <w:name w:val="Message Header"/>
    <w:basedOn w:val="Normal"/>
    <w:link w:val="MessageHeaderChar"/>
    <w:uiPriority w:val="99"/>
    <w:semiHidden/>
    <w:unhideWhenUsed/>
    <w:rsid w:val="00DA2000"/>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DA2000"/>
    <w:rPr>
      <w:rFonts w:ascii="Cambria" w:eastAsia="Times New Roman" w:hAnsi="Cambria"/>
      <w:sz w:val="24"/>
      <w:szCs w:val="24"/>
      <w:shd w:val="pct20" w:color="auto" w:fill="auto"/>
      <w:lang w:val="es-ES"/>
    </w:rPr>
  </w:style>
  <w:style w:type="paragraph" w:styleId="NoSpacing">
    <w:name w:val="No Spacing"/>
    <w:uiPriority w:val="1"/>
    <w:semiHidden/>
    <w:qFormat/>
    <w:rsid w:val="00DA2000"/>
    <w:pPr>
      <w:jc w:val="both"/>
    </w:pPr>
    <w:rPr>
      <w:rFonts w:ascii="Verdana" w:hAnsi="Verdana"/>
      <w:sz w:val="18"/>
      <w:szCs w:val="22"/>
      <w:lang w:val="es-ES"/>
    </w:rPr>
  </w:style>
  <w:style w:type="paragraph" w:styleId="NormalWeb">
    <w:name w:val="Normal (Web)"/>
    <w:basedOn w:val="Normal"/>
    <w:uiPriority w:val="99"/>
    <w:semiHidden/>
    <w:unhideWhenUsed/>
    <w:rsid w:val="00DA2000"/>
    <w:rPr>
      <w:rFonts w:ascii="Times New Roman" w:hAnsi="Times New Roman"/>
      <w:sz w:val="24"/>
      <w:szCs w:val="24"/>
    </w:rPr>
  </w:style>
  <w:style w:type="paragraph" w:styleId="NormalIndent">
    <w:name w:val="Normal Indent"/>
    <w:basedOn w:val="Normal"/>
    <w:uiPriority w:val="99"/>
    <w:semiHidden/>
    <w:unhideWhenUsed/>
    <w:rsid w:val="00DA2000"/>
    <w:pPr>
      <w:ind w:left="567"/>
    </w:pPr>
  </w:style>
  <w:style w:type="paragraph" w:styleId="NoteHeading">
    <w:name w:val="Note Heading"/>
    <w:basedOn w:val="Normal"/>
    <w:next w:val="Normal"/>
    <w:link w:val="NoteHeadingChar"/>
    <w:uiPriority w:val="99"/>
    <w:semiHidden/>
    <w:unhideWhenUsed/>
    <w:rsid w:val="00DA2000"/>
  </w:style>
  <w:style w:type="character" w:customStyle="1" w:styleId="NoteHeadingChar">
    <w:name w:val="Note Heading Char"/>
    <w:link w:val="NoteHeading"/>
    <w:uiPriority w:val="99"/>
    <w:semiHidden/>
    <w:rsid w:val="00DA2000"/>
    <w:rPr>
      <w:rFonts w:ascii="Verdana" w:hAnsi="Verdana"/>
      <w:sz w:val="18"/>
      <w:szCs w:val="22"/>
      <w:lang w:val="es-ES"/>
    </w:rPr>
  </w:style>
  <w:style w:type="character" w:styleId="PageNumber">
    <w:name w:val="page number"/>
    <w:uiPriority w:val="99"/>
    <w:semiHidden/>
    <w:unhideWhenUsed/>
    <w:rsid w:val="00DA2000"/>
    <w:rPr>
      <w:lang w:val="es-ES"/>
    </w:rPr>
  </w:style>
  <w:style w:type="character" w:styleId="PlaceholderText">
    <w:name w:val="Placeholder Text"/>
    <w:uiPriority w:val="99"/>
    <w:semiHidden/>
    <w:rsid w:val="00DA2000"/>
    <w:rPr>
      <w:color w:val="808080"/>
      <w:lang w:val="es-ES"/>
    </w:rPr>
  </w:style>
  <w:style w:type="paragraph" w:styleId="PlainText">
    <w:name w:val="Plain Text"/>
    <w:basedOn w:val="Normal"/>
    <w:link w:val="PlainTextChar"/>
    <w:uiPriority w:val="99"/>
    <w:unhideWhenUsed/>
    <w:rsid w:val="00DA2000"/>
    <w:rPr>
      <w:rFonts w:ascii="Consolas" w:hAnsi="Consolas" w:cs="Consolas"/>
      <w:sz w:val="21"/>
      <w:szCs w:val="21"/>
    </w:rPr>
  </w:style>
  <w:style w:type="character" w:customStyle="1" w:styleId="PlainTextChar">
    <w:name w:val="Plain Text Char"/>
    <w:link w:val="PlainText"/>
    <w:uiPriority w:val="99"/>
    <w:rsid w:val="00DA2000"/>
    <w:rPr>
      <w:rFonts w:ascii="Consolas" w:hAnsi="Consolas" w:cs="Consolas"/>
      <w:sz w:val="21"/>
      <w:szCs w:val="21"/>
      <w:lang w:val="es-ES"/>
    </w:rPr>
  </w:style>
  <w:style w:type="paragraph" w:styleId="Quote">
    <w:name w:val="Quote"/>
    <w:basedOn w:val="Normal"/>
    <w:next w:val="Normal"/>
    <w:link w:val="QuoteChar"/>
    <w:uiPriority w:val="59"/>
    <w:qFormat/>
    <w:rsid w:val="00DA2000"/>
    <w:rPr>
      <w:i/>
      <w:iCs/>
      <w:color w:val="000000"/>
    </w:rPr>
  </w:style>
  <w:style w:type="character" w:customStyle="1" w:styleId="QuoteChar">
    <w:name w:val="Quote Char"/>
    <w:link w:val="Quote"/>
    <w:uiPriority w:val="59"/>
    <w:rsid w:val="00DA2000"/>
    <w:rPr>
      <w:rFonts w:ascii="Verdana" w:hAnsi="Verdana"/>
      <w:i/>
      <w:iCs/>
      <w:color w:val="000000"/>
      <w:sz w:val="18"/>
      <w:szCs w:val="22"/>
      <w:lang w:val="es-ES"/>
    </w:rPr>
  </w:style>
  <w:style w:type="paragraph" w:styleId="Salutation">
    <w:name w:val="Salutation"/>
    <w:basedOn w:val="Normal"/>
    <w:next w:val="Normal"/>
    <w:link w:val="SalutationChar"/>
    <w:uiPriority w:val="99"/>
    <w:semiHidden/>
    <w:unhideWhenUsed/>
    <w:rsid w:val="00DA2000"/>
  </w:style>
  <w:style w:type="character" w:customStyle="1" w:styleId="SalutationChar">
    <w:name w:val="Salutation Char"/>
    <w:link w:val="Salutation"/>
    <w:uiPriority w:val="99"/>
    <w:semiHidden/>
    <w:rsid w:val="00DA2000"/>
    <w:rPr>
      <w:rFonts w:ascii="Verdana" w:hAnsi="Verdana"/>
      <w:sz w:val="18"/>
      <w:szCs w:val="22"/>
      <w:lang w:val="es-ES"/>
    </w:rPr>
  </w:style>
  <w:style w:type="paragraph" w:styleId="Signature">
    <w:name w:val="Signature"/>
    <w:basedOn w:val="Normal"/>
    <w:link w:val="SignatureChar"/>
    <w:uiPriority w:val="99"/>
    <w:semiHidden/>
    <w:unhideWhenUsed/>
    <w:rsid w:val="00DA2000"/>
    <w:pPr>
      <w:ind w:left="4252"/>
    </w:pPr>
  </w:style>
  <w:style w:type="character" w:customStyle="1" w:styleId="SignatureChar">
    <w:name w:val="Signature Char"/>
    <w:link w:val="Signature"/>
    <w:uiPriority w:val="99"/>
    <w:semiHidden/>
    <w:rsid w:val="00DA2000"/>
    <w:rPr>
      <w:rFonts w:ascii="Verdana" w:hAnsi="Verdana"/>
      <w:sz w:val="18"/>
      <w:szCs w:val="22"/>
      <w:lang w:val="es-ES"/>
    </w:rPr>
  </w:style>
  <w:style w:type="character" w:styleId="Strong">
    <w:name w:val="Strong"/>
    <w:uiPriority w:val="99"/>
    <w:semiHidden/>
    <w:qFormat/>
    <w:rsid w:val="00DA2000"/>
    <w:rPr>
      <w:b/>
      <w:bCs/>
      <w:lang w:val="es-ES"/>
    </w:rPr>
  </w:style>
  <w:style w:type="character" w:styleId="SubtleEmphasis">
    <w:name w:val="Subtle Emphasis"/>
    <w:uiPriority w:val="99"/>
    <w:semiHidden/>
    <w:qFormat/>
    <w:rsid w:val="00DA2000"/>
    <w:rPr>
      <w:i/>
      <w:iCs/>
      <w:color w:val="808080"/>
      <w:lang w:val="es-ES"/>
    </w:rPr>
  </w:style>
  <w:style w:type="character" w:styleId="SubtleReference">
    <w:name w:val="Subtle Reference"/>
    <w:uiPriority w:val="99"/>
    <w:semiHidden/>
    <w:qFormat/>
    <w:rsid w:val="00DA2000"/>
    <w:rPr>
      <w:smallCaps/>
      <w:color w:val="C0504D"/>
      <w:u w:val="single"/>
      <w:lang w:val="es-ES"/>
    </w:rPr>
  </w:style>
  <w:style w:type="paragraph" w:customStyle="1" w:styleId="Textoindependiente4">
    <w:name w:val="Texto independiente 4"/>
    <w:basedOn w:val="Normal"/>
    <w:uiPriority w:val="99"/>
    <w:semiHidden/>
    <w:rsid w:val="00B91FF3"/>
    <w:pPr>
      <w:tabs>
        <w:tab w:val="num" w:pos="2160"/>
      </w:tabs>
      <w:spacing w:after="240"/>
      <w:ind w:left="2160" w:hanging="720"/>
    </w:pPr>
    <w:rPr>
      <w:rFonts w:ascii="Times New Roman" w:eastAsia="Times New Roman" w:hAnsi="Times New Roman"/>
      <w:sz w:val="22"/>
      <w:lang w:eastAsia="es-ES"/>
    </w:rPr>
  </w:style>
  <w:style w:type="table" w:styleId="ColorfulGrid">
    <w:name w:val="Colorful Grid"/>
    <w:basedOn w:val="TableNormal"/>
    <w:uiPriority w:val="73"/>
    <w:rsid w:val="00DA2000"/>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DA2000"/>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DA2000"/>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DA2000"/>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DA2000"/>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DA2000"/>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DA2000"/>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DA2000"/>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DA2000"/>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DA2000"/>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DA2000"/>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DA2000"/>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DA2000"/>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DA2000"/>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DA2000"/>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DA2000"/>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DA2000"/>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DA2000"/>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DA2000"/>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DA2000"/>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DA2000"/>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DA2000"/>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DA2000"/>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DA2000"/>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DA2000"/>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DA2000"/>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DA2000"/>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DA2000"/>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DA2000"/>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DA2000"/>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DA2000"/>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DA2000"/>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DA2000"/>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DA2000"/>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DA2000"/>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DA2000"/>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DA2000"/>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DA2000"/>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DA2000"/>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DA2000"/>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DA2000"/>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DA2000"/>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DA2000"/>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DA2000"/>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DA2000"/>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DA2000"/>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DA2000"/>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DA2000"/>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DA2000"/>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DA2000"/>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DA2000"/>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DA2000"/>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DA2000"/>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DA2000"/>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DA2000"/>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DA2000"/>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DA2000"/>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DA2000"/>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DA2000"/>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DA2000"/>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DA2000"/>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DA2000"/>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DA2000"/>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DA2000"/>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DA2000"/>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DA2000"/>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DA2000"/>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DA2000"/>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DA2000"/>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DA2000"/>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DA2000"/>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DA2000"/>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DA2000"/>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DA2000"/>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DA2000"/>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DA2000"/>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DA2000"/>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DA2000"/>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DA2000"/>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DA2000"/>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DA2000"/>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DA2000"/>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DA2000"/>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DA2000"/>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DA2000"/>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DA2000"/>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DA2000"/>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DA2000"/>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DA2000"/>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DA2000"/>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DA2000"/>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DA2000"/>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DA2000"/>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DA2000"/>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DA2000"/>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DA2000"/>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DA2000"/>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DA2000"/>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DA2000"/>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DA2000"/>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DA2000"/>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DA2000"/>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DA2000"/>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DA2000"/>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DA2000"/>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DA2000"/>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DA2000"/>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DA2000"/>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DA2000"/>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DA2000"/>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DA2000"/>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DA2000"/>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DA2000"/>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DA2000"/>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DA2000"/>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DA2000"/>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DA2000"/>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DA2000"/>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DA2000"/>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DA2000"/>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DA2000"/>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DA2000"/>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DA2000"/>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DA2000"/>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DA2000"/>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DA2000"/>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DA2000"/>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DA2000"/>
    <w:pPr>
      <w:spacing w:after="240"/>
      <w:jc w:val="center"/>
    </w:pPr>
    <w:rPr>
      <w:color w:val="006283"/>
    </w:rPr>
  </w:style>
  <w:style w:type="character" w:styleId="UnresolvedMention">
    <w:name w:val="Unresolved Mention"/>
    <w:basedOn w:val="DefaultParagraphFont"/>
    <w:uiPriority w:val="99"/>
    <w:rsid w:val="00B96C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CHL/26_03447_00_s.pdf" TargetMode="External" /><Relationship Id="rId6" Type="http://schemas.openxmlformats.org/officeDocument/2006/relationships/hyperlink" Target="https://members.wto.org/crnattachments/2026/SPS/CHL/26_03447_01_s.pdf" TargetMode="External" /><Relationship Id="rId7" Type="http://schemas.openxmlformats.org/officeDocument/2006/relationships/hyperlink" Target="https://members.wto.org/crnattachments/2026/SPS/CHL/26_03447_02_s.pdf" TargetMode="External" /><Relationship Id="rId8" Type="http://schemas.openxmlformats.org/officeDocument/2006/relationships/hyperlink" Target="mailto:sps.chile@sag.gob.cl"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189a4cd2-ace1-4bde-a674-2a10975f00aa</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FD915E83-A3CB-4662-8204-4BFE91076361}">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675</Words>
  <Characters>3849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NOTIFICACIÓN NOTIFICACIÓN NOTIFICACIÓN</vt:lpstr>
    </vt:vector>
  </TitlesOfParts>
  <Company>OMC - WTO</Company>
  <LinksUpToDate>false</LinksUpToDate>
  <CharactersWithSpaces>4515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 NOTIFICACIÓN NOTIFICACIÓN</dc:title>
  <dc:description>LDIMD - DTU</dc:description>
  <cp:lastModifiedBy>Rivera, Marcela</cp:lastModifiedBy>
  <cp:revision>14</cp:revision>
  <dcterms:created xsi:type="dcterms:W3CDTF">2017-07-03T11:20:00Z</dcterms:created>
  <dcterms:modified xsi:type="dcterms:W3CDTF">2026-07-02T14:29:00Z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G/SPS/N/CHL/890</vt:lpwstr>
  </property>
  <property fmtid="{D5CDD505-2E9C-101B-9397-08002B2CF9AE}" pid="3" name="TitusGUID">
    <vt:lpwstr>189a4cd2-ace1-4bde-a674-2a10975f00aa</vt:lpwstr>
  </property>
  <property fmtid="{D5CDD505-2E9C-101B-9397-08002B2CF9AE}" pid="4" name="WTOCLASSIFICATION">
    <vt:lpwstr>WTO OFFICIAL</vt:lpwstr>
  </property>
</Properties>
</file>