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49F3D70" w14:textId="77777777">
      <w:pPr>
        <w:pStyle w:val="Title"/>
        <w:rPr>
          <w:caps w:val="0"/>
          <w:kern w:val="0"/>
        </w:rPr>
      </w:pPr>
      <w:r w:rsidRPr="00934B4C">
        <w:rPr>
          <w:caps w:val="0"/>
          <w:kern w:val="0"/>
        </w:rPr>
        <w:t>NOTIFICATION</w:t>
      </w:r>
    </w:p>
    <w:p w:rsidR="00AD0FDA" w:rsidRPr="00934B4C" w:rsidP="00934B4C" w14:paraId="4C04D38B" w14:textId="77777777">
      <w:pPr>
        <w:pStyle w:val="Title3"/>
      </w:pPr>
      <w:r w:rsidRPr="00934B4C">
        <w:t>Addendum</w:t>
      </w:r>
    </w:p>
    <w:p w:rsidR="007141CF" w:rsidRPr="00934B4C" w:rsidP="00934B4C" w14:paraId="70345DE0" w14:textId="77777777">
      <w:r w:rsidRPr="00934B4C">
        <w:t xml:space="preserve">The following communication, received on 29 June 2026, is being circulated at the request of the Delegation of </w:t>
      </w:r>
      <w:r w:rsidRPr="00934B4C">
        <w:rPr>
          <w:u w:val="single"/>
        </w:rPr>
        <w:t>Switzerland</w:t>
      </w:r>
      <w:r w:rsidRPr="00934B4C">
        <w:t>.</w:t>
      </w:r>
    </w:p>
    <w:p w:rsidR="00AD0FDA" w:rsidRPr="00934B4C" w:rsidP="00934B4C" w14:paraId="2402472C" w14:textId="77777777"/>
    <w:p w:rsidR="00AD0FDA" w:rsidRPr="00934B4C" w:rsidP="00934B4C" w14:paraId="067132F0" w14:textId="77777777">
      <w:pPr>
        <w:jc w:val="center"/>
        <w:rPr>
          <w:b/>
        </w:rPr>
      </w:pPr>
      <w:r w:rsidRPr="00934B4C">
        <w:rPr>
          <w:b/>
        </w:rPr>
        <w:t>_______________</w:t>
      </w:r>
    </w:p>
    <w:p w:rsidR="00AD0FDA" w:rsidRPr="00934B4C" w:rsidP="00934B4C" w14:paraId="3FBBCD65" w14:textId="77777777"/>
    <w:p w:rsidR="00AD0FDA" w:rsidRPr="00934B4C" w:rsidP="00934B4C" w14:paraId="22C37BFA" w14:textId="77777777"/>
    <w:tbl>
      <w:tblPr>
        <w:tblW w:w="0" w:type="auto"/>
        <w:tblLayout w:type="fixed"/>
        <w:tblCellMar>
          <w:left w:w="0" w:type="dxa"/>
          <w:right w:w="115" w:type="dxa"/>
        </w:tblCellMar>
        <w:tblLook w:val="01E0"/>
      </w:tblPr>
      <w:tblGrid>
        <w:gridCol w:w="9242"/>
      </w:tblGrid>
      <w:tr w14:paraId="5330CF40" w14:textId="77777777" w:rsidTr="00D0271D">
        <w:tblPrEx>
          <w:tblW w:w="0" w:type="auto"/>
          <w:tblLayout w:type="fixed"/>
          <w:tblLook w:val="01E0"/>
        </w:tblPrEx>
        <w:tc>
          <w:tcPr>
            <w:tcW w:w="9242" w:type="dxa"/>
          </w:tcPr>
          <w:p w:rsidR="00AD0FDA" w:rsidRPr="00934B4C" w:rsidP="00934B4C" w14:paraId="4077E8F5" w14:textId="77777777">
            <w:pPr>
              <w:spacing w:after="240"/>
              <w:rPr>
                <w:u w:val="single"/>
              </w:rPr>
            </w:pPr>
            <w:r w:rsidRPr="00934B4C">
              <w:rPr>
                <w:u w:val="single"/>
              </w:rPr>
              <w:t>Amendment of Annex 2 of the Ordinance of 26 October 2011 on the Production and Marketing of Feedstuffs, Feed Additives and Dietary Feed (FADO)</w:t>
            </w:r>
          </w:p>
        </w:tc>
      </w:tr>
      <w:tr w14:paraId="536A1DDD" w14:textId="77777777" w:rsidTr="00D0271D">
        <w:tblPrEx>
          <w:tblW w:w="0" w:type="auto"/>
          <w:tblLayout w:type="fixed"/>
          <w:tblLook w:val="01E0"/>
        </w:tblPrEx>
        <w:tc>
          <w:tcPr>
            <w:tcW w:w="9242" w:type="dxa"/>
          </w:tcPr>
          <w:p w:rsidR="00AD0FDA" w:rsidRPr="00934B4C" w:rsidP="00934B4C" w14:paraId="128BB8B3" w14:textId="77777777">
            <w:pPr>
              <w:spacing w:after="240"/>
              <w:rPr>
                <w:u w:val="single"/>
              </w:rPr>
            </w:pPr>
            <w:r>
              <w:t>The amendment contains 12 authorization renewals of feed additives, 21 new authorizations and one withdrawal of authorization. In accordance with the agreement between the Swiss Confederation and the European Community on trade of agricultural products, these modifications were intended to bring the authorizations for additives in animal feed in line with those of the European Union.</w:t>
            </w:r>
          </w:p>
          <w:p w:rsidR="00765725" w:rsidP="00934B4C" w14:paraId="15395477" w14:textId="77777777">
            <w:pPr>
              <w:spacing w:before="240" w:after="240"/>
            </w:pPr>
            <w:hyperlink r:id="rId4" w:tgtFrame="_blank" w:history="1">
              <w:r>
                <w:rPr>
                  <w:color w:val="0000FF"/>
                  <w:u w:val="single"/>
                </w:rPr>
                <w:t>https://members.wto.org/crnattachments/2026/SPS/CHE/26_03351_00_f.pdf</w:t>
              </w:r>
            </w:hyperlink>
          </w:p>
        </w:tc>
      </w:tr>
      <w:tr w14:paraId="4881E0F3" w14:textId="77777777" w:rsidTr="00D0271D">
        <w:tblPrEx>
          <w:tblW w:w="0" w:type="auto"/>
          <w:tblLayout w:type="fixed"/>
          <w:tblLook w:val="01E0"/>
        </w:tblPrEx>
        <w:tc>
          <w:tcPr>
            <w:tcW w:w="9242" w:type="dxa"/>
          </w:tcPr>
          <w:p w:rsidR="00AD0FDA" w:rsidRPr="00934B4C" w:rsidP="00934B4C" w14:paraId="29088FD0" w14:textId="77777777">
            <w:pPr>
              <w:spacing w:after="240"/>
              <w:rPr>
                <w:b/>
              </w:rPr>
            </w:pPr>
            <w:r w:rsidRPr="00934B4C">
              <w:rPr>
                <w:b/>
              </w:rPr>
              <w:t>This addendum concerns a:</w:t>
            </w:r>
          </w:p>
        </w:tc>
      </w:tr>
      <w:tr w14:paraId="3C0628F8" w14:textId="77777777" w:rsidTr="00D0271D">
        <w:tblPrEx>
          <w:tblW w:w="0" w:type="auto"/>
          <w:tblLayout w:type="fixed"/>
          <w:tblLook w:val="01E0"/>
        </w:tblPrEx>
        <w:tc>
          <w:tcPr>
            <w:tcW w:w="9242" w:type="dxa"/>
          </w:tcPr>
          <w:p w:rsidR="00AD0FDA" w:rsidRPr="00934B4C" w:rsidP="00934B4C" w14:paraId="399FA19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B1A394A" w14:textId="77777777" w:rsidTr="00D0271D">
        <w:tblPrEx>
          <w:tblW w:w="0" w:type="auto"/>
          <w:tblLayout w:type="fixed"/>
          <w:tblLook w:val="01E0"/>
        </w:tblPrEx>
        <w:tc>
          <w:tcPr>
            <w:tcW w:w="9242" w:type="dxa"/>
          </w:tcPr>
          <w:p w:rsidR="00AD0FDA" w:rsidRPr="00934B4C" w:rsidP="00934B4C" w14:paraId="535E7E25" w14:textId="77777777">
            <w:pPr>
              <w:ind w:left="1440" w:hanging="873"/>
            </w:pPr>
            <w:r w:rsidRPr="00934B4C">
              <w:t>[ ]</w:t>
            </w:r>
            <w:r w:rsidRPr="00934B4C">
              <w:tab/>
              <w:t>Notification of adoption, publication or entry into force of regulation</w:t>
            </w:r>
          </w:p>
        </w:tc>
      </w:tr>
      <w:tr w14:paraId="7F7C0A08" w14:textId="77777777" w:rsidTr="00D0271D">
        <w:tblPrEx>
          <w:tblW w:w="0" w:type="auto"/>
          <w:tblLayout w:type="fixed"/>
          <w:tblLook w:val="01E0"/>
        </w:tblPrEx>
        <w:tc>
          <w:tcPr>
            <w:tcW w:w="9242" w:type="dxa"/>
          </w:tcPr>
          <w:p w:rsidR="00AD0FDA" w:rsidRPr="00934B4C" w:rsidP="00934B4C" w14:paraId="6814C2A4" w14:textId="77777777">
            <w:pPr>
              <w:ind w:left="1440" w:hanging="873"/>
            </w:pPr>
            <w:r w:rsidRPr="00934B4C">
              <w:t>[ ]</w:t>
            </w:r>
            <w:r w:rsidRPr="00934B4C">
              <w:tab/>
              <w:t>Modification of content and/or scope of previously notified draft regulation</w:t>
            </w:r>
          </w:p>
        </w:tc>
      </w:tr>
      <w:tr w14:paraId="2ADF5860" w14:textId="77777777" w:rsidTr="00D0271D">
        <w:tblPrEx>
          <w:tblW w:w="0" w:type="auto"/>
          <w:tblLayout w:type="fixed"/>
          <w:tblLook w:val="01E0"/>
        </w:tblPrEx>
        <w:tc>
          <w:tcPr>
            <w:tcW w:w="9242" w:type="dxa"/>
          </w:tcPr>
          <w:p w:rsidR="00AD0FDA" w:rsidRPr="00934B4C" w:rsidP="00934B4C" w14:paraId="5499C9CB" w14:textId="77777777">
            <w:pPr>
              <w:ind w:left="1440" w:hanging="873"/>
            </w:pPr>
            <w:r w:rsidRPr="00934B4C">
              <w:t>[ ]</w:t>
            </w:r>
            <w:r w:rsidRPr="00934B4C">
              <w:tab/>
              <w:t>Withdrawal of proposed regulation</w:t>
            </w:r>
          </w:p>
        </w:tc>
      </w:tr>
      <w:tr w14:paraId="2FBCF688" w14:textId="77777777" w:rsidTr="00D0271D">
        <w:tblPrEx>
          <w:tblW w:w="0" w:type="auto"/>
          <w:tblLayout w:type="fixed"/>
          <w:tblLook w:val="01E0"/>
        </w:tblPrEx>
        <w:tc>
          <w:tcPr>
            <w:tcW w:w="9242" w:type="dxa"/>
          </w:tcPr>
          <w:p w:rsidR="00AD0FDA" w:rsidRPr="00934B4C" w:rsidP="00934B4C" w14:paraId="554E165E" w14:textId="77777777">
            <w:pPr>
              <w:ind w:left="1440" w:hanging="873"/>
            </w:pPr>
            <w:r w:rsidRPr="00934B4C">
              <w:t>[ ]</w:t>
            </w:r>
            <w:r w:rsidRPr="00934B4C">
              <w:tab/>
              <w:t>Change in proposed date of adoption, publication or date of entry into force</w:t>
            </w:r>
          </w:p>
        </w:tc>
      </w:tr>
      <w:tr w14:paraId="68FD590D" w14:textId="77777777" w:rsidTr="00D0271D">
        <w:tblPrEx>
          <w:tblW w:w="0" w:type="auto"/>
          <w:tblLayout w:type="fixed"/>
          <w:tblLook w:val="01E0"/>
        </w:tblPrEx>
        <w:tc>
          <w:tcPr>
            <w:tcW w:w="9242" w:type="dxa"/>
          </w:tcPr>
          <w:p w:rsidR="00AD0FDA" w:rsidRPr="00934B4C" w:rsidP="00934B4C" w14:paraId="7F4A85D6" w14:textId="77777777">
            <w:pPr>
              <w:spacing w:after="240"/>
              <w:ind w:left="1440" w:hanging="873"/>
            </w:pPr>
            <w:r w:rsidRPr="00934B4C">
              <w:t>[</w:t>
            </w:r>
            <w:r w:rsidRPr="00934B4C">
              <w:rPr>
                <w:b/>
                <w:bCs/>
              </w:rPr>
              <w:t>X</w:t>
            </w:r>
            <w:r w:rsidRPr="00934B4C">
              <w:t>]</w:t>
            </w:r>
            <w:r w:rsidRPr="00934B4C">
              <w:tab/>
              <w:t>Other: New and renewed feed additive authorizations which usually occur twice a year. The additive authorizations are aligned with those in the European Union.</w:t>
            </w:r>
          </w:p>
        </w:tc>
      </w:tr>
      <w:tr w14:paraId="07162D30" w14:textId="77777777" w:rsidTr="00D0271D">
        <w:tblPrEx>
          <w:tblW w:w="0" w:type="auto"/>
          <w:tblLayout w:type="fixed"/>
          <w:tblLook w:val="01E0"/>
        </w:tblPrEx>
        <w:tc>
          <w:tcPr>
            <w:tcW w:w="9242" w:type="dxa"/>
          </w:tcPr>
          <w:p w:rsidR="00AD0FDA" w:rsidRPr="00934B4C" w:rsidP="00934B4C" w14:paraId="5A4E40BB"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99EB7C3" w14:textId="77777777" w:rsidTr="00D0271D">
        <w:tblPrEx>
          <w:tblW w:w="0" w:type="auto"/>
          <w:tblLayout w:type="fixed"/>
          <w:tblLook w:val="01E0"/>
        </w:tblPrEx>
        <w:tc>
          <w:tcPr>
            <w:tcW w:w="9242" w:type="dxa"/>
          </w:tcPr>
          <w:p w:rsidR="00AD0FDA" w:rsidRPr="00934B4C" w:rsidP="00934B4C" w14:paraId="78D04973"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28 August 2026</w:t>
            </w:r>
          </w:p>
        </w:tc>
      </w:tr>
      <w:tr w14:paraId="5E638065" w14:textId="77777777" w:rsidTr="00D0271D">
        <w:tblPrEx>
          <w:tblW w:w="0" w:type="auto"/>
          <w:tblLayout w:type="fixed"/>
          <w:tblLook w:val="01E0"/>
        </w:tblPrEx>
        <w:tc>
          <w:tcPr>
            <w:tcW w:w="9242" w:type="dxa"/>
          </w:tcPr>
          <w:p w:rsidR="00AD0FDA" w:rsidRPr="00934B4C" w:rsidP="00934B4C" w14:paraId="08FC9EC4" w14:textId="77777777">
            <w:pPr>
              <w:spacing w:after="240"/>
              <w:rPr>
                <w:b/>
              </w:rPr>
            </w:pPr>
            <w:r w:rsidRPr="00934B4C">
              <w:rPr>
                <w:b/>
              </w:rPr>
              <w:t>Agency or authority designated to handle comments: [X] National Notification Authority, [ ] National Enquiry Point. Address, fax number and e-mail address (if available) of other body:</w:t>
            </w:r>
          </w:p>
        </w:tc>
      </w:tr>
      <w:tr w14:paraId="1C8E7DC3" w14:textId="77777777" w:rsidTr="00D0271D">
        <w:tblPrEx>
          <w:tblW w:w="0" w:type="auto"/>
          <w:tblLayout w:type="fixed"/>
          <w:tblLook w:val="01E0"/>
        </w:tblPrEx>
        <w:tc>
          <w:tcPr>
            <w:tcW w:w="9242" w:type="dxa"/>
          </w:tcPr>
          <w:p w:rsidR="00AD0FDA" w:rsidRPr="00934B4C" w:rsidP="00934B4C" w14:paraId="2A418F90" w14:textId="77777777">
            <w:r w:rsidRPr="00934B4C">
              <w:t>State Secretariat for Economic Affairs SECO</w:t>
            </w:r>
          </w:p>
          <w:p w:rsidR="00AD0FDA" w:rsidRPr="00934B4C" w:rsidP="00934B4C" w14:paraId="302D5E3B" w14:textId="77777777">
            <w:r w:rsidRPr="00934B4C">
              <w:t>Holzikofenweg 36, 3003 Berne</w:t>
            </w:r>
          </w:p>
          <w:p w:rsidR="00AD0FDA" w:rsidRPr="00934B4C" w:rsidP="00934B4C" w14:paraId="5784CBE2" w14:textId="77777777">
            <w:pPr>
              <w:spacing w:after="240"/>
            </w:pPr>
            <w:r w:rsidRPr="00934B4C">
              <w:t xml:space="preserve">E-mail: </w:t>
            </w:r>
            <w:hyperlink r:id="rId5" w:history="1">
              <w:r w:rsidRPr="00934B4C">
                <w:rPr>
                  <w:color w:val="0000FF"/>
                  <w:u w:val="single"/>
                </w:rPr>
                <w:t>sps@seco.admin.ch</w:t>
              </w:r>
            </w:hyperlink>
          </w:p>
        </w:tc>
      </w:tr>
      <w:tr w14:paraId="15568126" w14:textId="77777777" w:rsidTr="00D0271D">
        <w:tblPrEx>
          <w:tblW w:w="0" w:type="auto"/>
          <w:tblLayout w:type="fixed"/>
          <w:tblLook w:val="01E0"/>
        </w:tblPrEx>
        <w:tc>
          <w:tcPr>
            <w:tcW w:w="9242" w:type="dxa"/>
          </w:tcPr>
          <w:p w:rsidR="00AD0FDA" w:rsidRPr="00934B4C" w:rsidP="000F5D25" w14:paraId="217B6175" w14:textId="77777777">
            <w:pPr>
              <w:keepNext/>
              <w:spacing w:after="240"/>
              <w:rPr>
                <w:b/>
              </w:rPr>
            </w:pPr>
            <w:r w:rsidRPr="00934B4C">
              <w:rPr>
                <w:b/>
              </w:rPr>
              <w:t>Text</w:t>
            </w:r>
            <w:r w:rsidRPr="00934B4C" w:rsidR="00D06EF3">
              <w:rPr>
                <w:b/>
              </w:rPr>
              <w:t>(s)</w:t>
            </w:r>
            <w:r w:rsidRPr="00934B4C">
              <w:rPr>
                <w:b/>
              </w:rPr>
              <w:t xml:space="preserve"> available from: [</w:t>
            </w:r>
            <w:r w:rsidRPr="000F5D25">
              <w:rPr>
                <w:b/>
                <w:bCs/>
              </w:rPr>
              <w:t>X</w:t>
            </w:r>
            <w:r w:rsidRPr="00934B4C">
              <w:rPr>
                <w:b/>
              </w:rPr>
              <w:t>] National Notification Authority, [ ] National Enquiry Point. Address, fax number and e-mail address (if available) of other body:</w:t>
            </w:r>
          </w:p>
        </w:tc>
      </w:tr>
      <w:tr w14:paraId="4DF5C3D6" w14:textId="77777777" w:rsidTr="00D0271D">
        <w:tblPrEx>
          <w:tblW w:w="0" w:type="auto"/>
          <w:tblLayout w:type="fixed"/>
          <w:tblLook w:val="01E0"/>
        </w:tblPrEx>
        <w:tc>
          <w:tcPr>
            <w:tcW w:w="9242" w:type="dxa"/>
          </w:tcPr>
          <w:p w:rsidR="00AD0FDA" w:rsidRPr="00934B4C" w:rsidP="000F5D25" w14:paraId="32A558C3" w14:textId="77777777">
            <w:pPr>
              <w:keepNext/>
            </w:pPr>
            <w:r w:rsidRPr="00934B4C">
              <w:t>State Secretariat for Economic Affairs SECO</w:t>
            </w:r>
          </w:p>
          <w:p w:rsidR="00AD0FDA" w:rsidRPr="00934B4C" w:rsidP="000F5D25" w14:paraId="0C4AEF09" w14:textId="77777777">
            <w:pPr>
              <w:keepNext/>
            </w:pPr>
            <w:r w:rsidRPr="00934B4C">
              <w:t>Holzikofenweg 36, 3003 Berne</w:t>
            </w:r>
          </w:p>
          <w:p w:rsidR="00AD0FDA" w:rsidRPr="00934B4C" w:rsidP="000F5D25" w14:paraId="31C0D69B" w14:textId="77777777">
            <w:pPr>
              <w:keepNext/>
            </w:pPr>
            <w:r w:rsidRPr="00934B4C">
              <w:t xml:space="preserve">E-mail: </w:t>
            </w:r>
            <w:hyperlink r:id="rId5" w:history="1">
              <w:r w:rsidRPr="00934B4C">
                <w:rPr>
                  <w:color w:val="0000FF"/>
                  <w:u w:val="single"/>
                </w:rPr>
                <w:t>sps@seco.admin.ch</w:t>
              </w:r>
            </w:hyperlink>
          </w:p>
        </w:tc>
      </w:tr>
    </w:tbl>
    <w:p w:rsidR="00AD0FDA" w:rsidRPr="00934B4C" w:rsidP="00934B4C" w14:paraId="6866C62D" w14:textId="77777777"/>
    <w:p w:rsidR="00AD0FDA" w:rsidRPr="00934B4C" w:rsidP="00934B4C" w14:paraId="49CD9998" w14:textId="77777777">
      <w:pPr>
        <w:jc w:val="center"/>
        <w:rPr>
          <w:b/>
        </w:rPr>
      </w:pPr>
      <w:r w:rsidRPr="00934B4C">
        <w:rPr>
          <w:b/>
        </w:rPr>
        <w:t>__________</w:t>
      </w:r>
    </w:p>
    <w:sectPr w:rsidSect="001418F0">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418F0" w:rsidP="001418F0" w14:paraId="04090118" w14:textId="148C63C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418F0" w:rsidP="001418F0" w14:paraId="69817291" w14:textId="60A18B5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AD06FF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8F0" w:rsidRPr="001418F0" w:rsidP="001418F0" w14:paraId="59A85F67" w14:textId="77777777">
    <w:pPr>
      <w:pStyle w:val="Header"/>
      <w:pBdr>
        <w:bottom w:val="single" w:sz="4" w:space="1" w:color="auto"/>
      </w:pBdr>
      <w:tabs>
        <w:tab w:val="clear" w:pos="4513"/>
        <w:tab w:val="clear" w:pos="9027"/>
      </w:tabs>
      <w:jc w:val="center"/>
    </w:pPr>
    <w:r w:rsidRPr="001418F0">
      <w:t>G/SPS/N/CHE/87/Add.6</w:t>
    </w:r>
  </w:p>
  <w:p w:rsidR="001418F0" w:rsidRPr="001418F0" w:rsidP="001418F0" w14:paraId="3E577151" w14:textId="77777777">
    <w:pPr>
      <w:pStyle w:val="Header"/>
      <w:pBdr>
        <w:bottom w:val="single" w:sz="4" w:space="1" w:color="auto"/>
      </w:pBdr>
      <w:tabs>
        <w:tab w:val="clear" w:pos="4513"/>
        <w:tab w:val="clear" w:pos="9027"/>
      </w:tabs>
      <w:jc w:val="center"/>
    </w:pPr>
  </w:p>
  <w:p w:rsidR="001418F0" w:rsidRPr="001418F0" w:rsidP="001418F0" w14:paraId="469B56DB" w14:textId="2B60DEFE">
    <w:pPr>
      <w:pStyle w:val="Header"/>
      <w:pBdr>
        <w:bottom w:val="single" w:sz="4" w:space="1" w:color="auto"/>
      </w:pBdr>
      <w:tabs>
        <w:tab w:val="clear" w:pos="4513"/>
        <w:tab w:val="clear" w:pos="9027"/>
      </w:tabs>
      <w:jc w:val="center"/>
    </w:pPr>
    <w:r w:rsidRPr="001418F0">
      <w:t xml:space="preserve">- </w:t>
    </w:r>
    <w:r w:rsidRPr="001418F0">
      <w:fldChar w:fldCharType="begin"/>
    </w:r>
    <w:r w:rsidRPr="001418F0">
      <w:instrText xml:space="preserve"> PAGE </w:instrText>
    </w:r>
    <w:r w:rsidRPr="001418F0">
      <w:fldChar w:fldCharType="separate"/>
    </w:r>
    <w:r w:rsidRPr="001418F0">
      <w:t>2</w:t>
    </w:r>
    <w:r w:rsidRPr="001418F0">
      <w:fldChar w:fldCharType="end"/>
    </w:r>
    <w:r w:rsidRPr="001418F0">
      <w:t xml:space="preserve"> -</w:t>
    </w:r>
  </w:p>
  <w:p w:rsidR="00AD0FDA" w:rsidRPr="001418F0" w:rsidP="001418F0" w14:paraId="35ED72D8" w14:textId="4734909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8F0" w:rsidRPr="001418F0" w:rsidP="001418F0" w14:paraId="77D160AD" w14:textId="77777777">
    <w:pPr>
      <w:pStyle w:val="Header"/>
      <w:pBdr>
        <w:bottom w:val="single" w:sz="4" w:space="1" w:color="auto"/>
      </w:pBdr>
      <w:tabs>
        <w:tab w:val="clear" w:pos="4513"/>
        <w:tab w:val="clear" w:pos="9027"/>
      </w:tabs>
      <w:jc w:val="center"/>
    </w:pPr>
    <w:r w:rsidRPr="001418F0">
      <w:t>G/SPS/N/CHE/87/Add.6</w:t>
    </w:r>
  </w:p>
  <w:p w:rsidR="001418F0" w:rsidRPr="001418F0" w:rsidP="001418F0" w14:paraId="0718384D" w14:textId="77777777">
    <w:pPr>
      <w:pStyle w:val="Header"/>
      <w:pBdr>
        <w:bottom w:val="single" w:sz="4" w:space="1" w:color="auto"/>
      </w:pBdr>
      <w:tabs>
        <w:tab w:val="clear" w:pos="4513"/>
        <w:tab w:val="clear" w:pos="9027"/>
      </w:tabs>
      <w:jc w:val="center"/>
    </w:pPr>
  </w:p>
  <w:p w:rsidR="001418F0" w:rsidRPr="001418F0" w:rsidP="001418F0" w14:paraId="742318BE" w14:textId="3676D00C">
    <w:pPr>
      <w:pStyle w:val="Header"/>
      <w:pBdr>
        <w:bottom w:val="single" w:sz="4" w:space="1" w:color="auto"/>
      </w:pBdr>
      <w:tabs>
        <w:tab w:val="clear" w:pos="4513"/>
        <w:tab w:val="clear" w:pos="9027"/>
      </w:tabs>
      <w:jc w:val="center"/>
    </w:pPr>
    <w:r w:rsidRPr="001418F0">
      <w:t xml:space="preserve">- </w:t>
    </w:r>
    <w:r w:rsidRPr="001418F0">
      <w:fldChar w:fldCharType="begin"/>
    </w:r>
    <w:r w:rsidRPr="001418F0">
      <w:instrText xml:space="preserve"> PAGE </w:instrText>
    </w:r>
    <w:r w:rsidRPr="001418F0">
      <w:fldChar w:fldCharType="separate"/>
    </w:r>
    <w:r w:rsidRPr="001418F0">
      <w:rPr>
        <w:noProof/>
      </w:rPr>
      <w:t>2</w:t>
    </w:r>
    <w:r w:rsidRPr="001418F0">
      <w:fldChar w:fldCharType="end"/>
    </w:r>
    <w:r w:rsidRPr="001418F0">
      <w:t xml:space="preserve"> -</w:t>
    </w:r>
  </w:p>
  <w:p w:rsidR="00AD0FDA" w:rsidRPr="001418F0" w:rsidP="001418F0" w14:paraId="72CB6D86" w14:textId="68DCA7E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D0653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0496A8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B8942B1" w14:textId="7D7005AD">
          <w:pPr>
            <w:jc w:val="right"/>
            <w:rPr>
              <w:b/>
              <w:color w:val="FF0000"/>
              <w:szCs w:val="16"/>
            </w:rPr>
          </w:pPr>
          <w:r>
            <w:rPr>
              <w:b/>
              <w:color w:val="FF0000"/>
              <w:szCs w:val="16"/>
            </w:rPr>
            <w:t xml:space="preserve"> </w:t>
          </w:r>
        </w:p>
      </w:tc>
    </w:tr>
    <w:bookmarkEnd w:id="0"/>
    <w:tr w14:paraId="29BBE63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4C855A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48BFED5" w14:textId="77777777">
          <w:pPr>
            <w:jc w:val="right"/>
            <w:rPr>
              <w:b/>
              <w:szCs w:val="16"/>
            </w:rPr>
          </w:pPr>
        </w:p>
      </w:tc>
    </w:tr>
    <w:tr w14:paraId="11826F8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87B34E8" w14:textId="77777777">
          <w:pPr>
            <w:jc w:val="left"/>
            <w:rPr>
              <w:noProof/>
              <w:lang w:eastAsia="en-GB"/>
            </w:rPr>
          </w:pPr>
        </w:p>
      </w:tc>
      <w:tc>
        <w:tcPr>
          <w:tcW w:w="5448" w:type="dxa"/>
          <w:gridSpan w:val="2"/>
          <w:shd w:val="clear" w:color="auto" w:fill="FFFFFF"/>
          <w:tcMar>
            <w:left w:w="108" w:type="dxa"/>
            <w:right w:w="108" w:type="dxa"/>
          </w:tcMar>
        </w:tcPr>
        <w:p w:rsidR="001418F0" w:rsidP="0081481D" w14:paraId="5440166B" w14:textId="77777777">
          <w:pPr>
            <w:jc w:val="right"/>
            <w:rPr>
              <w:b/>
              <w:szCs w:val="16"/>
            </w:rPr>
          </w:pPr>
          <w:bookmarkStart w:id="1" w:name="bmkSymbols"/>
          <w:r>
            <w:rPr>
              <w:b/>
              <w:szCs w:val="16"/>
            </w:rPr>
            <w:t>G/SPS/N/CHE/87/Add.6</w:t>
          </w:r>
        </w:p>
        <w:bookmarkEnd w:id="1"/>
        <w:p w:rsidR="00AD0FDA" w:rsidRPr="00934B4C" w:rsidP="0081481D" w14:paraId="19A95DDC" w14:textId="3903722E">
          <w:pPr>
            <w:jc w:val="right"/>
            <w:rPr>
              <w:b/>
              <w:szCs w:val="16"/>
            </w:rPr>
          </w:pPr>
        </w:p>
      </w:tc>
    </w:tr>
    <w:tr w14:paraId="7A5AD46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3FD6722" w14:textId="77777777"/>
      </w:tc>
      <w:tc>
        <w:tcPr>
          <w:tcW w:w="5448" w:type="dxa"/>
          <w:gridSpan w:val="2"/>
          <w:shd w:val="clear" w:color="auto" w:fill="FFFFFF"/>
          <w:tcMar>
            <w:left w:w="108" w:type="dxa"/>
            <w:right w:w="108" w:type="dxa"/>
          </w:tcMar>
          <w:vAlign w:val="center"/>
        </w:tcPr>
        <w:p w:rsidR="00ED54E0" w:rsidRPr="00AD0FDA" w:rsidP="0081481D" w14:paraId="3B6A5C11" w14:textId="77777777">
          <w:pPr>
            <w:jc w:val="right"/>
            <w:rPr>
              <w:szCs w:val="16"/>
            </w:rPr>
          </w:pPr>
          <w:bookmarkStart w:id="2" w:name="bmkDate"/>
          <w:bookmarkStart w:id="3" w:name="spsDateDistribution"/>
          <w:r w:rsidRPr="00AD0FDA">
            <w:rPr>
              <w:szCs w:val="16"/>
            </w:rPr>
            <w:t>29 June 2026</w:t>
          </w:r>
          <w:bookmarkEnd w:id="2"/>
          <w:bookmarkEnd w:id="3"/>
        </w:p>
      </w:tc>
    </w:tr>
    <w:tr w14:paraId="60E23BE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993B0FD" w14:textId="77777777">
          <w:pPr>
            <w:jc w:val="left"/>
            <w:rPr>
              <w:b/>
            </w:rPr>
          </w:pPr>
          <w:bookmarkStart w:id="4" w:name="bmkSerial"/>
          <w:r>
            <w:rPr>
              <w:rFonts w:ascii="Verdana" w:eastAsia="Verdana" w:hAnsi="Verdana" w:cs="Verdana"/>
              <w:b w:val="0"/>
              <w:color w:val="FF0000"/>
              <w:sz w:val="18"/>
            </w:rPr>
            <w:t>(26-4690)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1F9A2A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8B4F69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2211F8E" w14:textId="47D0F3B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BC46720" w14:textId="75D16A10">
          <w:pPr>
            <w:jc w:val="right"/>
            <w:rPr>
              <w:bCs/>
              <w:szCs w:val="18"/>
            </w:rPr>
          </w:pPr>
          <w:bookmarkStart w:id="7" w:name="bmkLanguage"/>
          <w:r>
            <w:rPr>
              <w:bCs/>
              <w:szCs w:val="18"/>
            </w:rPr>
            <w:t>Original: English</w:t>
          </w:r>
          <w:bookmarkEnd w:id="7"/>
        </w:p>
      </w:tc>
    </w:tr>
  </w:tbl>
  <w:p w:rsidR="00ED54E0" w:rsidRPr="00934B4C" w14:paraId="4165C3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6159377">
    <w:abstractNumId w:val="9"/>
  </w:num>
  <w:num w:numId="2" w16cid:durableId="926841427">
    <w:abstractNumId w:val="7"/>
  </w:num>
  <w:num w:numId="3" w16cid:durableId="2118287233">
    <w:abstractNumId w:val="6"/>
  </w:num>
  <w:num w:numId="4" w16cid:durableId="380985421">
    <w:abstractNumId w:val="5"/>
  </w:num>
  <w:num w:numId="5" w16cid:durableId="910427651">
    <w:abstractNumId w:val="4"/>
  </w:num>
  <w:num w:numId="6" w16cid:durableId="2000886041">
    <w:abstractNumId w:val="12"/>
  </w:num>
  <w:num w:numId="7" w16cid:durableId="1340543979">
    <w:abstractNumId w:val="11"/>
  </w:num>
  <w:num w:numId="8" w16cid:durableId="1733428681">
    <w:abstractNumId w:val="10"/>
  </w:num>
  <w:num w:numId="9" w16cid:durableId="806703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262749">
    <w:abstractNumId w:val="13"/>
  </w:num>
  <w:num w:numId="11" w16cid:durableId="89400320">
    <w:abstractNumId w:val="8"/>
  </w:num>
  <w:num w:numId="12" w16cid:durableId="147408705">
    <w:abstractNumId w:val="3"/>
  </w:num>
  <w:num w:numId="13" w16cid:durableId="1167284599">
    <w:abstractNumId w:val="2"/>
  </w:num>
  <w:num w:numId="14" w16cid:durableId="1345210260">
    <w:abstractNumId w:val="1"/>
  </w:num>
  <w:num w:numId="15" w16cid:durableId="1495221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F5D25"/>
    <w:rsid w:val="0011356B"/>
    <w:rsid w:val="0013337F"/>
    <w:rsid w:val="00140EBB"/>
    <w:rsid w:val="001418F0"/>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3F6B"/>
    <w:rsid w:val="00547B5F"/>
    <w:rsid w:val="005B04B9"/>
    <w:rsid w:val="005B68C7"/>
    <w:rsid w:val="005B7054"/>
    <w:rsid w:val="005D5981"/>
    <w:rsid w:val="005F06C2"/>
    <w:rsid w:val="005F30CB"/>
    <w:rsid w:val="00612644"/>
    <w:rsid w:val="00627E86"/>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54E0"/>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DAB9AD"/>
  <w15:docId w15:val="{B402792E-1FB3-47F2-8308-4961EB10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E/26_03351_00_f.pdf" TargetMode="External" /><Relationship Id="rId5" Type="http://schemas.openxmlformats.org/officeDocument/2006/relationships/hyperlink" Target="mailto:sps@seco.admin.ch"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2026-06-29T10:09:00Z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G/SPS/N/CHE/87/Add.6</vt:lpwstr>
  </property>
</Properties>
</file>