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AF5CCA2" w14:textId="77777777">
      <w:pPr>
        <w:pStyle w:val="Title"/>
        <w:rPr>
          <w:caps w:val="0"/>
          <w:kern w:val="0"/>
        </w:rPr>
      </w:pPr>
      <w:r w:rsidRPr="00934B4C">
        <w:rPr>
          <w:caps w:val="0"/>
          <w:kern w:val="0"/>
        </w:rPr>
        <w:t>NOTIFICATION</w:t>
      </w:r>
    </w:p>
    <w:p w:rsidR="00AD0FDA" w:rsidRPr="00934B4C" w:rsidP="00934B4C" w14:paraId="12B80998" w14:textId="77777777">
      <w:pPr>
        <w:pStyle w:val="Title3"/>
      </w:pPr>
      <w:r w:rsidRPr="00934B4C">
        <w:t>Addendum</w:t>
      </w:r>
    </w:p>
    <w:p w:rsidR="007141CF" w:rsidRPr="00934B4C" w:rsidP="00934B4C" w14:paraId="3954BC2C" w14:textId="77777777">
      <w:r w:rsidRPr="00934B4C">
        <w:t xml:space="preserve">The following communication, received on 17 June 2026, is being circulated at the request of the Delegation of </w:t>
      </w:r>
      <w:r w:rsidRPr="00934B4C">
        <w:rPr>
          <w:u w:val="single"/>
        </w:rPr>
        <w:t>Japan</w:t>
      </w:r>
      <w:r w:rsidRPr="00934B4C">
        <w:t>.</w:t>
      </w:r>
    </w:p>
    <w:p w:rsidR="00AD0FDA" w:rsidRPr="00934B4C" w:rsidP="00934B4C" w14:paraId="02C3C76B" w14:textId="77777777"/>
    <w:p w:rsidR="00AD0FDA" w:rsidRPr="00934B4C" w:rsidP="00934B4C" w14:paraId="2BC608C6" w14:textId="77777777">
      <w:pPr>
        <w:jc w:val="center"/>
        <w:rPr>
          <w:b/>
        </w:rPr>
      </w:pPr>
      <w:r w:rsidRPr="00934B4C">
        <w:rPr>
          <w:b/>
        </w:rPr>
        <w:t>_______________</w:t>
      </w:r>
    </w:p>
    <w:p w:rsidR="00AD0FDA" w:rsidRPr="00934B4C" w:rsidP="00934B4C" w14:paraId="674B508C" w14:textId="77777777"/>
    <w:p w:rsidR="00AD0FDA" w:rsidRPr="00934B4C" w:rsidP="00934B4C" w14:paraId="4F5DF9AD" w14:textId="77777777"/>
    <w:tbl>
      <w:tblPr>
        <w:tblW w:w="0" w:type="auto"/>
        <w:tblLayout w:type="fixed"/>
        <w:tblCellMar>
          <w:left w:w="0" w:type="dxa"/>
          <w:right w:w="115" w:type="dxa"/>
        </w:tblCellMar>
        <w:tblLook w:val="01E0"/>
      </w:tblPr>
      <w:tblGrid>
        <w:gridCol w:w="9242"/>
      </w:tblGrid>
      <w:tr w14:paraId="35F615CE" w14:textId="77777777" w:rsidTr="00D0271D">
        <w:tblPrEx>
          <w:tblW w:w="0" w:type="auto"/>
          <w:tblLayout w:type="fixed"/>
          <w:tblLook w:val="01E0"/>
        </w:tblPrEx>
        <w:tc>
          <w:tcPr>
            <w:tcW w:w="9242" w:type="dxa"/>
          </w:tcPr>
          <w:p w:rsidR="00AD0FDA" w:rsidRPr="00934B4C" w:rsidP="00934B4C" w14:paraId="6340547C" w14:textId="77777777">
            <w:pPr>
              <w:spacing w:after="240"/>
              <w:rPr>
                <w:u w:val="single"/>
              </w:rPr>
            </w:pPr>
            <w:r w:rsidRPr="00934B4C">
              <w:rPr>
                <w:u w:val="single"/>
              </w:rPr>
              <w:t>Proposed revisions of the Ordinance for Enforcement of the Plant Protection Act, relevant notifications and detailed rules</w:t>
            </w:r>
          </w:p>
        </w:tc>
      </w:tr>
      <w:tr w14:paraId="78B9C29C" w14:textId="77777777" w:rsidTr="00D0271D">
        <w:tblPrEx>
          <w:tblW w:w="0" w:type="auto"/>
          <w:tblLayout w:type="fixed"/>
          <w:tblLook w:val="01E0"/>
        </w:tblPrEx>
        <w:tc>
          <w:tcPr>
            <w:tcW w:w="9242" w:type="dxa"/>
          </w:tcPr>
          <w:p w:rsidR="00AD0FDA" w:rsidRPr="00934B4C" w:rsidP="00934B4C" w14:paraId="3CAF43DF" w14:textId="16215EDC">
            <w:pPr>
              <w:spacing w:after="240"/>
              <w:rPr>
                <w:u w:val="single"/>
              </w:rPr>
            </w:pPr>
            <w:r>
              <w:t xml:space="preserve">We are pleased to inform that the revisions of the Ordinance for Enforcement of the Plant Protection Act and non-quarantine pest list (proposal notified by </w:t>
            </w:r>
            <w:hyperlink r:id="rId5" w:history="1">
              <w:r w:rsidRPr="00411B10">
                <w:rPr>
                  <w:rStyle w:val="Hyperlink"/>
                </w:rPr>
                <w:t>G/SPS/N/JPN/1394</w:t>
              </w:r>
            </w:hyperlink>
            <w:r>
              <w:t xml:space="preserve"> on 6 March 2026) were published in the Japanese Official Gazette on 17 June 2026.</w:t>
            </w:r>
          </w:p>
          <w:p w:rsidR="00765725" w:rsidP="00934B4C" w14:paraId="2ACB9928" w14:textId="77777777">
            <w:pPr>
              <w:spacing w:before="240" w:after="240"/>
            </w:pPr>
            <w:r>
              <w:t xml:space="preserve">These revisions and requirements are to enter into force on 17 December 2026, except for deletion of </w:t>
            </w:r>
            <w:r>
              <w:rPr>
                <w:i/>
                <w:iCs/>
              </w:rPr>
              <w:t>Tuta absoluta</w:t>
            </w:r>
            <w:r>
              <w:t xml:space="preserve"> of Annexed Table 1, deletion of Item 7 of Annexed Table 2-2 and revision of Non-quarantine pest list, which enter into force on 18 June 2026.</w:t>
            </w:r>
          </w:p>
          <w:p w:rsidR="00765725" w:rsidP="00934B4C" w14:paraId="5FBF5085" w14:textId="77777777">
            <w:pPr>
              <w:spacing w:before="240" w:after="240"/>
            </w:pPr>
            <w:r>
              <w:t>Annexed Tables 1, 1-2, 2 and 2-2 of the Ordinance for Enforcement of the Plant Protection Act and Non-quarantine pest list after the revisions can be viewed at the following URLs:</w:t>
            </w:r>
          </w:p>
          <w:p w:rsidR="00765725" w:rsidP="00411B10" w14:paraId="4980F8F9" w14:textId="017C25CE">
            <w:pPr>
              <w:tabs>
                <w:tab w:val="left" w:pos="566"/>
              </w:tabs>
              <w:ind w:left="566" w:hanging="566"/>
            </w:pPr>
            <w:r>
              <w:t>1.</w:t>
            </w:r>
            <w:r>
              <w:tab/>
              <w:t>"Revised Annexed Table 1" (Effective Date: 17 December 2026)</w:t>
            </w:r>
          </w:p>
          <w:p w:rsidR="00765725" w:rsidP="00411B10" w14:paraId="73DC4F8E" w14:textId="12C30962">
            <w:pPr>
              <w:tabs>
                <w:tab w:val="left" w:pos="566"/>
              </w:tabs>
              <w:ind w:left="566" w:hanging="566"/>
            </w:pPr>
            <w:r>
              <w:tab/>
            </w:r>
            <w:r w:rsidRPr="00411B10">
              <w:rPr>
                <w:sz w:val="16"/>
                <w:szCs w:val="20"/>
              </w:rPr>
              <w:t xml:space="preserve">* Note: The deletion of </w:t>
            </w:r>
            <w:r w:rsidRPr="00411B10">
              <w:rPr>
                <w:i/>
                <w:iCs/>
                <w:sz w:val="16"/>
                <w:szCs w:val="20"/>
              </w:rPr>
              <w:t>Tuta absoluta</w:t>
            </w:r>
            <w:r w:rsidRPr="00411B10">
              <w:rPr>
                <w:sz w:val="16"/>
                <w:szCs w:val="20"/>
              </w:rPr>
              <w:t xml:space="preserve"> of Annexed Table 1 takes effect on 18 June 2026.</w:t>
            </w:r>
          </w:p>
          <w:p w:rsidR="00765725" w:rsidP="00411B10" w14:paraId="65E4F863" w14:textId="5F4BBB42">
            <w:pPr>
              <w:tabs>
                <w:tab w:val="left" w:pos="566"/>
              </w:tabs>
              <w:ind w:left="566" w:hanging="566"/>
            </w:pPr>
            <w:r>
              <w:tab/>
              <w:t>List of the quarantine pests (Annexed Table 1 of the Ordinance for Enforcement of the Plant Protection Act):</w:t>
            </w:r>
          </w:p>
          <w:p w:rsidR="00765725" w:rsidP="00411B10" w14:paraId="1C19ED45" w14:textId="5A0926C2">
            <w:pPr>
              <w:tabs>
                <w:tab w:val="left" w:pos="566"/>
              </w:tabs>
              <w:spacing w:after="240"/>
              <w:ind w:left="567" w:hanging="567"/>
            </w:pPr>
            <w:r>
              <w:tab/>
            </w:r>
            <w:hyperlink r:id="rId6" w:history="1">
              <w:r w:rsidRPr="003956C8">
                <w:rPr>
                  <w:rStyle w:val="Hyperlink"/>
                </w:rPr>
                <w:t>https://www.maff.go.jp/pps/j/law/houki/shorei/E_Annexed_Table1_from_20261217.html</w:t>
              </w:r>
            </w:hyperlink>
          </w:p>
          <w:p w:rsidR="00765725" w:rsidP="00411B10" w14:paraId="29B03AD9" w14:textId="3DB77C0A">
            <w:pPr>
              <w:tabs>
                <w:tab w:val="left" w:pos="566"/>
              </w:tabs>
              <w:ind w:left="566" w:hanging="566"/>
            </w:pPr>
            <w:r>
              <w:t>2.</w:t>
            </w:r>
            <w:r>
              <w:tab/>
              <w:t>"Revised Annexed Table 1-2" (Effective Date: 17 December 2026)</w:t>
            </w:r>
          </w:p>
          <w:p w:rsidR="00765725" w:rsidP="00411B10" w14:paraId="68CE54F2" w14:textId="5B202536">
            <w:pPr>
              <w:tabs>
                <w:tab w:val="left" w:pos="566"/>
              </w:tabs>
              <w:ind w:left="566" w:hanging="566"/>
            </w:pPr>
            <w:r>
              <w:tab/>
              <w:t>List of the plants and other objects subject to specific phytosanitary measures to be carried out in exporting countries (Annexed Table 1-2 of the Ordinance for Enforcement of the Plant Protection Act):</w:t>
            </w:r>
          </w:p>
          <w:p w:rsidR="00765725" w:rsidP="00411B10" w14:paraId="4E9DB802" w14:textId="4BD188F6">
            <w:pPr>
              <w:tabs>
                <w:tab w:val="left" w:pos="566"/>
              </w:tabs>
              <w:spacing w:after="240"/>
              <w:ind w:left="567" w:hanging="567"/>
            </w:pPr>
            <w:r>
              <w:tab/>
            </w:r>
            <w:hyperlink r:id="rId7" w:history="1">
              <w:r w:rsidRPr="003956C8">
                <w:rPr>
                  <w:rStyle w:val="Hyperlink"/>
                </w:rPr>
                <w:t>https://www.maff.go.jp/pps/j/law/houki/shorei/E_Annexed_Table1-2_from_20261217.html</w:t>
              </w:r>
            </w:hyperlink>
          </w:p>
          <w:p w:rsidR="00765725" w:rsidP="00411B10" w14:paraId="13A8F461" w14:textId="10DD878A">
            <w:pPr>
              <w:tabs>
                <w:tab w:val="left" w:pos="566"/>
              </w:tabs>
              <w:ind w:left="566" w:hanging="566"/>
            </w:pPr>
            <w:r>
              <w:t>3.</w:t>
            </w:r>
            <w:r>
              <w:tab/>
              <w:t>"Revised Annexed Table 2" (Effective Date: 17 December 2026)</w:t>
            </w:r>
          </w:p>
          <w:p w:rsidR="00765725" w:rsidP="00411B10" w14:paraId="53B3E3EF" w14:textId="1DA562CC">
            <w:pPr>
              <w:tabs>
                <w:tab w:val="left" w:pos="566"/>
              </w:tabs>
              <w:ind w:left="566" w:hanging="566"/>
            </w:pPr>
            <w:r>
              <w:tab/>
              <w:t>List of the import prohibited plants (Annexed Table 2 of the Ordinance for Enforcement of the Plant Protection Act):</w:t>
            </w:r>
          </w:p>
          <w:p w:rsidR="00765725" w:rsidP="00411B10" w14:paraId="373C3898" w14:textId="05212C53">
            <w:pPr>
              <w:tabs>
                <w:tab w:val="left" w:pos="566"/>
              </w:tabs>
              <w:spacing w:after="240"/>
              <w:ind w:left="567" w:hanging="567"/>
            </w:pPr>
            <w:r>
              <w:tab/>
            </w:r>
            <w:hyperlink r:id="rId8" w:history="1">
              <w:r w:rsidRPr="003956C8">
                <w:rPr>
                  <w:rStyle w:val="Hyperlink"/>
                </w:rPr>
                <w:t>https://www.maff.go.jp/pps/j/law/houki/shorei/E_Annexed_Table2_from_20261217.html</w:t>
              </w:r>
            </w:hyperlink>
          </w:p>
          <w:p w:rsidR="00765725" w:rsidP="00411B10" w14:paraId="1C53E0DC" w14:textId="099B1729">
            <w:pPr>
              <w:tabs>
                <w:tab w:val="left" w:pos="566"/>
              </w:tabs>
              <w:ind w:left="566" w:hanging="566"/>
            </w:pPr>
            <w:r>
              <w:t>4.</w:t>
            </w:r>
            <w:r>
              <w:tab/>
              <w:t>"Revised Annexed Table 2-2" (Effective Date: 17 December 2026)</w:t>
            </w:r>
          </w:p>
          <w:p w:rsidR="00765725" w:rsidRPr="00411B10" w:rsidP="00411B10" w14:paraId="58E60FE4" w14:textId="712550C9">
            <w:pPr>
              <w:tabs>
                <w:tab w:val="left" w:pos="566"/>
              </w:tabs>
              <w:ind w:left="566" w:hanging="566"/>
              <w:rPr>
                <w:sz w:val="16"/>
                <w:szCs w:val="20"/>
              </w:rPr>
            </w:pPr>
            <w:r>
              <w:tab/>
            </w:r>
            <w:r w:rsidRPr="00411B10">
              <w:rPr>
                <w:sz w:val="16"/>
                <w:szCs w:val="20"/>
              </w:rPr>
              <w:t>* Note: The deletion of Item 7 of Annexed Table 2-2 takes effect on 18 June 2026.</w:t>
            </w:r>
          </w:p>
          <w:p w:rsidR="00765725" w:rsidP="00411B10" w14:paraId="0CFC91F8" w14:textId="3F9915BF">
            <w:pPr>
              <w:tabs>
                <w:tab w:val="left" w:pos="566"/>
              </w:tabs>
              <w:ind w:left="566" w:hanging="566"/>
            </w:pPr>
            <w:r>
              <w:tab/>
              <w:t>List of the import prohibited plants (excluding the plants that meet the requirements) (Annexed Table 2-2 of the Ordinance for Enforcement of the Plant Protection Act):</w:t>
            </w:r>
          </w:p>
          <w:p w:rsidR="00765725" w:rsidP="00411B10" w14:paraId="50789F66" w14:textId="400A9FF2">
            <w:pPr>
              <w:tabs>
                <w:tab w:val="left" w:pos="566"/>
              </w:tabs>
              <w:spacing w:after="240"/>
              <w:ind w:left="567" w:hanging="567"/>
            </w:pPr>
            <w:r>
              <w:tab/>
            </w:r>
            <w:hyperlink r:id="rId9" w:history="1">
              <w:r w:rsidRPr="003956C8">
                <w:rPr>
                  <w:rStyle w:val="Hyperlink"/>
                </w:rPr>
                <w:t>https://www.maff.go.jp/pps/j/law/houki/shorei/E_Annexed_Table2-2_from_20261217.html</w:t>
              </w:r>
            </w:hyperlink>
          </w:p>
          <w:p w:rsidR="00765725" w:rsidP="00411B10" w14:paraId="3E87F0C2" w14:textId="085F2E66">
            <w:pPr>
              <w:tabs>
                <w:tab w:val="left" w:pos="566"/>
              </w:tabs>
              <w:ind w:left="566" w:hanging="566"/>
            </w:pPr>
            <w:r>
              <w:t>5.</w:t>
            </w:r>
            <w:r>
              <w:tab/>
              <w:t>"Revised Non-quarantine pest list" (Effective Date: 18 June 2026):</w:t>
            </w:r>
          </w:p>
          <w:p w:rsidR="00765725" w:rsidP="00411B10" w14:paraId="002C211D" w14:textId="4C45CD41">
            <w:pPr>
              <w:tabs>
                <w:tab w:val="left" w:pos="566"/>
              </w:tabs>
              <w:spacing w:after="120"/>
              <w:ind w:left="566" w:hanging="566"/>
            </w:pPr>
            <w:r>
              <w:tab/>
            </w:r>
            <w:hyperlink r:id="rId10" w:history="1">
              <w:r w:rsidRPr="003956C8">
                <w:rPr>
                  <w:rStyle w:val="Hyperlink"/>
                </w:rPr>
                <w:t>https://www.maff.go.jp/pps/j/law/houki/shorei/Non_Quarantine_Pest_List.html</w:t>
              </w:r>
            </w:hyperlink>
          </w:p>
          <w:p w:rsidR="00765725" w:rsidP="00411B10" w14:paraId="37FF18D2" w14:textId="00B0E26D">
            <w:pPr>
              <w:pageBreakBefore/>
              <w:spacing w:before="120"/>
            </w:pPr>
            <w:r>
              <w:t xml:space="preserve">For more information, the latest version of the Ordinance for Enforcement of the Plant Protection Act and the detailed requirements are available on our website: </w:t>
            </w:r>
          </w:p>
          <w:p w:rsidR="00765725" w:rsidP="00411B10" w14:paraId="43002C8C" w14:textId="4B2512AB">
            <w:pPr>
              <w:spacing w:after="240"/>
            </w:pPr>
            <w:hyperlink r:id="rId11" w:history="1">
              <w:r>
                <w:rPr>
                  <w:color w:val="0000FF"/>
                  <w:u w:val="single"/>
                </w:rPr>
                <w:t>https://www.maff.go.jp/pps/j/information/language_top.html</w:t>
              </w:r>
            </w:hyperlink>
            <w:r w:rsidR="00411B10">
              <w:t>.</w:t>
            </w:r>
          </w:p>
        </w:tc>
      </w:tr>
      <w:tr w14:paraId="07A4CD20" w14:textId="77777777" w:rsidTr="00D0271D">
        <w:tblPrEx>
          <w:tblW w:w="0" w:type="auto"/>
          <w:tblLayout w:type="fixed"/>
          <w:tblLook w:val="01E0"/>
        </w:tblPrEx>
        <w:tc>
          <w:tcPr>
            <w:tcW w:w="9242" w:type="dxa"/>
          </w:tcPr>
          <w:p w:rsidR="00AD0FDA" w:rsidRPr="00934B4C" w:rsidP="00934B4C" w14:paraId="096BCD04" w14:textId="77777777">
            <w:pPr>
              <w:spacing w:after="240"/>
              <w:rPr>
                <w:b/>
              </w:rPr>
            </w:pPr>
            <w:r w:rsidRPr="00934B4C">
              <w:rPr>
                <w:b/>
              </w:rPr>
              <w:t>This addendum concerns a:</w:t>
            </w:r>
          </w:p>
        </w:tc>
      </w:tr>
      <w:tr w14:paraId="294E603F" w14:textId="77777777" w:rsidTr="00D0271D">
        <w:tblPrEx>
          <w:tblW w:w="0" w:type="auto"/>
          <w:tblLayout w:type="fixed"/>
          <w:tblLook w:val="01E0"/>
        </w:tblPrEx>
        <w:tc>
          <w:tcPr>
            <w:tcW w:w="9242" w:type="dxa"/>
          </w:tcPr>
          <w:p w:rsidR="00AD0FDA" w:rsidRPr="00934B4C" w:rsidP="00934B4C" w14:paraId="585E00B7"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A8D6B6D" w14:textId="77777777" w:rsidTr="00D0271D">
        <w:tblPrEx>
          <w:tblW w:w="0" w:type="auto"/>
          <w:tblLayout w:type="fixed"/>
          <w:tblLook w:val="01E0"/>
        </w:tblPrEx>
        <w:tc>
          <w:tcPr>
            <w:tcW w:w="9242" w:type="dxa"/>
          </w:tcPr>
          <w:p w:rsidR="00AD0FDA" w:rsidRPr="00934B4C" w:rsidP="00934B4C" w14:paraId="3ECF1CB7"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029CB50" w14:textId="77777777" w:rsidTr="00D0271D">
        <w:tblPrEx>
          <w:tblW w:w="0" w:type="auto"/>
          <w:tblLayout w:type="fixed"/>
          <w:tblLook w:val="01E0"/>
        </w:tblPrEx>
        <w:tc>
          <w:tcPr>
            <w:tcW w:w="9242" w:type="dxa"/>
          </w:tcPr>
          <w:p w:rsidR="00AD0FDA" w:rsidRPr="00934B4C" w:rsidP="00934B4C" w14:paraId="0E5F115D" w14:textId="77777777">
            <w:pPr>
              <w:ind w:left="1440" w:hanging="873"/>
            </w:pPr>
            <w:r w:rsidRPr="00934B4C">
              <w:t>[ ]</w:t>
            </w:r>
            <w:r w:rsidRPr="00934B4C">
              <w:tab/>
              <w:t>Modification of content and/or scope of previously notified draft regulation</w:t>
            </w:r>
          </w:p>
        </w:tc>
      </w:tr>
      <w:tr w14:paraId="08403BB3" w14:textId="77777777" w:rsidTr="00D0271D">
        <w:tblPrEx>
          <w:tblW w:w="0" w:type="auto"/>
          <w:tblLayout w:type="fixed"/>
          <w:tblLook w:val="01E0"/>
        </w:tblPrEx>
        <w:tc>
          <w:tcPr>
            <w:tcW w:w="9242" w:type="dxa"/>
          </w:tcPr>
          <w:p w:rsidR="00AD0FDA" w:rsidRPr="00934B4C" w:rsidP="00934B4C" w14:paraId="0E69B48D" w14:textId="77777777">
            <w:pPr>
              <w:ind w:left="1440" w:hanging="873"/>
            </w:pPr>
            <w:r w:rsidRPr="00934B4C">
              <w:t>[ ]</w:t>
            </w:r>
            <w:r w:rsidRPr="00934B4C">
              <w:tab/>
              <w:t>Withdrawal of proposed regulation</w:t>
            </w:r>
          </w:p>
        </w:tc>
      </w:tr>
      <w:tr w14:paraId="41AAC40B" w14:textId="77777777" w:rsidTr="00D0271D">
        <w:tblPrEx>
          <w:tblW w:w="0" w:type="auto"/>
          <w:tblLayout w:type="fixed"/>
          <w:tblLook w:val="01E0"/>
        </w:tblPrEx>
        <w:tc>
          <w:tcPr>
            <w:tcW w:w="9242" w:type="dxa"/>
          </w:tcPr>
          <w:p w:rsidR="00AD0FDA" w:rsidRPr="00934B4C" w:rsidP="00934B4C" w14:paraId="233EF787" w14:textId="77777777">
            <w:pPr>
              <w:ind w:left="1440" w:hanging="873"/>
            </w:pPr>
            <w:r w:rsidRPr="00934B4C">
              <w:t>[ ]</w:t>
            </w:r>
            <w:r w:rsidRPr="00934B4C">
              <w:tab/>
              <w:t>Change in proposed date of adoption, publication or date of entry into force</w:t>
            </w:r>
          </w:p>
        </w:tc>
      </w:tr>
      <w:tr w14:paraId="74944497" w14:textId="77777777" w:rsidTr="00D0271D">
        <w:tblPrEx>
          <w:tblW w:w="0" w:type="auto"/>
          <w:tblLayout w:type="fixed"/>
          <w:tblLook w:val="01E0"/>
        </w:tblPrEx>
        <w:tc>
          <w:tcPr>
            <w:tcW w:w="9242" w:type="dxa"/>
          </w:tcPr>
          <w:p w:rsidR="00AD0FDA" w:rsidRPr="00934B4C" w:rsidP="00934B4C" w14:paraId="4F2FB735" w14:textId="77777777">
            <w:pPr>
              <w:spacing w:after="240"/>
              <w:ind w:left="1440" w:hanging="873"/>
            </w:pPr>
            <w:r w:rsidRPr="00934B4C">
              <w:t>[ ]</w:t>
            </w:r>
            <w:r w:rsidRPr="00934B4C">
              <w:tab/>
              <w:t xml:space="preserve">Other: </w:t>
            </w:r>
          </w:p>
        </w:tc>
      </w:tr>
      <w:tr w14:paraId="7C67080D" w14:textId="77777777" w:rsidTr="00D0271D">
        <w:tblPrEx>
          <w:tblW w:w="0" w:type="auto"/>
          <w:tblLayout w:type="fixed"/>
          <w:tblLook w:val="01E0"/>
        </w:tblPrEx>
        <w:tc>
          <w:tcPr>
            <w:tcW w:w="9242" w:type="dxa"/>
          </w:tcPr>
          <w:p w:rsidR="00AD0FDA" w:rsidRPr="00934B4C" w:rsidP="00934B4C" w14:paraId="77185AF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C9410A3" w14:textId="77777777" w:rsidTr="00D0271D">
        <w:tblPrEx>
          <w:tblW w:w="0" w:type="auto"/>
          <w:tblLayout w:type="fixed"/>
          <w:tblLook w:val="01E0"/>
        </w:tblPrEx>
        <w:tc>
          <w:tcPr>
            <w:tcW w:w="9242" w:type="dxa"/>
          </w:tcPr>
          <w:p w:rsidR="00AD0FDA" w:rsidRPr="00934B4C" w:rsidP="00934B4C" w14:paraId="17ACD5D5"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2EEC654" w14:textId="77777777" w:rsidTr="00D0271D">
        <w:tblPrEx>
          <w:tblW w:w="0" w:type="auto"/>
          <w:tblLayout w:type="fixed"/>
          <w:tblLook w:val="01E0"/>
        </w:tblPrEx>
        <w:tc>
          <w:tcPr>
            <w:tcW w:w="9242" w:type="dxa"/>
          </w:tcPr>
          <w:p w:rsidR="00AD0FDA" w:rsidRPr="00934B4C" w:rsidP="00934B4C" w14:paraId="374F2943"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4EE0D582" w14:textId="77777777" w:rsidTr="00D0271D">
        <w:tblPrEx>
          <w:tblW w:w="0" w:type="auto"/>
          <w:tblLayout w:type="fixed"/>
          <w:tblLook w:val="01E0"/>
        </w:tblPrEx>
        <w:tc>
          <w:tcPr>
            <w:tcW w:w="9242" w:type="dxa"/>
          </w:tcPr>
          <w:p w:rsidR="00AD0FDA" w:rsidRPr="00934B4C" w:rsidP="00934B4C" w14:paraId="4D3B804C" w14:textId="77777777">
            <w:r w:rsidRPr="00934B4C">
              <w:t>Japan Enquiry Point</w:t>
            </w:r>
          </w:p>
          <w:p w:rsidR="00AD0FDA" w:rsidRPr="00934B4C" w:rsidP="00934B4C" w14:paraId="7EB5C024" w14:textId="77777777">
            <w:r w:rsidRPr="00934B4C">
              <w:t>International Trade Division</w:t>
            </w:r>
          </w:p>
          <w:p w:rsidR="00AD0FDA" w:rsidRPr="00934B4C" w:rsidP="00934B4C" w14:paraId="1D9931CC" w14:textId="77777777">
            <w:r w:rsidRPr="00934B4C">
              <w:t>Economic Affairs Bureau</w:t>
            </w:r>
          </w:p>
          <w:p w:rsidR="00AD0FDA" w:rsidRPr="00934B4C" w:rsidP="00934B4C" w14:paraId="19181762" w14:textId="77777777">
            <w:r w:rsidRPr="00934B4C">
              <w:t>Ministry of Foreign Affairs</w:t>
            </w:r>
          </w:p>
          <w:p w:rsidR="00AD0FDA" w:rsidRPr="0001052A" w:rsidP="00934B4C" w14:paraId="4C45CDE3" w14:textId="77777777">
            <w:pPr>
              <w:rPr>
                <w:lang w:val="fr-CH"/>
              </w:rPr>
            </w:pPr>
            <w:r w:rsidRPr="0001052A">
              <w:rPr>
                <w:lang w:val="fr-CH"/>
              </w:rPr>
              <w:t>Fax: +(813) 5501 8343</w:t>
            </w:r>
          </w:p>
          <w:p w:rsidR="00AD0FDA" w:rsidRPr="0001052A" w:rsidP="00934B4C" w14:paraId="2CF85BA7" w14:textId="77777777">
            <w:pPr>
              <w:spacing w:after="240"/>
              <w:rPr>
                <w:lang w:val="fr-CH"/>
              </w:rPr>
            </w:pPr>
            <w:r w:rsidRPr="0001052A">
              <w:rPr>
                <w:lang w:val="fr-CH"/>
              </w:rPr>
              <w:t xml:space="preserve">E-mail: </w:t>
            </w:r>
            <w:hyperlink r:id="rId12" w:history="1">
              <w:r w:rsidRPr="0001052A">
                <w:rPr>
                  <w:color w:val="0000FF"/>
                  <w:u w:val="single"/>
                  <w:lang w:val="fr-CH"/>
                </w:rPr>
                <w:t>enquiry@mofa.go.jp</w:t>
              </w:r>
            </w:hyperlink>
          </w:p>
        </w:tc>
      </w:tr>
      <w:tr w14:paraId="17D00BE3" w14:textId="77777777" w:rsidTr="00D0271D">
        <w:tblPrEx>
          <w:tblW w:w="0" w:type="auto"/>
          <w:tblLayout w:type="fixed"/>
          <w:tblLook w:val="01E0"/>
        </w:tblPrEx>
        <w:tc>
          <w:tcPr>
            <w:tcW w:w="9242" w:type="dxa"/>
          </w:tcPr>
          <w:p w:rsidR="00AD0FDA" w:rsidRPr="00934B4C" w:rsidP="00934B4C" w14:paraId="226BACC7"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069C9E64" w14:textId="77777777" w:rsidTr="00D0271D">
        <w:tblPrEx>
          <w:tblW w:w="0" w:type="auto"/>
          <w:tblLayout w:type="fixed"/>
          <w:tblLook w:val="01E0"/>
        </w:tblPrEx>
        <w:tc>
          <w:tcPr>
            <w:tcW w:w="9242" w:type="dxa"/>
          </w:tcPr>
          <w:p w:rsidR="00AD0FDA" w:rsidRPr="00934B4C" w:rsidP="00934B4C" w14:paraId="2364C2C8" w14:textId="77777777">
            <w:r w:rsidRPr="00934B4C">
              <w:t>Japan Enquiry Point</w:t>
            </w:r>
          </w:p>
          <w:p w:rsidR="00AD0FDA" w:rsidRPr="00934B4C" w:rsidP="00934B4C" w14:paraId="6B9138C9" w14:textId="77777777">
            <w:r w:rsidRPr="00934B4C">
              <w:t>International Trade Division</w:t>
            </w:r>
          </w:p>
          <w:p w:rsidR="00AD0FDA" w:rsidRPr="00934B4C" w:rsidP="00934B4C" w14:paraId="3D3C77D2" w14:textId="77777777">
            <w:r w:rsidRPr="00934B4C">
              <w:t>Economic Affairs Bureau</w:t>
            </w:r>
          </w:p>
          <w:p w:rsidR="00AD0FDA" w:rsidRPr="00934B4C" w:rsidP="00934B4C" w14:paraId="53CD966B" w14:textId="77777777">
            <w:r w:rsidRPr="00934B4C">
              <w:t>Ministry of Foreign Affairs</w:t>
            </w:r>
          </w:p>
          <w:p w:rsidR="00AD0FDA" w:rsidRPr="0001052A" w:rsidP="00934B4C" w14:paraId="11106CA0" w14:textId="77777777">
            <w:pPr>
              <w:rPr>
                <w:lang w:val="fr-CH"/>
              </w:rPr>
            </w:pPr>
            <w:r w:rsidRPr="0001052A">
              <w:rPr>
                <w:lang w:val="fr-CH"/>
              </w:rPr>
              <w:t>Fax: +(813) 5501 8343</w:t>
            </w:r>
          </w:p>
          <w:p w:rsidR="00AD0FDA" w:rsidRPr="0001052A" w:rsidP="00934B4C" w14:paraId="3E24033A" w14:textId="77777777">
            <w:pPr>
              <w:rPr>
                <w:lang w:val="fr-CH"/>
              </w:rPr>
            </w:pPr>
            <w:r w:rsidRPr="0001052A">
              <w:rPr>
                <w:lang w:val="fr-CH"/>
              </w:rPr>
              <w:t xml:space="preserve">E-mail: </w:t>
            </w:r>
            <w:hyperlink r:id="rId12" w:history="1">
              <w:r w:rsidRPr="0001052A">
                <w:rPr>
                  <w:color w:val="0000FF"/>
                  <w:u w:val="single"/>
                  <w:lang w:val="fr-CH"/>
                </w:rPr>
                <w:t>enquiry@mofa.go.jp</w:t>
              </w:r>
            </w:hyperlink>
          </w:p>
        </w:tc>
      </w:tr>
    </w:tbl>
    <w:p w:rsidR="00AD0FDA" w:rsidRPr="0001052A" w:rsidP="00934B4C" w14:paraId="41751F65" w14:textId="77777777">
      <w:pPr>
        <w:rPr>
          <w:lang w:val="fr-CH"/>
        </w:rPr>
      </w:pPr>
    </w:p>
    <w:p w:rsidR="00AD0FDA" w:rsidRPr="00934B4C" w:rsidP="00934B4C" w14:paraId="454240F4" w14:textId="77777777">
      <w:pPr>
        <w:jc w:val="center"/>
        <w:rPr>
          <w:b/>
        </w:rPr>
      </w:pPr>
      <w:r w:rsidRPr="00934B4C">
        <w:rPr>
          <w:b/>
        </w:rPr>
        <w:t>__________</w:t>
      </w:r>
    </w:p>
    <w:sectPr w:rsidSect="0001052A">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1052A" w:rsidP="0001052A" w14:paraId="4F6919A2" w14:textId="4CDDCC5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1052A" w:rsidP="0001052A" w14:paraId="1600EF13" w14:textId="343ECB5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802899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052A" w:rsidRPr="0001052A" w:rsidP="0001052A" w14:paraId="61C290A3" w14:textId="77777777">
    <w:pPr>
      <w:pStyle w:val="Header"/>
      <w:pBdr>
        <w:bottom w:val="single" w:sz="4" w:space="1" w:color="auto"/>
      </w:pBdr>
      <w:tabs>
        <w:tab w:val="clear" w:pos="4513"/>
        <w:tab w:val="clear" w:pos="9027"/>
      </w:tabs>
      <w:jc w:val="center"/>
    </w:pPr>
    <w:r w:rsidRPr="0001052A">
      <w:t>G/SPS/N/JPN/1394/Add.1</w:t>
    </w:r>
  </w:p>
  <w:p w:rsidR="0001052A" w:rsidRPr="0001052A" w:rsidP="0001052A" w14:paraId="57227B27" w14:textId="77777777">
    <w:pPr>
      <w:pStyle w:val="Header"/>
      <w:pBdr>
        <w:bottom w:val="single" w:sz="4" w:space="1" w:color="auto"/>
      </w:pBdr>
      <w:tabs>
        <w:tab w:val="clear" w:pos="4513"/>
        <w:tab w:val="clear" w:pos="9027"/>
      </w:tabs>
      <w:jc w:val="center"/>
    </w:pPr>
  </w:p>
  <w:p w:rsidR="0001052A" w:rsidRPr="0001052A" w:rsidP="0001052A" w14:paraId="60E30D2A" w14:textId="00339D34">
    <w:pPr>
      <w:pStyle w:val="Header"/>
      <w:pBdr>
        <w:bottom w:val="single" w:sz="4" w:space="1" w:color="auto"/>
      </w:pBdr>
      <w:tabs>
        <w:tab w:val="clear" w:pos="4513"/>
        <w:tab w:val="clear" w:pos="9027"/>
      </w:tabs>
      <w:jc w:val="center"/>
    </w:pPr>
    <w:r w:rsidRPr="0001052A">
      <w:t xml:space="preserve">- </w:t>
    </w:r>
    <w:r w:rsidRPr="0001052A">
      <w:fldChar w:fldCharType="begin"/>
    </w:r>
    <w:r w:rsidRPr="0001052A">
      <w:instrText xml:space="preserve"> PAGE </w:instrText>
    </w:r>
    <w:r w:rsidRPr="0001052A">
      <w:fldChar w:fldCharType="separate"/>
    </w:r>
    <w:r w:rsidRPr="0001052A">
      <w:t>2</w:t>
    </w:r>
    <w:r w:rsidRPr="0001052A">
      <w:fldChar w:fldCharType="end"/>
    </w:r>
    <w:r w:rsidRPr="0001052A">
      <w:t xml:space="preserve"> -</w:t>
    </w:r>
  </w:p>
  <w:p w:rsidR="00AD0FDA" w:rsidRPr="0001052A" w:rsidP="0001052A" w14:paraId="3A04D9AB" w14:textId="01A2E2C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052A" w:rsidRPr="0001052A" w:rsidP="0001052A" w14:paraId="52661ECD" w14:textId="77777777">
    <w:pPr>
      <w:pStyle w:val="Header"/>
      <w:pBdr>
        <w:bottom w:val="single" w:sz="4" w:space="1" w:color="auto"/>
      </w:pBdr>
      <w:tabs>
        <w:tab w:val="clear" w:pos="4513"/>
        <w:tab w:val="clear" w:pos="9027"/>
      </w:tabs>
      <w:jc w:val="center"/>
    </w:pPr>
    <w:r w:rsidRPr="0001052A">
      <w:t>G/SPS/N/JPN/1394/Add.1</w:t>
    </w:r>
  </w:p>
  <w:p w:rsidR="0001052A" w:rsidRPr="0001052A" w:rsidP="0001052A" w14:paraId="6B3F9779" w14:textId="77777777">
    <w:pPr>
      <w:pStyle w:val="Header"/>
      <w:pBdr>
        <w:bottom w:val="single" w:sz="4" w:space="1" w:color="auto"/>
      </w:pBdr>
      <w:tabs>
        <w:tab w:val="clear" w:pos="4513"/>
        <w:tab w:val="clear" w:pos="9027"/>
      </w:tabs>
      <w:jc w:val="center"/>
    </w:pPr>
  </w:p>
  <w:p w:rsidR="0001052A" w:rsidRPr="0001052A" w:rsidP="0001052A" w14:paraId="138388F1" w14:textId="32B88128">
    <w:pPr>
      <w:pStyle w:val="Header"/>
      <w:pBdr>
        <w:bottom w:val="single" w:sz="4" w:space="1" w:color="auto"/>
      </w:pBdr>
      <w:tabs>
        <w:tab w:val="clear" w:pos="4513"/>
        <w:tab w:val="clear" w:pos="9027"/>
      </w:tabs>
      <w:jc w:val="center"/>
    </w:pPr>
    <w:r w:rsidRPr="0001052A">
      <w:t xml:space="preserve">- </w:t>
    </w:r>
    <w:r w:rsidRPr="0001052A">
      <w:fldChar w:fldCharType="begin"/>
    </w:r>
    <w:r w:rsidRPr="0001052A">
      <w:instrText xml:space="preserve"> PAGE </w:instrText>
    </w:r>
    <w:r w:rsidRPr="0001052A">
      <w:fldChar w:fldCharType="separate"/>
    </w:r>
    <w:r w:rsidRPr="0001052A">
      <w:rPr>
        <w:noProof/>
      </w:rPr>
      <w:t>2</w:t>
    </w:r>
    <w:r w:rsidRPr="0001052A">
      <w:fldChar w:fldCharType="end"/>
    </w:r>
    <w:r w:rsidRPr="0001052A">
      <w:t xml:space="preserve"> -</w:t>
    </w:r>
  </w:p>
  <w:p w:rsidR="00AD0FDA" w:rsidRPr="0001052A" w:rsidP="0001052A" w14:paraId="0C8F8278" w14:textId="73F4DB0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0B538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7C611C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4A3EEC1" w14:textId="2E7967D1">
          <w:pPr>
            <w:jc w:val="right"/>
            <w:rPr>
              <w:b/>
              <w:color w:val="FF0000"/>
              <w:szCs w:val="16"/>
            </w:rPr>
          </w:pPr>
          <w:r>
            <w:rPr>
              <w:b/>
              <w:color w:val="FF0000"/>
              <w:szCs w:val="16"/>
            </w:rPr>
            <w:t xml:space="preserve"> </w:t>
          </w:r>
        </w:p>
      </w:tc>
    </w:tr>
    <w:bookmarkEnd w:id="0"/>
    <w:tr w14:paraId="763EB73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D91489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99A0F04" w14:textId="77777777">
          <w:pPr>
            <w:jc w:val="right"/>
            <w:rPr>
              <w:b/>
              <w:szCs w:val="16"/>
            </w:rPr>
          </w:pPr>
        </w:p>
      </w:tc>
    </w:tr>
    <w:tr w14:paraId="05F4537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F086E22" w14:textId="77777777">
          <w:pPr>
            <w:jc w:val="left"/>
            <w:rPr>
              <w:noProof/>
              <w:lang w:eastAsia="en-GB"/>
            </w:rPr>
          </w:pPr>
        </w:p>
      </w:tc>
      <w:tc>
        <w:tcPr>
          <w:tcW w:w="5448" w:type="dxa"/>
          <w:gridSpan w:val="2"/>
          <w:shd w:val="clear" w:color="auto" w:fill="FFFFFF"/>
          <w:tcMar>
            <w:left w:w="108" w:type="dxa"/>
            <w:right w:w="108" w:type="dxa"/>
          </w:tcMar>
        </w:tcPr>
        <w:p w:rsidR="0001052A" w:rsidP="0081481D" w14:paraId="480D5854" w14:textId="77777777">
          <w:pPr>
            <w:jc w:val="right"/>
            <w:rPr>
              <w:b/>
              <w:szCs w:val="16"/>
            </w:rPr>
          </w:pPr>
          <w:bookmarkStart w:id="1" w:name="bmkSymbols"/>
          <w:r>
            <w:rPr>
              <w:b/>
              <w:szCs w:val="16"/>
            </w:rPr>
            <w:t>G/SPS/N/JPN/1394/Add.1</w:t>
          </w:r>
        </w:p>
        <w:bookmarkEnd w:id="1"/>
        <w:p w:rsidR="00AD0FDA" w:rsidRPr="00934B4C" w:rsidP="0081481D" w14:paraId="6175F992" w14:textId="2071C7DE">
          <w:pPr>
            <w:jc w:val="right"/>
            <w:rPr>
              <w:b/>
              <w:szCs w:val="16"/>
            </w:rPr>
          </w:pPr>
        </w:p>
      </w:tc>
    </w:tr>
    <w:tr w14:paraId="5A65C34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932FEFC" w14:textId="77777777"/>
      </w:tc>
      <w:tc>
        <w:tcPr>
          <w:tcW w:w="5448" w:type="dxa"/>
          <w:gridSpan w:val="2"/>
          <w:shd w:val="clear" w:color="auto" w:fill="FFFFFF"/>
          <w:tcMar>
            <w:left w:w="108" w:type="dxa"/>
            <w:right w:w="108" w:type="dxa"/>
          </w:tcMar>
          <w:vAlign w:val="center"/>
        </w:tcPr>
        <w:p w:rsidR="00ED54E0" w:rsidRPr="00AD0FDA" w:rsidP="0081481D" w14:paraId="046CBB9A" w14:textId="77777777">
          <w:pPr>
            <w:jc w:val="right"/>
            <w:rPr>
              <w:szCs w:val="16"/>
            </w:rPr>
          </w:pPr>
          <w:bookmarkStart w:id="2" w:name="bmkDate"/>
          <w:bookmarkStart w:id="3" w:name="spsDateDistribution"/>
          <w:r w:rsidRPr="00AD0FDA">
            <w:rPr>
              <w:szCs w:val="16"/>
            </w:rPr>
            <w:t>17 June 2026</w:t>
          </w:r>
          <w:bookmarkEnd w:id="2"/>
          <w:bookmarkEnd w:id="3"/>
        </w:p>
      </w:tc>
    </w:tr>
    <w:tr w14:paraId="32F80E96"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D0288AA" w14:textId="77777777">
          <w:pPr>
            <w:jc w:val="left"/>
            <w:rPr>
              <w:b/>
            </w:rPr>
          </w:pPr>
          <w:bookmarkStart w:id="4" w:name="bmkSerial"/>
          <w:r>
            <w:rPr>
              <w:rFonts w:ascii="Verdana" w:eastAsia="Verdana" w:hAnsi="Verdana" w:cs="Verdana"/>
              <w:b w:val="0"/>
              <w:color w:val="FF0000"/>
              <w:sz w:val="18"/>
            </w:rPr>
            <w:t>(26-4427)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541A8D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C06B38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1546456" w14:textId="5AA6F90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D9A1AE5" w14:textId="1695B0E1">
          <w:pPr>
            <w:jc w:val="right"/>
            <w:rPr>
              <w:bCs/>
              <w:szCs w:val="18"/>
            </w:rPr>
          </w:pPr>
          <w:bookmarkStart w:id="7" w:name="bmkLanguage"/>
          <w:r>
            <w:rPr>
              <w:bCs/>
              <w:szCs w:val="18"/>
            </w:rPr>
            <w:t>Original: English</w:t>
          </w:r>
          <w:bookmarkEnd w:id="7"/>
        </w:p>
      </w:tc>
    </w:tr>
  </w:tbl>
  <w:p w:rsidR="00ED54E0" w:rsidRPr="00934B4C" w14:paraId="182166C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14917107">
    <w:abstractNumId w:val="9"/>
  </w:num>
  <w:num w:numId="2" w16cid:durableId="2115125826">
    <w:abstractNumId w:val="7"/>
  </w:num>
  <w:num w:numId="3" w16cid:durableId="1245918183">
    <w:abstractNumId w:val="6"/>
  </w:num>
  <w:num w:numId="4" w16cid:durableId="1322348969">
    <w:abstractNumId w:val="5"/>
  </w:num>
  <w:num w:numId="5" w16cid:durableId="573122689">
    <w:abstractNumId w:val="4"/>
  </w:num>
  <w:num w:numId="6" w16cid:durableId="1623222162">
    <w:abstractNumId w:val="12"/>
  </w:num>
  <w:num w:numId="7" w16cid:durableId="1043404163">
    <w:abstractNumId w:val="11"/>
  </w:num>
  <w:num w:numId="8" w16cid:durableId="2009012623">
    <w:abstractNumId w:val="10"/>
  </w:num>
  <w:num w:numId="9" w16cid:durableId="6775865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3663190">
    <w:abstractNumId w:val="13"/>
  </w:num>
  <w:num w:numId="11" w16cid:durableId="210194888">
    <w:abstractNumId w:val="8"/>
  </w:num>
  <w:num w:numId="12" w16cid:durableId="1591085425">
    <w:abstractNumId w:val="3"/>
  </w:num>
  <w:num w:numId="13" w16cid:durableId="437063321">
    <w:abstractNumId w:val="2"/>
  </w:num>
  <w:num w:numId="14" w16cid:durableId="385221616">
    <w:abstractNumId w:val="1"/>
  </w:num>
  <w:num w:numId="15" w16cid:durableId="607155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052A"/>
    <w:rsid w:val="0002204B"/>
    <w:rsid w:val="000272F6"/>
    <w:rsid w:val="00037AC4"/>
    <w:rsid w:val="000423BF"/>
    <w:rsid w:val="00080E5E"/>
    <w:rsid w:val="000A4945"/>
    <w:rsid w:val="000A7FE7"/>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956C8"/>
    <w:rsid w:val="00411B10"/>
    <w:rsid w:val="00467032"/>
    <w:rsid w:val="0046754A"/>
    <w:rsid w:val="00481949"/>
    <w:rsid w:val="004F203A"/>
    <w:rsid w:val="005336B8"/>
    <w:rsid w:val="00547B5F"/>
    <w:rsid w:val="005B04B9"/>
    <w:rsid w:val="005B68C7"/>
    <w:rsid w:val="005B7054"/>
    <w:rsid w:val="005D5981"/>
    <w:rsid w:val="005F06C2"/>
    <w:rsid w:val="005F30CB"/>
    <w:rsid w:val="00612644"/>
    <w:rsid w:val="00674CCD"/>
    <w:rsid w:val="006873B0"/>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3DB"/>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7CE8C4"/>
  <w15:docId w15:val="{C7ABEF77-C31A-4BC8-BD4F-9137A11B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411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maff.go.jp/pps/j/law/houki/shorei/Non_Quarantine_Pest_List.html" TargetMode="External" /><Relationship Id="rId11" Type="http://schemas.openxmlformats.org/officeDocument/2006/relationships/hyperlink" Target="https://www.maff.go.jp/pps/j/information/language_top.html" TargetMode="External" /><Relationship Id="rId12" Type="http://schemas.openxmlformats.org/officeDocument/2006/relationships/hyperlink" Target="mailto:enquiry@mofa.go.jp"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JPN/1394%22%20OR%20@Symbol=%22G/SPS/N/JPN/1394/*%22&amp;Language=English&amp;Context=ScriptedSearches&amp;languageUIChanged=true" TargetMode="External" /><Relationship Id="rId6" Type="http://schemas.openxmlformats.org/officeDocument/2006/relationships/hyperlink" Target="https://www.maff.go.jp/pps/j/law/houki/shorei/E_Annexed_Table1_from_20261217.html" TargetMode="External" /><Relationship Id="rId7" Type="http://schemas.openxmlformats.org/officeDocument/2006/relationships/hyperlink" Target="https://www.maff.go.jp/pps/j/law/houki/shorei/E_Annexed_Table1-2_from_20261217.html" TargetMode="External" /><Relationship Id="rId8" Type="http://schemas.openxmlformats.org/officeDocument/2006/relationships/hyperlink" Target="https://www.maff.go.jp/pps/j/law/houki/shorei/E_Annexed_Table2_from_20261217.html" TargetMode="External" /><Relationship Id="rId9" Type="http://schemas.openxmlformats.org/officeDocument/2006/relationships/hyperlink" Target="https://www.maff.go.jp/pps/j/law/houki/shorei/E_Annexed_Table2-2_from_20261217.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0a77c84f-ff97-4f55-ae4b-09654f0c102e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EF59EC2-F41C-4FE8-9E47-B184ED94E9A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2026-06-17T08:46:00Z</dcterms:created>
  <dcterms:modified xsi:type="dcterms:W3CDTF">2026-06-17T08:56:00Z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G/SPS/N/JPN/1394/Add.1</vt:lpwstr>
  </property>
  <property fmtid="{D5CDD505-2E9C-101B-9397-08002B2CF9AE}" pid="3" name="TitusGUID">
    <vt:lpwstr>0a77c84f-ff97-4f55-ae4b-09654f0c102e</vt:lpwstr>
  </property>
  <property fmtid="{D5CDD505-2E9C-101B-9397-08002B2CF9AE}" pid="4" name="WTOCLASSIFICATION">
    <vt:lpwstr>WTO OFFICIAL</vt:lpwstr>
  </property>
</Properties>
</file>