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C60387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BD9512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2643B5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A44BB2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:rsidR="00EA4725" w:rsidRPr="00441372" w:rsidP="00441372" w14:paraId="09CD163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50F547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B0A5E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D5EDC4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US Environmental Protection Agency</w:t>
            </w:r>
          </w:p>
        </w:tc>
      </w:tr>
      <w:tr w14:paraId="342D74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273D8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705304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Sugar cane</w:t>
            </w:r>
          </w:p>
        </w:tc>
      </w:tr>
      <w:tr w14:paraId="78BCA1C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D6825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53C41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696507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F99C23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64F549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973B6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CF2F8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Pydiflumetofen</w:t>
            </w:r>
            <w:r w:rsidRPr="0065690F">
              <w:t>; Pesticide Tolerances; Final Rule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441372" w14:paraId="4A5FBFD6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https://www.govinfo.gov/content/pkg/FR-2026-06-15/html/2026-11940.htm</w:t>
              </w:r>
            </w:hyperlink>
          </w:p>
        </w:tc>
      </w:tr>
      <w:tr w14:paraId="43C63CB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6C71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49581E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regulation establishes tolerances for residues of </w:t>
            </w:r>
            <w:r w:rsidRPr="0065690F">
              <w:t>pydiflumetofen</w:t>
            </w:r>
            <w:r w:rsidRPr="0065690F">
              <w:t xml:space="preserve"> (</w:t>
            </w:r>
            <w:r w:rsidRPr="0065690F">
              <w:t>CASRN</w:t>
            </w:r>
            <w:r w:rsidRPr="0065690F">
              <w:t xml:space="preserve"> 1228284-64-7) in or on the food and feed commodities of sugarcane, cane. Under the Federal Food, Drug, and Cosmetic Act (</w:t>
            </w:r>
            <w:r w:rsidRPr="0065690F">
              <w:t>FFDCA</w:t>
            </w:r>
            <w:r w:rsidRPr="0065690F">
              <w:t>), Syngenta Crop Protection, LLC, submitted a petition to EPA requesting that EPA establish a maximum permissible level for residues of this pesticide in or on the identified commodities.</w:t>
            </w:r>
          </w:p>
        </w:tc>
      </w:tr>
      <w:tr w14:paraId="0F4FD1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14B6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B8097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99FC7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17A47B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0DB7F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B57117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645C57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DB4574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A84B60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047FAC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46D05D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58565D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AF7E1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B7A1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BA87C7" w14:textId="0B1BC12A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</w:tc>
      </w:tr>
      <w:tr w14:paraId="35105D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A2D24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68F84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15 June 2026</w:t>
            </w:r>
          </w:p>
          <w:p w:rsidR="00EA4725" w:rsidRPr="00441372" w:rsidP="00441372" w14:paraId="750AA95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15 June 2026</w:t>
            </w:r>
          </w:p>
        </w:tc>
      </w:tr>
      <w:tr w14:paraId="5BD4DC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FE3D0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D061AF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15 June 2026</w:t>
            </w:r>
          </w:p>
          <w:p w:rsidR="00EA4725" w:rsidRPr="00441372" w:rsidP="00441372" w14:paraId="624067A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809F5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0F0C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4F266C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14 August 2026</w:t>
            </w:r>
          </w:p>
          <w:p w:rsidR="00EA4725" w:rsidRPr="00441372" w:rsidP="00441372" w14:paraId="7381B7D3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EA0913" w:rsidRPr="0065690F" w:rsidP="00441372" w14:paraId="52761B81" w14:textId="77777777">
            <w:pPr>
              <w:spacing w:after="120"/>
            </w:pPr>
            <w:r w:rsidRPr="0065690F">
              <w:t xml:space="preserve">Comments should be submitted to EPA's WTO SPS team at </w:t>
            </w:r>
            <w:hyperlink r:id="rId6" w:history="1">
              <w:r w:rsidRPr="0065690F">
                <w:rPr>
                  <w:color w:val="0000FF"/>
                  <w:u w:val="single"/>
                </w:rPr>
                <w:t>EPAWTOSPS@epa.gov</w:t>
              </w:r>
            </w:hyperlink>
            <w:r w:rsidRPr="0065690F">
              <w:t>.</w:t>
            </w:r>
          </w:p>
        </w:tc>
      </w:tr>
      <w:tr w14:paraId="5CF350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11A824A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105233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D2559D0" w14:textId="77777777">
            <w:pPr>
              <w:keepNext/>
              <w:keepLines/>
              <w:spacing w:after="120"/>
              <w:rPr>
                <w:bCs/>
              </w:rPr>
            </w:pPr>
            <w:hyperlink r:id="rId5" w:history="1">
              <w:r w:rsidRPr="0065690F">
                <w:rPr>
                  <w:bCs/>
                  <w:color w:val="0000FF"/>
                  <w:u w:val="single"/>
                </w:rPr>
                <w:t>https://www.govinfo.gov/content/pkg/FR-2026-06-15/html/2026-11940.htm</w:t>
              </w:r>
            </w:hyperlink>
          </w:p>
        </w:tc>
      </w:tr>
    </w:tbl>
    <w:p w:rsidR="007141CF" w:rsidRPr="00441372" w:rsidP="00441372" w14:paraId="7D535066" w14:textId="77777777"/>
    <w:sectPr w:rsidSect="00A618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618F6" w:rsidP="00A618F6" w14:paraId="77018397" w14:textId="51D5464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618F6" w:rsidP="00A618F6" w14:paraId="09FE9E19" w14:textId="5018054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6053141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618F6" w:rsidRPr="00A618F6" w:rsidP="00A618F6" w14:paraId="2D6F44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618F6">
      <w:t>G/SPS/N/USA/3574</w:t>
    </w:r>
  </w:p>
  <w:p w:rsidR="00A618F6" w:rsidRPr="00A618F6" w:rsidP="00A618F6" w14:paraId="3D1A31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618F6" w:rsidRPr="00A618F6" w:rsidP="00A618F6" w14:paraId="1AE8EB9E" w14:textId="20B439C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618F6">
      <w:t xml:space="preserve">- </w:t>
    </w:r>
    <w:r w:rsidRPr="00A618F6">
      <w:fldChar w:fldCharType="begin"/>
    </w:r>
    <w:r w:rsidRPr="00A618F6">
      <w:instrText xml:space="preserve"> PAGE </w:instrText>
    </w:r>
    <w:r w:rsidRPr="00A618F6">
      <w:fldChar w:fldCharType="separate"/>
    </w:r>
    <w:r w:rsidRPr="00A618F6">
      <w:t>2</w:t>
    </w:r>
    <w:r w:rsidRPr="00A618F6">
      <w:fldChar w:fldCharType="end"/>
    </w:r>
    <w:r w:rsidRPr="00A618F6">
      <w:t xml:space="preserve"> -</w:t>
    </w:r>
  </w:p>
  <w:p w:rsidR="00EA4725" w:rsidRPr="00A618F6" w:rsidP="00A618F6" w14:paraId="1C5762D7" w14:textId="1FF1D0E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618F6" w:rsidRPr="00A618F6" w:rsidP="00A618F6" w14:paraId="0DDC4A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618F6">
      <w:t>G/SPS/N/USA/3574</w:t>
    </w:r>
  </w:p>
  <w:p w:rsidR="00A618F6" w:rsidRPr="00A618F6" w:rsidP="00A618F6" w14:paraId="5B8BDE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618F6" w:rsidRPr="00A618F6" w:rsidP="00A618F6" w14:paraId="6C32D831" w14:textId="571BAB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618F6">
      <w:t xml:space="preserve">- </w:t>
    </w:r>
    <w:r w:rsidRPr="00A618F6">
      <w:fldChar w:fldCharType="begin"/>
    </w:r>
    <w:r w:rsidRPr="00A618F6">
      <w:instrText xml:space="preserve"> PAGE </w:instrText>
    </w:r>
    <w:r w:rsidRPr="00A618F6">
      <w:fldChar w:fldCharType="separate"/>
    </w:r>
    <w:r w:rsidRPr="00A618F6">
      <w:rPr>
        <w:noProof/>
      </w:rPr>
      <w:t>2</w:t>
    </w:r>
    <w:r w:rsidRPr="00A618F6">
      <w:fldChar w:fldCharType="end"/>
    </w:r>
    <w:r w:rsidRPr="00A618F6">
      <w:t xml:space="preserve"> -</w:t>
    </w:r>
  </w:p>
  <w:p w:rsidR="00EA4725" w:rsidRPr="00A618F6" w:rsidP="00A618F6" w14:paraId="260CEC33" w14:textId="7DF647F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5879B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48F6F0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DA349F1" w14:textId="5FE2F86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4C6824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9415EA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BD92753" w14:textId="77777777">
          <w:pPr>
            <w:jc w:val="right"/>
            <w:rPr>
              <w:b/>
              <w:szCs w:val="16"/>
            </w:rPr>
          </w:pPr>
        </w:p>
      </w:tc>
    </w:tr>
    <w:tr w14:paraId="6360EC6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E7FCF0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618F6" w:rsidP="00656ABC" w14:paraId="305344F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G/SPS/N/USA/3574</w:t>
          </w:r>
        </w:p>
        <w:bookmarkEnd w:id="1"/>
        <w:p w:rsidR="00656ABC" w:rsidRPr="00EA4725" w:rsidP="00656ABC" w14:paraId="16916874" w14:textId="39F61368">
          <w:pPr>
            <w:jc w:val="right"/>
            <w:rPr>
              <w:b/>
              <w:szCs w:val="16"/>
            </w:rPr>
          </w:pPr>
        </w:p>
      </w:tc>
    </w:tr>
    <w:tr w14:paraId="0F28B7A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8590E9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B91B064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15 June 2026</w:t>
          </w:r>
          <w:bookmarkEnd w:id="3"/>
        </w:p>
      </w:tc>
    </w:tr>
    <w:tr w14:paraId="5666EB1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8198A62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(26-4381)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6DEA4D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6FB884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5562F5E" w14:textId="5A92A35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6640AB5" w14:textId="6898435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AA749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9639961">
    <w:abstractNumId w:val="9"/>
  </w:num>
  <w:num w:numId="2" w16cid:durableId="1532306737">
    <w:abstractNumId w:val="7"/>
  </w:num>
  <w:num w:numId="3" w16cid:durableId="1292634128">
    <w:abstractNumId w:val="6"/>
  </w:num>
  <w:num w:numId="4" w16cid:durableId="600114702">
    <w:abstractNumId w:val="5"/>
  </w:num>
  <w:num w:numId="5" w16cid:durableId="760756339">
    <w:abstractNumId w:val="4"/>
  </w:num>
  <w:num w:numId="6" w16cid:durableId="2040739873">
    <w:abstractNumId w:val="12"/>
  </w:num>
  <w:num w:numId="7" w16cid:durableId="1619987954">
    <w:abstractNumId w:val="11"/>
  </w:num>
  <w:num w:numId="8" w16cid:durableId="1856069307">
    <w:abstractNumId w:val="10"/>
  </w:num>
  <w:num w:numId="9" w16cid:durableId="16769578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6978720">
    <w:abstractNumId w:val="13"/>
  </w:num>
  <w:num w:numId="11" w16cid:durableId="802576596">
    <w:abstractNumId w:val="8"/>
  </w:num>
  <w:num w:numId="12" w16cid:durableId="1988437992">
    <w:abstractNumId w:val="3"/>
  </w:num>
  <w:num w:numId="13" w16cid:durableId="349264652">
    <w:abstractNumId w:val="2"/>
  </w:num>
  <w:num w:numId="14" w16cid:durableId="634213263">
    <w:abstractNumId w:val="1"/>
  </w:num>
  <w:num w:numId="15" w16cid:durableId="1386951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4591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5507B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18F6"/>
    <w:rsid w:val="00A62304"/>
    <w:rsid w:val="00A74017"/>
    <w:rsid w:val="00AA332C"/>
    <w:rsid w:val="00AC0692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3205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0913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C84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vinfo.gov/content/pkg/FR-2026-06-15/html/2026-11940.htm" TargetMode="External" /><Relationship Id="rId6" Type="http://schemas.openxmlformats.org/officeDocument/2006/relationships/hyperlink" Target="mailto:EPAWTOSPS@epa.gov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2dc24118-533c-4609-bf36-82af5a6d1cea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F49F6C07-3F7F-45A4-946B-A9349BE61D1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449</Words>
  <Characters>2598</Characters>
  <Application>Microsoft Office Word</Application>
  <DocSecurity>0</DocSecurity>
  <Lines>66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2026-06-15T14:35:00Z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G/SPS/N/USA/3574</vt:lpwstr>
  </property>
  <property fmtid="{D5CDD505-2E9C-101B-9397-08002B2CF9AE}" pid="3" name="TitusGUID">
    <vt:lpwstr>2dc24118-533c-4609-bf36-82af5a6d1cea</vt:lpwstr>
  </property>
  <property fmtid="{D5CDD505-2E9C-101B-9397-08002B2CF9AE}" pid="4" name="WTOCLASSIFICATION">
    <vt:lpwstr>WTO OFFICIAL</vt:lpwstr>
  </property>
</Properties>
</file>