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FBC8781" w14:textId="77777777">
      <w:pPr>
        <w:pStyle w:val="Title"/>
        <w:rPr>
          <w:caps w:val="0"/>
          <w:kern w:val="0"/>
        </w:rPr>
      </w:pPr>
      <w:r w:rsidRPr="00934B4C">
        <w:rPr>
          <w:caps w:val="0"/>
          <w:kern w:val="0"/>
        </w:rPr>
        <w:t>NOTIFICATION</w:t>
      </w:r>
    </w:p>
    <w:p w:rsidR="00AD0FDA" w:rsidRPr="00934B4C" w:rsidP="00934B4C" w14:paraId="3EA73D4D" w14:textId="77777777">
      <w:pPr>
        <w:pStyle w:val="Title3"/>
      </w:pPr>
      <w:r w:rsidRPr="00934B4C">
        <w:t>Addendum</w:t>
      </w:r>
    </w:p>
    <w:p w:rsidR="007141CF" w:rsidRPr="00934B4C" w:rsidP="00934B4C" w14:paraId="30E779DB" w14:textId="77777777">
      <w:r w:rsidRPr="00934B4C">
        <w:t xml:space="preserve">The following communication, received on </w:t>
      </w:r>
      <w:r w:rsidRPr="00934B4C">
        <w:t>12 June 2026</w:t>
      </w:r>
      <w:r w:rsidRPr="00934B4C">
        <w:t xml:space="preserve">, is being circulated at the request of the Delegation of </w:t>
      </w:r>
      <w:r w:rsidRPr="00934B4C">
        <w:rPr>
          <w:u w:val="single"/>
        </w:rPr>
        <w:t>Japan</w:t>
      </w:r>
      <w:r w:rsidRPr="00934B4C">
        <w:t>.</w:t>
      </w:r>
    </w:p>
    <w:p w:rsidR="00AD0FDA" w:rsidRPr="00934B4C" w:rsidP="00934B4C" w14:paraId="3B3A99F4" w14:textId="77777777"/>
    <w:p w:rsidR="00AD0FDA" w:rsidRPr="00934B4C" w:rsidP="00934B4C" w14:paraId="523105D9" w14:textId="77777777">
      <w:pPr>
        <w:jc w:val="center"/>
        <w:rPr>
          <w:b/>
        </w:rPr>
      </w:pPr>
      <w:r w:rsidRPr="00934B4C">
        <w:rPr>
          <w:b/>
        </w:rPr>
        <w:t>_______________</w:t>
      </w:r>
    </w:p>
    <w:p w:rsidR="00AD0FDA" w:rsidRPr="00934B4C" w:rsidP="00934B4C" w14:paraId="3DBA385D" w14:textId="77777777"/>
    <w:p w:rsidR="00AD0FDA" w:rsidRPr="00934B4C" w:rsidP="00934B4C" w14:paraId="2C111C28" w14:textId="77777777"/>
    <w:tbl>
      <w:tblPr>
        <w:tblW w:w="0" w:type="auto"/>
        <w:tblLayout w:type="fixed"/>
        <w:tblCellMar>
          <w:left w:w="0" w:type="dxa"/>
          <w:right w:w="115" w:type="dxa"/>
        </w:tblCellMar>
        <w:tblLook w:val="01E0"/>
      </w:tblPr>
      <w:tblGrid>
        <w:gridCol w:w="9242"/>
      </w:tblGrid>
      <w:tr w14:paraId="5966E17B" w14:textId="77777777" w:rsidTr="00D0271D">
        <w:tblPrEx>
          <w:tblW w:w="0" w:type="auto"/>
          <w:tblLayout w:type="fixed"/>
          <w:tblLook w:val="01E0"/>
        </w:tblPrEx>
        <w:tc>
          <w:tcPr>
            <w:tcW w:w="9242" w:type="dxa"/>
          </w:tcPr>
          <w:p w:rsidR="00AD0FDA" w:rsidRPr="00934B4C" w:rsidP="00934B4C" w14:paraId="2771F23D" w14:textId="77777777">
            <w:pPr>
              <w:spacing w:after="240"/>
              <w:rPr>
                <w:u w:val="single"/>
              </w:rPr>
            </w:pPr>
            <w:r w:rsidRPr="00934B4C">
              <w:rPr>
                <w:u w:val="single"/>
              </w:rPr>
              <w:t>Notification of revision of the Act on Domestic Animal Infectious Disease Control, its Ministerial Ordinance, and the Specific Guidelines for the Control of Classical Swine Fever (CSF)</w:t>
            </w:r>
          </w:p>
        </w:tc>
      </w:tr>
      <w:tr w14:paraId="60C5F8BF" w14:textId="77777777" w:rsidTr="00D0271D">
        <w:tblPrEx>
          <w:tblW w:w="0" w:type="auto"/>
          <w:tblLayout w:type="fixed"/>
          <w:tblLook w:val="01E0"/>
        </w:tblPrEx>
        <w:tc>
          <w:tcPr>
            <w:tcW w:w="9242" w:type="dxa"/>
          </w:tcPr>
          <w:p w:rsidR="00AD0FDA" w:rsidRPr="00934B4C" w:rsidP="00934B4C" w14:paraId="5AE504EC" w14:textId="030E088A">
            <w:pPr>
              <w:spacing w:after="240"/>
              <w:rPr>
                <w:u w:val="single"/>
              </w:rPr>
            </w:pPr>
            <w:r>
              <w:t>MAFF notified the proposed revision to Articles 16 and 17 of the Act on Domestic Animal Infectious Diseases Control and the Specific Guidelines for the Control of CSF, as well as the insertion of Article</w:t>
            </w:r>
            <w:r w:rsidR="00FC162F">
              <w:t> </w:t>
            </w:r>
            <w:r>
              <w:t>28 into the Ministerial Ordinance under the Act, in the notification G/SPS/N/JPN/1413, in order to legally introduce selective culling, instead of stamping-out, in the event of CSF outbreaks within vaccination areas.</w:t>
            </w:r>
          </w:p>
          <w:p w:rsidR="00765725" w:rsidP="00934B4C" w14:paraId="1EFAB863" w14:textId="77777777">
            <w:pPr>
              <w:spacing w:before="240" w:after="240"/>
            </w:pPr>
            <w:r>
              <w:t>The aforementioned Act, Ministerial Ordinance and Guidelines were revised on 19 May 2026 and entered into force on the same date.</w:t>
            </w:r>
          </w:p>
          <w:p w:rsidR="00765725" w:rsidP="00FC162F" w14:paraId="138081F6" w14:textId="77777777">
            <w:pPr>
              <w:spacing w:before="240"/>
            </w:pPr>
            <w:r>
              <w:t>The following are reference URLs (all in Japanese):</w:t>
            </w:r>
          </w:p>
          <w:p w:rsidR="00765725" w:rsidP="00FC162F" w14:paraId="44068598" w14:textId="77777777">
            <w:pPr>
              <w:pStyle w:val="ListParagraph"/>
              <w:numPr>
                <w:ilvl w:val="0"/>
                <w:numId w:val="16"/>
              </w:numPr>
              <w:ind w:left="357" w:hanging="357"/>
            </w:pPr>
            <w:r>
              <w:t>Amendment Act on Domestic Animal Infectious Diseases Control</w:t>
            </w:r>
          </w:p>
          <w:p w:rsidR="00765725" w:rsidP="00FC162F" w14:paraId="49400025" w14:textId="5395EBE6">
            <w:pPr>
              <w:pStyle w:val="ListParagraph"/>
              <w:spacing w:after="240"/>
              <w:ind w:left="357"/>
            </w:pPr>
            <w:hyperlink r:id="rId4" w:history="1">
              <w:r w:rsidRPr="00090F1E">
                <w:rPr>
                  <w:rStyle w:val="Hyperlink"/>
                </w:rPr>
                <w:t>https://www.maff.go.jp/j/syouan/douei/eisei/e_koutei/kaisei_kadenhou/kaisei_kakuron/attach/pdf/kaisei-r8-2.pdf</w:t>
              </w:r>
            </w:hyperlink>
          </w:p>
          <w:p w:rsidR="00765725" w:rsidP="00FC162F" w14:paraId="375262CF" w14:textId="77777777">
            <w:pPr>
              <w:pStyle w:val="ListParagraph"/>
              <w:numPr>
                <w:ilvl w:val="0"/>
                <w:numId w:val="16"/>
              </w:numPr>
              <w:spacing w:before="240"/>
              <w:ind w:left="357" w:hanging="357"/>
            </w:pPr>
            <w:r>
              <w:t>Summary of the Amendments to the Ministerial Ordinance under the Act</w:t>
            </w:r>
          </w:p>
          <w:p w:rsidR="00765725" w:rsidP="00FC162F" w14:paraId="6EA57118" w14:textId="5D206081">
            <w:pPr>
              <w:pStyle w:val="ListParagraph"/>
              <w:spacing w:after="240"/>
              <w:ind w:left="357"/>
            </w:pPr>
            <w:hyperlink r:id="rId5" w:history="1">
              <w:r w:rsidRPr="00090F1E">
                <w:rPr>
                  <w:rStyle w:val="Hyperlink"/>
                </w:rPr>
                <w:t>https://www.maff.go.jp/j/syouan/douei/eisei/e_koutei/kaisei_kadenhou/kaisei_kakuron/attach/pdf/kaisei-r8-7.pdf</w:t>
              </w:r>
            </w:hyperlink>
          </w:p>
          <w:p w:rsidR="00765725" w:rsidP="00FC162F" w14:paraId="5BF09403" w14:textId="77777777">
            <w:pPr>
              <w:pStyle w:val="ListParagraph"/>
              <w:numPr>
                <w:ilvl w:val="0"/>
                <w:numId w:val="16"/>
              </w:numPr>
              <w:spacing w:before="240"/>
              <w:ind w:left="357" w:hanging="357"/>
            </w:pPr>
            <w:r>
              <w:t>Specific Guidelines for the Control of CSF</w:t>
            </w:r>
          </w:p>
          <w:p w:rsidR="00765725" w:rsidP="00FC162F" w14:paraId="239D334E" w14:textId="3AC092C7">
            <w:pPr>
              <w:pStyle w:val="ListParagraph"/>
              <w:spacing w:after="240"/>
              <w:ind w:left="357"/>
            </w:pPr>
            <w:hyperlink r:id="rId6" w:history="1">
              <w:r w:rsidRPr="00090F1E">
                <w:rPr>
                  <w:rStyle w:val="Hyperlink"/>
                </w:rPr>
                <w:t>https://www.maff.go.jp/j/syouan/douei/katiku_yobo/k_bousi/attach/pdf/index-80.pdf</w:t>
              </w:r>
            </w:hyperlink>
          </w:p>
        </w:tc>
      </w:tr>
      <w:tr w14:paraId="4FEE69D9" w14:textId="77777777" w:rsidTr="00D0271D">
        <w:tblPrEx>
          <w:tblW w:w="0" w:type="auto"/>
          <w:tblLayout w:type="fixed"/>
          <w:tblLook w:val="01E0"/>
        </w:tblPrEx>
        <w:tc>
          <w:tcPr>
            <w:tcW w:w="9242" w:type="dxa"/>
          </w:tcPr>
          <w:p w:rsidR="00AD0FDA" w:rsidRPr="00934B4C" w:rsidP="00934B4C" w14:paraId="25E4A72F" w14:textId="77777777">
            <w:pPr>
              <w:spacing w:after="240"/>
              <w:rPr>
                <w:b/>
              </w:rPr>
            </w:pPr>
            <w:r w:rsidRPr="00934B4C">
              <w:rPr>
                <w:b/>
              </w:rPr>
              <w:t>This addendum concerns a:</w:t>
            </w:r>
          </w:p>
        </w:tc>
      </w:tr>
      <w:tr w14:paraId="563F2D24" w14:textId="77777777" w:rsidTr="00D0271D">
        <w:tblPrEx>
          <w:tblW w:w="0" w:type="auto"/>
          <w:tblLayout w:type="fixed"/>
          <w:tblLook w:val="01E0"/>
        </w:tblPrEx>
        <w:tc>
          <w:tcPr>
            <w:tcW w:w="9242" w:type="dxa"/>
          </w:tcPr>
          <w:p w:rsidR="00AD0FDA" w:rsidRPr="00934B4C" w:rsidP="00934B4C" w14:paraId="085F9762"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913934A" w14:textId="77777777" w:rsidTr="00D0271D">
        <w:tblPrEx>
          <w:tblW w:w="0" w:type="auto"/>
          <w:tblLayout w:type="fixed"/>
          <w:tblLook w:val="01E0"/>
        </w:tblPrEx>
        <w:tc>
          <w:tcPr>
            <w:tcW w:w="9242" w:type="dxa"/>
          </w:tcPr>
          <w:p w:rsidR="00AD0FDA" w:rsidRPr="00934B4C" w:rsidP="00934B4C" w14:paraId="50B3B42A"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4E71E7A2" w14:textId="77777777" w:rsidTr="00D0271D">
        <w:tblPrEx>
          <w:tblW w:w="0" w:type="auto"/>
          <w:tblLayout w:type="fixed"/>
          <w:tblLook w:val="01E0"/>
        </w:tblPrEx>
        <w:tc>
          <w:tcPr>
            <w:tcW w:w="9242" w:type="dxa"/>
          </w:tcPr>
          <w:p w:rsidR="00AD0FDA" w:rsidRPr="00934B4C" w:rsidP="00934B4C" w14:paraId="1F06442B" w14:textId="77777777">
            <w:pPr>
              <w:ind w:left="1440" w:hanging="873"/>
            </w:pPr>
            <w:r w:rsidRPr="00934B4C">
              <w:t>[ ]</w:t>
            </w:r>
            <w:r w:rsidRPr="00934B4C">
              <w:tab/>
              <w:t>Modification of content and/or scope of previously notified draft regulation</w:t>
            </w:r>
          </w:p>
        </w:tc>
      </w:tr>
      <w:tr w14:paraId="0282B54C" w14:textId="77777777" w:rsidTr="00D0271D">
        <w:tblPrEx>
          <w:tblW w:w="0" w:type="auto"/>
          <w:tblLayout w:type="fixed"/>
          <w:tblLook w:val="01E0"/>
        </w:tblPrEx>
        <w:tc>
          <w:tcPr>
            <w:tcW w:w="9242" w:type="dxa"/>
          </w:tcPr>
          <w:p w:rsidR="00AD0FDA" w:rsidRPr="00934B4C" w:rsidP="00934B4C" w14:paraId="02D00CAB" w14:textId="77777777">
            <w:pPr>
              <w:ind w:left="1440" w:hanging="873"/>
            </w:pPr>
            <w:r w:rsidRPr="00934B4C">
              <w:t>[ ]</w:t>
            </w:r>
            <w:r w:rsidRPr="00934B4C">
              <w:tab/>
              <w:t>Withdrawal of proposed regulation</w:t>
            </w:r>
          </w:p>
        </w:tc>
      </w:tr>
      <w:tr w14:paraId="0722E7B2" w14:textId="77777777" w:rsidTr="00D0271D">
        <w:tblPrEx>
          <w:tblW w:w="0" w:type="auto"/>
          <w:tblLayout w:type="fixed"/>
          <w:tblLook w:val="01E0"/>
        </w:tblPrEx>
        <w:tc>
          <w:tcPr>
            <w:tcW w:w="9242" w:type="dxa"/>
          </w:tcPr>
          <w:p w:rsidR="00AD0FDA" w:rsidRPr="00934B4C" w:rsidP="00934B4C" w14:paraId="6B71C86D" w14:textId="77777777">
            <w:pPr>
              <w:ind w:left="1440" w:hanging="873"/>
            </w:pPr>
            <w:r w:rsidRPr="00934B4C">
              <w:t>[ ]</w:t>
            </w:r>
            <w:r w:rsidRPr="00934B4C">
              <w:tab/>
              <w:t>Change in proposed date of adoption, publication or date of entry into force</w:t>
            </w:r>
          </w:p>
        </w:tc>
      </w:tr>
      <w:tr w14:paraId="089DF53D" w14:textId="77777777" w:rsidTr="00D0271D">
        <w:tblPrEx>
          <w:tblW w:w="0" w:type="auto"/>
          <w:tblLayout w:type="fixed"/>
          <w:tblLook w:val="01E0"/>
        </w:tblPrEx>
        <w:tc>
          <w:tcPr>
            <w:tcW w:w="9242" w:type="dxa"/>
          </w:tcPr>
          <w:p w:rsidR="00AD0FDA" w:rsidRPr="00934B4C" w:rsidP="00934B4C" w14:paraId="611F4B70" w14:textId="77777777">
            <w:pPr>
              <w:spacing w:after="240"/>
              <w:ind w:left="1440" w:hanging="873"/>
            </w:pPr>
            <w:r w:rsidRPr="00934B4C">
              <w:t>[ ]</w:t>
            </w:r>
            <w:r w:rsidRPr="00934B4C">
              <w:tab/>
              <w:t xml:space="preserve">Other: </w:t>
            </w:r>
          </w:p>
        </w:tc>
      </w:tr>
      <w:tr w14:paraId="5A5B141D" w14:textId="77777777" w:rsidTr="00D0271D">
        <w:tblPrEx>
          <w:tblW w:w="0" w:type="auto"/>
          <w:tblLayout w:type="fixed"/>
          <w:tblLook w:val="01E0"/>
        </w:tblPrEx>
        <w:tc>
          <w:tcPr>
            <w:tcW w:w="9242" w:type="dxa"/>
          </w:tcPr>
          <w:p w:rsidR="00AD0FDA" w:rsidRPr="00934B4C" w:rsidP="00934B4C" w14:paraId="2ED5C7B4"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A9400F6" w14:textId="77777777" w:rsidTr="00D0271D">
        <w:tblPrEx>
          <w:tblW w:w="0" w:type="auto"/>
          <w:tblLayout w:type="fixed"/>
          <w:tblLook w:val="01E0"/>
        </w:tblPrEx>
        <w:tc>
          <w:tcPr>
            <w:tcW w:w="9242" w:type="dxa"/>
          </w:tcPr>
          <w:p w:rsidR="00AD0FDA" w:rsidRPr="00934B4C" w:rsidP="00934B4C" w14:paraId="731F8090"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BF5E6CA" w14:textId="77777777" w:rsidTr="00D0271D">
        <w:tblPrEx>
          <w:tblW w:w="0" w:type="auto"/>
          <w:tblLayout w:type="fixed"/>
          <w:tblLook w:val="01E0"/>
        </w:tblPrEx>
        <w:tc>
          <w:tcPr>
            <w:tcW w:w="9242" w:type="dxa"/>
          </w:tcPr>
          <w:p w:rsidR="00AD0FDA" w:rsidRPr="00934B4C" w:rsidP="00934B4C" w14:paraId="3AF59F88" w14:textId="77777777">
            <w:pPr>
              <w:spacing w:after="240"/>
              <w:rPr>
                <w:b/>
              </w:rPr>
            </w:pPr>
            <w:r w:rsidRPr="00934B4C">
              <w:rPr>
                <w:b/>
              </w:rPr>
              <w:t>Agency or authority designated to handle comments: [ ] National Notification Authority, [X] National Enquiry Point. Address, fax number and e-mail address (if available) of other body:</w:t>
            </w:r>
          </w:p>
        </w:tc>
      </w:tr>
      <w:tr w14:paraId="27550F4B" w14:textId="77777777" w:rsidTr="00D0271D">
        <w:tblPrEx>
          <w:tblW w:w="0" w:type="auto"/>
          <w:tblLayout w:type="fixed"/>
          <w:tblLook w:val="01E0"/>
        </w:tblPrEx>
        <w:tc>
          <w:tcPr>
            <w:tcW w:w="9242" w:type="dxa"/>
          </w:tcPr>
          <w:p w:rsidR="00AD0FDA" w:rsidRPr="00934B4C" w:rsidP="00934B4C" w14:paraId="23A3D10A" w14:textId="77777777">
            <w:r w:rsidRPr="00934B4C">
              <w:t>Japan Enquiry Point</w:t>
            </w:r>
          </w:p>
          <w:p w:rsidR="00AD0FDA" w:rsidRPr="00934B4C" w:rsidP="00934B4C" w14:paraId="5E9737A2" w14:textId="77777777">
            <w:r w:rsidRPr="00934B4C">
              <w:t>International Trade Division</w:t>
            </w:r>
          </w:p>
          <w:p w:rsidR="00AD0FDA" w:rsidRPr="00934B4C" w:rsidP="00934B4C" w14:paraId="6A3E3B3C" w14:textId="77777777">
            <w:r w:rsidRPr="00934B4C">
              <w:t>Economic Affairs Bureau</w:t>
            </w:r>
          </w:p>
          <w:p w:rsidR="00AD0FDA" w:rsidRPr="00934B4C" w:rsidP="00934B4C" w14:paraId="70735086" w14:textId="77777777">
            <w:r w:rsidRPr="00934B4C">
              <w:t>Ministry of Foreign Affairs</w:t>
            </w:r>
          </w:p>
          <w:p w:rsidR="00AD0FDA" w:rsidRPr="00FC162F" w:rsidP="00934B4C" w14:paraId="12E51BD2" w14:textId="77777777">
            <w:pPr>
              <w:rPr>
                <w:lang w:val="fr-CH"/>
              </w:rPr>
            </w:pPr>
            <w:r w:rsidRPr="00FC162F">
              <w:rPr>
                <w:lang w:val="fr-CH"/>
              </w:rPr>
              <w:t>Fax: +(81 3) 5501 8343</w:t>
            </w:r>
          </w:p>
          <w:p w:rsidR="00AD0FDA" w:rsidRPr="00FC162F" w:rsidP="00934B4C" w14:paraId="7A68F392" w14:textId="77777777">
            <w:pPr>
              <w:spacing w:after="240"/>
              <w:rPr>
                <w:lang w:val="fr-CH"/>
              </w:rPr>
            </w:pPr>
            <w:r w:rsidRPr="00FC162F">
              <w:rPr>
                <w:lang w:val="fr-CH"/>
              </w:rPr>
              <w:t xml:space="preserve">E-mail: </w:t>
            </w:r>
            <w:hyperlink r:id="rId7" w:history="1">
              <w:r w:rsidRPr="00FC162F">
                <w:rPr>
                  <w:color w:val="0000FF"/>
                  <w:u w:val="single"/>
                  <w:lang w:val="fr-CH"/>
                </w:rPr>
                <w:t>enquiry@mofa.go.jp</w:t>
              </w:r>
            </w:hyperlink>
          </w:p>
        </w:tc>
      </w:tr>
      <w:tr w14:paraId="6116EDB4" w14:textId="77777777" w:rsidTr="00D0271D">
        <w:tblPrEx>
          <w:tblW w:w="0" w:type="auto"/>
          <w:tblLayout w:type="fixed"/>
          <w:tblLook w:val="01E0"/>
        </w:tblPrEx>
        <w:tc>
          <w:tcPr>
            <w:tcW w:w="9242" w:type="dxa"/>
          </w:tcPr>
          <w:p w:rsidR="00AD0FDA" w:rsidRPr="00934B4C" w:rsidP="00934B4C" w14:paraId="05386F6A"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5957C1B" w14:textId="77777777" w:rsidTr="00D0271D">
        <w:tblPrEx>
          <w:tblW w:w="0" w:type="auto"/>
          <w:tblLayout w:type="fixed"/>
          <w:tblLook w:val="01E0"/>
        </w:tblPrEx>
        <w:tc>
          <w:tcPr>
            <w:tcW w:w="9242" w:type="dxa"/>
          </w:tcPr>
          <w:p w:rsidR="00AD0FDA" w:rsidRPr="00934B4C" w:rsidP="00934B4C" w14:paraId="47A9F512" w14:textId="77777777">
            <w:r w:rsidRPr="00934B4C">
              <w:t>Japan Enquiry Point</w:t>
            </w:r>
          </w:p>
          <w:p w:rsidR="00AD0FDA" w:rsidRPr="00934B4C" w:rsidP="00934B4C" w14:paraId="5E2B95D8" w14:textId="77777777">
            <w:r w:rsidRPr="00934B4C">
              <w:t>International Trade Division</w:t>
            </w:r>
          </w:p>
          <w:p w:rsidR="00AD0FDA" w:rsidRPr="00934B4C" w:rsidP="00934B4C" w14:paraId="4920654C" w14:textId="77777777">
            <w:r w:rsidRPr="00934B4C">
              <w:t>Economic Affairs Bureau</w:t>
            </w:r>
          </w:p>
          <w:p w:rsidR="00AD0FDA" w:rsidRPr="00934B4C" w:rsidP="00934B4C" w14:paraId="7ADAE8AD" w14:textId="77777777">
            <w:r w:rsidRPr="00934B4C">
              <w:t>Ministry of Foreign Affairs</w:t>
            </w:r>
          </w:p>
          <w:p w:rsidR="00AD0FDA" w:rsidRPr="00FC162F" w:rsidP="00934B4C" w14:paraId="3B1D2D68" w14:textId="77777777">
            <w:pPr>
              <w:rPr>
                <w:lang w:val="fr-CH"/>
              </w:rPr>
            </w:pPr>
            <w:r w:rsidRPr="00FC162F">
              <w:rPr>
                <w:lang w:val="fr-CH"/>
              </w:rPr>
              <w:t>Fax: +(81 3) 5501 8343</w:t>
            </w:r>
          </w:p>
          <w:p w:rsidR="00AD0FDA" w:rsidRPr="00FC162F" w:rsidP="00934B4C" w14:paraId="6963D2A9" w14:textId="77777777">
            <w:pPr>
              <w:rPr>
                <w:lang w:val="fr-CH"/>
              </w:rPr>
            </w:pPr>
            <w:r w:rsidRPr="00FC162F">
              <w:rPr>
                <w:lang w:val="fr-CH"/>
              </w:rPr>
              <w:t xml:space="preserve">E-mail: </w:t>
            </w:r>
            <w:hyperlink r:id="rId7" w:history="1">
              <w:r w:rsidRPr="00FC162F">
                <w:rPr>
                  <w:color w:val="0000FF"/>
                  <w:u w:val="single"/>
                  <w:lang w:val="fr-CH"/>
                </w:rPr>
                <w:t>enquiry@mofa.go.jp</w:t>
              </w:r>
            </w:hyperlink>
          </w:p>
        </w:tc>
      </w:tr>
    </w:tbl>
    <w:p w:rsidR="00AD0FDA" w:rsidRPr="00FC162F" w:rsidP="00934B4C" w14:paraId="42C6E210" w14:textId="77777777">
      <w:pPr>
        <w:rPr>
          <w:lang w:val="fr-CH"/>
        </w:rPr>
      </w:pPr>
    </w:p>
    <w:p w:rsidR="00AD0FDA" w:rsidRPr="00934B4C" w:rsidP="00934B4C" w14:paraId="62DB59E0" w14:textId="77777777">
      <w:pPr>
        <w:jc w:val="center"/>
        <w:rPr>
          <w:b/>
        </w:rPr>
      </w:pPr>
      <w:r w:rsidRPr="00934B4C">
        <w:rPr>
          <w:b/>
        </w:rPr>
        <w:t>__________</w:t>
      </w:r>
    </w:p>
    <w:sectPr w:rsidSect="00FC162F">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C162F" w:rsidP="00FC162F" w14:paraId="58EF3848" w14:textId="477146F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C162F" w:rsidP="00FC162F" w14:paraId="2E0F0CD6" w14:textId="54CB380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1D5B840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162F" w:rsidRPr="00FC162F" w:rsidP="00FC162F" w14:paraId="7626D71B" w14:textId="77777777">
    <w:pPr>
      <w:pStyle w:val="Header"/>
      <w:pBdr>
        <w:bottom w:val="single" w:sz="4" w:space="1" w:color="auto"/>
      </w:pBdr>
      <w:tabs>
        <w:tab w:val="clear" w:pos="4513"/>
        <w:tab w:val="clear" w:pos="9027"/>
      </w:tabs>
      <w:jc w:val="center"/>
    </w:pPr>
    <w:r w:rsidRPr="00FC162F">
      <w:t>G/SPS/N/JPN/1413/Add.1</w:t>
    </w:r>
  </w:p>
  <w:p w:rsidR="00FC162F" w:rsidRPr="00FC162F" w:rsidP="00FC162F" w14:paraId="5320A5C0" w14:textId="77777777">
    <w:pPr>
      <w:pStyle w:val="Header"/>
      <w:pBdr>
        <w:bottom w:val="single" w:sz="4" w:space="1" w:color="auto"/>
      </w:pBdr>
      <w:tabs>
        <w:tab w:val="clear" w:pos="4513"/>
        <w:tab w:val="clear" w:pos="9027"/>
      </w:tabs>
      <w:jc w:val="center"/>
    </w:pPr>
  </w:p>
  <w:p w:rsidR="00FC162F" w:rsidRPr="00FC162F" w:rsidP="00FC162F" w14:paraId="76CB635C" w14:textId="4B172CDB">
    <w:pPr>
      <w:pStyle w:val="Header"/>
      <w:pBdr>
        <w:bottom w:val="single" w:sz="4" w:space="1" w:color="auto"/>
      </w:pBdr>
      <w:tabs>
        <w:tab w:val="clear" w:pos="4513"/>
        <w:tab w:val="clear" w:pos="9027"/>
      </w:tabs>
      <w:jc w:val="center"/>
    </w:pPr>
    <w:r w:rsidRPr="00FC162F">
      <w:t xml:space="preserve">- </w:t>
    </w:r>
    <w:r w:rsidRPr="00FC162F">
      <w:fldChar w:fldCharType="begin"/>
    </w:r>
    <w:r w:rsidRPr="00FC162F">
      <w:instrText xml:space="preserve"> PAGE </w:instrText>
    </w:r>
    <w:r w:rsidRPr="00FC162F">
      <w:fldChar w:fldCharType="separate"/>
    </w:r>
    <w:r w:rsidRPr="00FC162F">
      <w:t>2</w:t>
    </w:r>
    <w:r w:rsidRPr="00FC162F">
      <w:fldChar w:fldCharType="end"/>
    </w:r>
    <w:r w:rsidRPr="00FC162F">
      <w:t xml:space="preserve"> -</w:t>
    </w:r>
  </w:p>
  <w:p w:rsidR="00AD0FDA" w:rsidRPr="00FC162F" w:rsidP="00FC162F" w14:paraId="0139A2E1" w14:textId="2A64C44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162F" w:rsidRPr="00FC162F" w:rsidP="00FC162F" w14:paraId="2252BE8A" w14:textId="77777777">
    <w:pPr>
      <w:pStyle w:val="Header"/>
      <w:pBdr>
        <w:bottom w:val="single" w:sz="4" w:space="1" w:color="auto"/>
      </w:pBdr>
      <w:tabs>
        <w:tab w:val="clear" w:pos="4513"/>
        <w:tab w:val="clear" w:pos="9027"/>
      </w:tabs>
      <w:jc w:val="center"/>
    </w:pPr>
    <w:r w:rsidRPr="00FC162F">
      <w:t>G/SPS/N/JPN/1413/Add.1</w:t>
    </w:r>
  </w:p>
  <w:p w:rsidR="00FC162F" w:rsidRPr="00FC162F" w:rsidP="00FC162F" w14:paraId="3A6E093A" w14:textId="77777777">
    <w:pPr>
      <w:pStyle w:val="Header"/>
      <w:pBdr>
        <w:bottom w:val="single" w:sz="4" w:space="1" w:color="auto"/>
      </w:pBdr>
      <w:tabs>
        <w:tab w:val="clear" w:pos="4513"/>
        <w:tab w:val="clear" w:pos="9027"/>
      </w:tabs>
      <w:jc w:val="center"/>
    </w:pPr>
  </w:p>
  <w:p w:rsidR="00FC162F" w:rsidRPr="00FC162F" w:rsidP="00FC162F" w14:paraId="58BF8E46" w14:textId="5B6485CE">
    <w:pPr>
      <w:pStyle w:val="Header"/>
      <w:pBdr>
        <w:bottom w:val="single" w:sz="4" w:space="1" w:color="auto"/>
      </w:pBdr>
      <w:tabs>
        <w:tab w:val="clear" w:pos="4513"/>
        <w:tab w:val="clear" w:pos="9027"/>
      </w:tabs>
      <w:jc w:val="center"/>
    </w:pPr>
    <w:r w:rsidRPr="00FC162F">
      <w:t xml:space="preserve">- </w:t>
    </w:r>
    <w:r w:rsidRPr="00FC162F">
      <w:fldChar w:fldCharType="begin"/>
    </w:r>
    <w:r w:rsidRPr="00FC162F">
      <w:instrText xml:space="preserve"> PAGE </w:instrText>
    </w:r>
    <w:r w:rsidRPr="00FC162F">
      <w:fldChar w:fldCharType="separate"/>
    </w:r>
    <w:r w:rsidRPr="00FC162F">
      <w:rPr>
        <w:noProof/>
      </w:rPr>
      <w:t>2</w:t>
    </w:r>
    <w:r w:rsidRPr="00FC162F">
      <w:fldChar w:fldCharType="end"/>
    </w:r>
    <w:r w:rsidRPr="00FC162F">
      <w:t xml:space="preserve"> -</w:t>
    </w:r>
  </w:p>
  <w:p w:rsidR="00AD0FDA" w:rsidRPr="00FC162F" w:rsidP="00FC162F" w14:paraId="49F54D27" w14:textId="5FBC601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83FFB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AEC9FE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2BE31A9" w14:textId="058F152F">
          <w:pPr>
            <w:jc w:val="right"/>
            <w:rPr>
              <w:b/>
              <w:color w:val="FF0000"/>
              <w:szCs w:val="16"/>
            </w:rPr>
          </w:pPr>
          <w:r>
            <w:rPr>
              <w:b/>
              <w:color w:val="FF0000"/>
              <w:szCs w:val="16"/>
            </w:rPr>
            <w:t xml:space="preserve"> </w:t>
          </w:r>
        </w:p>
      </w:tc>
    </w:tr>
    <w:bookmarkEnd w:id="0"/>
    <w:tr w14:paraId="5D76DD93"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3F5780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B0A8400" w14:textId="77777777">
          <w:pPr>
            <w:jc w:val="right"/>
            <w:rPr>
              <w:b/>
              <w:szCs w:val="16"/>
            </w:rPr>
          </w:pPr>
        </w:p>
      </w:tc>
    </w:tr>
    <w:tr w14:paraId="59646D45"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41F27B2" w14:textId="77777777">
          <w:pPr>
            <w:jc w:val="left"/>
            <w:rPr>
              <w:noProof/>
              <w:lang w:eastAsia="en-GB"/>
            </w:rPr>
          </w:pPr>
        </w:p>
      </w:tc>
      <w:tc>
        <w:tcPr>
          <w:tcW w:w="5448" w:type="dxa"/>
          <w:gridSpan w:val="2"/>
          <w:shd w:val="clear" w:color="auto" w:fill="FFFFFF"/>
          <w:tcMar>
            <w:left w:w="108" w:type="dxa"/>
            <w:right w:w="108" w:type="dxa"/>
          </w:tcMar>
        </w:tcPr>
        <w:p w:rsidR="00FC162F" w:rsidP="0081481D" w14:paraId="057DCF2F" w14:textId="77777777">
          <w:pPr>
            <w:jc w:val="right"/>
            <w:rPr>
              <w:b/>
              <w:szCs w:val="16"/>
            </w:rPr>
          </w:pPr>
          <w:bookmarkStart w:id="1" w:name="bmkSymbols"/>
          <w:r>
            <w:rPr>
              <w:b/>
              <w:szCs w:val="16"/>
            </w:rPr>
            <w:t>G/SPS/N/JPN/1413/Add.1</w:t>
          </w:r>
        </w:p>
        <w:bookmarkEnd w:id="1"/>
        <w:p w:rsidR="00AD0FDA" w:rsidRPr="00934B4C" w:rsidP="0081481D" w14:paraId="2A42A298" w14:textId="2E9AD8D9">
          <w:pPr>
            <w:jc w:val="right"/>
            <w:rPr>
              <w:b/>
              <w:szCs w:val="16"/>
            </w:rPr>
          </w:pPr>
        </w:p>
      </w:tc>
    </w:tr>
    <w:tr w14:paraId="57CAB5A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7CC0D7EA" w14:textId="77777777"/>
      </w:tc>
      <w:tc>
        <w:tcPr>
          <w:tcW w:w="5448" w:type="dxa"/>
          <w:gridSpan w:val="2"/>
          <w:shd w:val="clear" w:color="auto" w:fill="FFFFFF"/>
          <w:tcMar>
            <w:left w:w="108" w:type="dxa"/>
            <w:right w:w="108" w:type="dxa"/>
          </w:tcMar>
          <w:vAlign w:val="center"/>
        </w:tcPr>
        <w:p w:rsidR="00ED54E0" w:rsidRPr="00AD0FDA" w:rsidP="0081481D" w14:paraId="0D2822C6" w14:textId="77777777">
          <w:pPr>
            <w:jc w:val="right"/>
            <w:rPr>
              <w:szCs w:val="16"/>
            </w:rPr>
          </w:pPr>
          <w:bookmarkStart w:id="2" w:name="bmkDate"/>
          <w:bookmarkStart w:id="3" w:name="spsDateDistribution"/>
          <w:r w:rsidRPr="00AD0FDA">
            <w:rPr>
              <w:szCs w:val="16"/>
            </w:rPr>
            <w:t>12 June 2026</w:t>
          </w:r>
          <w:bookmarkEnd w:id="2"/>
          <w:bookmarkEnd w:id="3"/>
        </w:p>
      </w:tc>
    </w:tr>
    <w:tr w14:paraId="79CC707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6A7E2EC" w14:textId="77777777">
          <w:pPr>
            <w:jc w:val="left"/>
            <w:rPr>
              <w:b/>
            </w:rPr>
          </w:pPr>
          <w:bookmarkStart w:id="4" w:name="bmkSerial"/>
          <w:r>
            <w:rPr>
              <w:rFonts w:ascii="Verdana" w:eastAsia="Verdana" w:hAnsi="Verdana" w:cs="Verdana"/>
              <w:b w:val="0"/>
              <w:color w:val="FF0000"/>
              <w:sz w:val="18"/>
            </w:rPr>
            <w:t>(26-4314)</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1B938F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E40FB8D"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3047428" w14:textId="0704B80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CE8E90A" w14:textId="5BEC19FE">
          <w:pPr>
            <w:jc w:val="right"/>
            <w:rPr>
              <w:bCs/>
              <w:szCs w:val="18"/>
            </w:rPr>
          </w:pPr>
          <w:bookmarkStart w:id="7" w:name="bmkLanguage"/>
          <w:r>
            <w:rPr>
              <w:bCs/>
              <w:szCs w:val="18"/>
            </w:rPr>
            <w:t>Original: English</w:t>
          </w:r>
          <w:bookmarkEnd w:id="7"/>
        </w:p>
      </w:tc>
    </w:tr>
  </w:tbl>
  <w:p w:rsidR="00ED54E0" w:rsidRPr="00934B4C" w14:paraId="3DFF1E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3103ADF"/>
    <w:multiLevelType w:val="hybridMultilevel"/>
    <w:tmpl w:val="9522E0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6AEC540E"/>
    <w:numStyleLink w:val="LegalHeadings"/>
  </w:abstractNum>
  <w:abstractNum w:abstractNumId="13">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29996217">
    <w:abstractNumId w:val="9"/>
  </w:num>
  <w:num w:numId="2" w16cid:durableId="741490994">
    <w:abstractNumId w:val="7"/>
  </w:num>
  <w:num w:numId="3" w16cid:durableId="468979095">
    <w:abstractNumId w:val="6"/>
  </w:num>
  <w:num w:numId="4" w16cid:durableId="1842116295">
    <w:abstractNumId w:val="5"/>
  </w:num>
  <w:num w:numId="5" w16cid:durableId="131218408">
    <w:abstractNumId w:val="4"/>
  </w:num>
  <w:num w:numId="6" w16cid:durableId="230164053">
    <w:abstractNumId w:val="13"/>
  </w:num>
  <w:num w:numId="7" w16cid:durableId="1589462664">
    <w:abstractNumId w:val="12"/>
  </w:num>
  <w:num w:numId="8" w16cid:durableId="221596831">
    <w:abstractNumId w:val="11"/>
  </w:num>
  <w:num w:numId="9" w16cid:durableId="10580164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3813230">
    <w:abstractNumId w:val="14"/>
  </w:num>
  <w:num w:numId="11" w16cid:durableId="1844083544">
    <w:abstractNumId w:val="8"/>
  </w:num>
  <w:num w:numId="12" w16cid:durableId="1427772301">
    <w:abstractNumId w:val="3"/>
  </w:num>
  <w:num w:numId="13" w16cid:durableId="1412048455">
    <w:abstractNumId w:val="2"/>
  </w:num>
  <w:num w:numId="14" w16cid:durableId="1884708912">
    <w:abstractNumId w:val="1"/>
  </w:num>
  <w:num w:numId="15" w16cid:durableId="1093862159">
    <w:abstractNumId w:val="0"/>
  </w:num>
  <w:num w:numId="16" w16cid:durableId="1267095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0DFD"/>
    <w:rsid w:val="000423BF"/>
    <w:rsid w:val="00080E5E"/>
    <w:rsid w:val="00090F1E"/>
    <w:rsid w:val="000A4945"/>
    <w:rsid w:val="000B31E1"/>
    <w:rsid w:val="0011356B"/>
    <w:rsid w:val="0013337F"/>
    <w:rsid w:val="0017046C"/>
    <w:rsid w:val="00182B84"/>
    <w:rsid w:val="001B3F7A"/>
    <w:rsid w:val="001C5CCE"/>
    <w:rsid w:val="001E291F"/>
    <w:rsid w:val="00213B9B"/>
    <w:rsid w:val="00233408"/>
    <w:rsid w:val="0027067B"/>
    <w:rsid w:val="002C2212"/>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07044"/>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C162F"/>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CF8A20"/>
  <w15:docId w15:val="{80F04EBE-CBB7-4EC6-B204-6D2BB7C9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FC1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maff.go.jp/j/syouan/douei/eisei/e_koutei/kaisei_kadenhou/kaisei_kakuron/attach/pdf/kaisei-r8-2.pdf" TargetMode="External" /><Relationship Id="rId5" Type="http://schemas.openxmlformats.org/officeDocument/2006/relationships/hyperlink" Target="https://www.maff.go.jp/j/syouan/douei/eisei/e_koutei/kaisei_kadenhou/kaisei_kakuron/attach/pdf/kaisei-r8-7.pdf" TargetMode="External" /><Relationship Id="rId6" Type="http://schemas.openxmlformats.org/officeDocument/2006/relationships/hyperlink" Target="https://www.maff.go.jp/j/syouan/douei/katiku_yobo/k_bousi/attach/pdf/index-80.pdf" TargetMode="External" /><Relationship Id="rId7" Type="http://schemas.openxmlformats.org/officeDocument/2006/relationships/hyperlink" Target="mailto:enquiry@mofa.go.jp"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505</Words>
  <Characters>2881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2026-06-12T07:42:00Z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G/SPS/N/JPN/1413/Add.1</vt:lpwstr>
  </property>
</Properties>
</file>