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28790992"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4670F64A" w14:textId="77777777">
      <w:pPr>
        <w:pStyle w:val="Title3"/>
      </w:pPr>
      <w:r w:rsidRPr="003C63F2">
        <w:t>Addendum</w:t>
      </w:r>
    </w:p>
    <w:p w:rsidR="004A19AF" w:rsidRPr="003C63F2" w:rsidP="003C63F2" w14:paraId="76A53CF6" w14:textId="77777777">
      <w:r w:rsidRPr="00934B4C">
        <w:t xml:space="preserve">The following communication, received on </w:t>
      </w:r>
      <w:r w:rsidRPr="00934B4C">
        <w:t>3 June 2026</w:t>
      </w:r>
      <w:r w:rsidRPr="00934B4C">
        <w:t xml:space="preserve">, is being circulated at the request of the Delegation of </w:t>
      </w:r>
      <w:r w:rsidRPr="00934B4C">
        <w:rPr>
          <w:u w:val="single"/>
        </w:rPr>
        <w:t>Kazakhstan</w:t>
      </w:r>
      <w:r w:rsidRPr="00934B4C">
        <w:t>.</w:t>
      </w:r>
    </w:p>
    <w:p w:rsidR="004A19AF" w:rsidRPr="003C63F2" w:rsidP="003C63F2" w14:paraId="3C209F88" w14:textId="77777777"/>
    <w:p w:rsidR="004A19AF" w:rsidRPr="003C63F2" w:rsidP="003C63F2" w14:paraId="4A94E91D" w14:textId="77777777">
      <w:pPr>
        <w:jc w:val="center"/>
        <w:rPr>
          <w:b/>
        </w:rPr>
      </w:pPr>
      <w:r w:rsidRPr="003C63F2">
        <w:rPr>
          <w:b/>
        </w:rPr>
        <w:t>_______________</w:t>
      </w:r>
    </w:p>
    <w:p w:rsidR="004A19AF" w:rsidRPr="003C63F2" w:rsidP="003C63F2" w14:paraId="4DBFED07" w14:textId="77777777"/>
    <w:p w:rsidR="004A19AF" w:rsidRPr="003C63F2" w:rsidP="003C63F2" w14:paraId="56F50A2C" w14:textId="77777777"/>
    <w:tbl>
      <w:tblPr>
        <w:tblW w:w="0" w:type="auto"/>
        <w:tblLayout w:type="fixed"/>
        <w:tblCellMar>
          <w:left w:w="0" w:type="dxa"/>
          <w:right w:w="115" w:type="dxa"/>
        </w:tblCellMar>
        <w:tblLook w:val="01E0"/>
      </w:tblPr>
      <w:tblGrid>
        <w:gridCol w:w="9242"/>
      </w:tblGrid>
      <w:tr w14:paraId="7875FB12" w14:textId="77777777" w:rsidTr="00C9391C">
        <w:tblPrEx>
          <w:tblW w:w="0" w:type="auto"/>
          <w:tblLayout w:type="fixed"/>
          <w:tblLook w:val="01E0"/>
        </w:tblPrEx>
        <w:tc>
          <w:tcPr>
            <w:tcW w:w="9242" w:type="dxa"/>
          </w:tcPr>
          <w:p w:rsidR="004A19AF" w:rsidRPr="003C63F2" w:rsidP="003C63F2" w14:paraId="119411A7" w14:textId="061C57B6">
            <w:pPr>
              <w:spacing w:after="240"/>
              <w:rPr>
                <w:u w:val="single"/>
              </w:rPr>
            </w:pPr>
            <w:r w:rsidRPr="003C63F2">
              <w:rPr>
                <w:u w:val="single"/>
              </w:rPr>
              <w:t xml:space="preserve">Letter from the Committee for Veterinary Control and Supervision of the Ministry of Agriculture of the Republic of Kazakhstan, pursuant to paragraph 3 of the Decision of the Council of the Eurasian Economic Commission dated </w:t>
            </w:r>
            <w:r w:rsidR="004635FB">
              <w:rPr>
                <w:u w:val="single"/>
              </w:rPr>
              <w:t xml:space="preserve">16 </w:t>
            </w:r>
            <w:r w:rsidRPr="003C63F2">
              <w:rPr>
                <w:u w:val="single"/>
              </w:rPr>
              <w:t xml:space="preserve">May </w:t>
            </w:r>
            <w:r w:rsidRPr="003C63F2">
              <w:rPr>
                <w:u w:val="single"/>
              </w:rPr>
              <w:t>2016 No. 149 "On the procedure for interaction of authorized bodies of the member States of the Eurasian Economic Union during the introduction of temporary sanitary, veterinary, sanitary and quarantine phytosanitary measures" on the lifting of temporary restrictions in connection with the improvement of the epizootic situation for highly pathogenic avian influenza in the territories of the municipalities of Southern Denmark,</w:t>
            </w:r>
            <w:r>
              <w:rPr>
                <w:u w:val="single"/>
              </w:rPr>
              <w:t xml:space="preserve"> </w:t>
            </w:r>
            <w:r w:rsidRPr="003C63F2">
              <w:rPr>
                <w:u w:val="single"/>
              </w:rPr>
              <w:t xml:space="preserve">Vordinborg, and Zealand in Denmark from </w:t>
            </w:r>
            <w:r w:rsidR="004635FB">
              <w:rPr>
                <w:u w:val="single"/>
              </w:rPr>
              <w:t xml:space="preserve">21 </w:t>
            </w:r>
            <w:r w:rsidRPr="003C63F2">
              <w:rPr>
                <w:u w:val="single"/>
              </w:rPr>
              <w:t xml:space="preserve">April </w:t>
            </w:r>
            <w:r w:rsidRPr="003C63F2">
              <w:rPr>
                <w:u w:val="single"/>
              </w:rPr>
              <w:t>2</w:t>
            </w:r>
            <w:r w:rsidRPr="003C63F2">
              <w:rPr>
                <w:u w:val="single"/>
              </w:rPr>
              <w:t>026 on the import and transit through the territory of Kazakhstan from the above-mentioned territory of live poultry and hatching eggs, poultry meat and all types of poultry products that have not undergone heat treatment (at least 70 ° C), feed and feed additives for birds, down and feathers, hunting trophies, non-taxidermied (feathered game), used equipment for keeping, slaughtering and butchering birds</w:t>
            </w:r>
          </w:p>
        </w:tc>
      </w:tr>
      <w:tr w14:paraId="3AD5AF0F" w14:textId="77777777" w:rsidTr="00C9391C">
        <w:tblPrEx>
          <w:tblW w:w="0" w:type="auto"/>
          <w:tblLayout w:type="fixed"/>
          <w:tblLook w:val="01E0"/>
        </w:tblPrEx>
        <w:tc>
          <w:tcPr>
            <w:tcW w:w="9242" w:type="dxa"/>
          </w:tcPr>
          <w:p w:rsidR="004A19AF" w:rsidRPr="003C63F2" w:rsidP="003C63F2" w14:paraId="612DE5B6" w14:textId="77777777">
            <w:pPr>
              <w:spacing w:after="240"/>
              <w:rPr>
                <w:u w:val="single"/>
              </w:rPr>
            </w:pPr>
            <w:r>
              <w:t xml:space="preserve">Kazakhstan has notified in G/SPS/N/KAZ/122 (5 January 2023) a letter from the Veterinary Control and Supervision Committee of the Ministry of Agriculture on the introduction of temporary restrictions on the import to the territory of Kazakhstan from the Region of Zealand, Denmark of live poultry and hatching eggs, down and feathers, poultry meat and all types of poultry products that have not undergone heat treatment (at least 70 °C), feed and feed additives for birds (excluding feed additives of plant origin, chemical and microbiological synthesis), trophies of the chase that have not undergone taxidermy treatment (feather game), used equipment for keeping, slaughtering and cutting birds, as well as transit through the territory of Kazakhstan of live poultry from the above territories. </w:t>
            </w:r>
          </w:p>
          <w:p w:rsidR="002B2E4B" w:rsidP="003C63F2" w14:paraId="79D9FD41" w14:textId="39A0D315">
            <w:pPr>
              <w:spacing w:before="240" w:after="240"/>
            </w:pPr>
            <w:r>
              <w:t>The notified measure was modified by the Letter of the Committee for Veterinary Control and Surveillance of the Ministry of Agriculture of Kazakhstan.</w:t>
            </w:r>
          </w:p>
        </w:tc>
      </w:tr>
      <w:tr w14:paraId="30F033D1" w14:textId="77777777" w:rsidTr="00C9391C">
        <w:tblPrEx>
          <w:tblW w:w="0" w:type="auto"/>
          <w:tblLayout w:type="fixed"/>
          <w:tblLook w:val="01E0"/>
        </w:tblPrEx>
        <w:tc>
          <w:tcPr>
            <w:tcW w:w="9242" w:type="dxa"/>
          </w:tcPr>
          <w:p w:rsidR="004A19AF" w:rsidRPr="003C63F2" w:rsidP="003C63F2" w14:paraId="32A9A373" w14:textId="77777777">
            <w:pPr>
              <w:spacing w:after="240"/>
              <w:rPr>
                <w:b/>
              </w:rPr>
            </w:pPr>
            <w:r w:rsidRPr="003C63F2">
              <w:rPr>
                <w:b/>
              </w:rPr>
              <w:t>This addendum concerns a:</w:t>
            </w:r>
          </w:p>
        </w:tc>
      </w:tr>
      <w:tr w14:paraId="55E8711E" w14:textId="77777777" w:rsidTr="00C9391C">
        <w:tblPrEx>
          <w:tblW w:w="0" w:type="auto"/>
          <w:tblLayout w:type="fixed"/>
          <w:tblLook w:val="01E0"/>
        </w:tblPrEx>
        <w:tc>
          <w:tcPr>
            <w:tcW w:w="9242" w:type="dxa"/>
          </w:tcPr>
          <w:p w:rsidR="004A19AF" w:rsidRPr="003C63F2" w:rsidP="003C63F2" w14:paraId="0A00A5E1" w14:textId="77777777">
            <w:pPr>
              <w:ind w:left="1440" w:hanging="873"/>
            </w:pPr>
            <w:r w:rsidRPr="003C63F2">
              <w:t>[ ]</w:t>
            </w:r>
            <w:r w:rsidRPr="003C63F2">
              <w:tab/>
              <w:t>Modification of final date for comments</w:t>
            </w:r>
          </w:p>
        </w:tc>
      </w:tr>
      <w:tr w14:paraId="641FF68D" w14:textId="77777777" w:rsidTr="00C9391C">
        <w:tblPrEx>
          <w:tblW w:w="0" w:type="auto"/>
          <w:tblLayout w:type="fixed"/>
          <w:tblLook w:val="01E0"/>
        </w:tblPrEx>
        <w:tc>
          <w:tcPr>
            <w:tcW w:w="9242" w:type="dxa"/>
          </w:tcPr>
          <w:p w:rsidR="004A19AF" w:rsidRPr="003C63F2" w:rsidP="003C63F2" w14:paraId="51487792" w14:textId="77777777">
            <w:pPr>
              <w:ind w:left="1440" w:hanging="873"/>
            </w:pPr>
            <w:r w:rsidRPr="003C63F2">
              <w:t>[ ]</w:t>
            </w:r>
            <w:r w:rsidRPr="003C63F2">
              <w:tab/>
              <w:t>Modification of content and/or sco</w:t>
            </w:r>
            <w:r w:rsidRPr="003C63F2" w:rsidR="003F54AC">
              <w:t xml:space="preserve">pe of previously notified </w:t>
            </w:r>
            <w:r w:rsidRPr="003C63F2">
              <w:t>regulation</w:t>
            </w:r>
          </w:p>
        </w:tc>
      </w:tr>
      <w:tr w14:paraId="43CC708D" w14:textId="77777777" w:rsidTr="00C9391C">
        <w:tblPrEx>
          <w:tblW w:w="0" w:type="auto"/>
          <w:tblLayout w:type="fixed"/>
          <w:tblLook w:val="01E0"/>
        </w:tblPrEx>
        <w:tc>
          <w:tcPr>
            <w:tcW w:w="9242" w:type="dxa"/>
          </w:tcPr>
          <w:p w:rsidR="004A19AF" w:rsidRPr="003C63F2" w:rsidP="003C63F2" w14:paraId="3942693F" w14:textId="77777777">
            <w:pPr>
              <w:ind w:left="1440" w:hanging="873"/>
            </w:pPr>
            <w:r w:rsidRPr="003C63F2">
              <w:t>[</w:t>
            </w:r>
            <w:r w:rsidRPr="003C63F2">
              <w:rPr>
                <w:b/>
                <w:bCs/>
              </w:rPr>
              <w:t>X</w:t>
            </w:r>
            <w:r w:rsidRPr="003C63F2" w:rsidR="003F54AC">
              <w:t>]</w:t>
            </w:r>
            <w:r w:rsidRPr="003C63F2" w:rsidR="003F54AC">
              <w:tab/>
              <w:t>Withdrawal of</w:t>
            </w:r>
            <w:r w:rsidRPr="003C63F2">
              <w:t xml:space="preserve"> regulation</w:t>
            </w:r>
          </w:p>
        </w:tc>
      </w:tr>
      <w:tr w14:paraId="3AA124B6" w14:textId="77777777" w:rsidTr="00C9391C">
        <w:tblPrEx>
          <w:tblW w:w="0" w:type="auto"/>
          <w:tblLayout w:type="fixed"/>
          <w:tblLook w:val="01E0"/>
        </w:tblPrEx>
        <w:tc>
          <w:tcPr>
            <w:tcW w:w="9242" w:type="dxa"/>
          </w:tcPr>
          <w:p w:rsidR="004A19AF" w:rsidRPr="003C63F2" w:rsidP="003C63F2" w14:paraId="1506A2D3" w14:textId="77777777">
            <w:pPr>
              <w:ind w:left="1440" w:hanging="873"/>
            </w:pPr>
            <w:r w:rsidRPr="003C63F2">
              <w:t>[ ]</w:t>
            </w:r>
            <w:r w:rsidRPr="003C63F2">
              <w:tab/>
            </w:r>
            <w:r w:rsidRPr="003C63F2">
              <w:t>Change in period of application of measure</w:t>
            </w:r>
          </w:p>
        </w:tc>
      </w:tr>
      <w:tr w14:paraId="48589C9C" w14:textId="77777777" w:rsidTr="00C9391C">
        <w:tblPrEx>
          <w:tblW w:w="0" w:type="auto"/>
          <w:tblLayout w:type="fixed"/>
          <w:tblLook w:val="01E0"/>
        </w:tblPrEx>
        <w:tc>
          <w:tcPr>
            <w:tcW w:w="9242" w:type="dxa"/>
          </w:tcPr>
          <w:p w:rsidR="004A19AF" w:rsidRPr="003C63F2" w:rsidP="003C63F2" w14:paraId="530A2C76" w14:textId="77777777">
            <w:pPr>
              <w:spacing w:after="240"/>
              <w:ind w:left="1440" w:hanging="873"/>
            </w:pPr>
            <w:r w:rsidRPr="003C63F2">
              <w:t>[ ]</w:t>
            </w:r>
            <w:r w:rsidRPr="003C63F2">
              <w:tab/>
              <w:t xml:space="preserve">Other: </w:t>
            </w:r>
          </w:p>
        </w:tc>
      </w:tr>
      <w:tr w14:paraId="7317531B" w14:textId="77777777" w:rsidTr="00C9391C">
        <w:tblPrEx>
          <w:tblW w:w="0" w:type="auto"/>
          <w:tblLayout w:type="fixed"/>
          <w:tblLook w:val="01E0"/>
        </w:tblPrEx>
        <w:tc>
          <w:tcPr>
            <w:tcW w:w="9242" w:type="dxa"/>
          </w:tcPr>
          <w:p w:rsidR="004A19AF" w:rsidRPr="003C63F2" w:rsidP="003C63F2" w14:paraId="0A7CDC2D" w14:textId="77777777">
            <w:pPr>
              <w:spacing w:after="240"/>
              <w:rPr>
                <w:b/>
              </w:rPr>
            </w:pPr>
            <w:r w:rsidRPr="003C63F2">
              <w:rPr>
                <w:b/>
              </w:rPr>
              <w:t>Agency or authority designated to handle comments: [ ] National Notification Authority, [X] National Enquiry Point. Address, fax number and e-mail address (if available) of other body:</w:t>
            </w:r>
          </w:p>
        </w:tc>
      </w:tr>
      <w:tr w14:paraId="63E8D158" w14:textId="77777777" w:rsidTr="00C9391C">
        <w:tblPrEx>
          <w:tblW w:w="0" w:type="auto"/>
          <w:tblLayout w:type="fixed"/>
          <w:tblLook w:val="01E0"/>
        </w:tblPrEx>
        <w:tc>
          <w:tcPr>
            <w:tcW w:w="9242" w:type="dxa"/>
          </w:tcPr>
          <w:p w:rsidR="004A19AF" w:rsidRPr="003C63F2" w:rsidP="003C63F2" w14:paraId="60DC2BD1" w14:textId="77777777">
            <w:r w:rsidRPr="003C63F2">
              <w:t>Ministry of Trade and Integration of the Republic of Kazakhstan</w:t>
            </w:r>
          </w:p>
          <w:p w:rsidR="004A19AF" w:rsidRPr="003C63F2" w:rsidP="003C63F2" w14:paraId="7989D840" w14:textId="77777777">
            <w:r w:rsidRPr="003C63F2">
              <w:t>Department for Foreign Trade Activity</w:t>
            </w:r>
          </w:p>
          <w:p w:rsidR="004A19AF" w:rsidRPr="003C63F2" w:rsidP="003C63F2" w14:paraId="3839FB99" w14:textId="77777777">
            <w:r w:rsidRPr="003C63F2">
              <w:t>8 Mangilik Yel ave., "House of Ministries" Adm. Bldg., Entrance 7</w:t>
            </w:r>
          </w:p>
          <w:p w:rsidR="004A19AF" w:rsidRPr="003C63F2" w:rsidP="003C63F2" w14:paraId="2375E93C" w14:textId="77777777">
            <w:r w:rsidRPr="003C63F2">
              <w:t>Astana, Republic of Kazakhstan, 010000</w:t>
            </w:r>
          </w:p>
          <w:p w:rsidR="00515A3E" w:rsidRPr="00EC5D60" w:rsidP="00515A3E" w14:paraId="35ACB8D8" w14:textId="77777777">
            <w:pPr>
              <w:keepNext/>
              <w:keepLines/>
              <w:tabs>
                <w:tab w:val="left" w:pos="456"/>
              </w:tabs>
              <w:rPr>
                <w:bCs/>
              </w:rPr>
            </w:pPr>
            <w:r w:rsidRPr="00EC5D60">
              <w:rPr>
                <w:bCs/>
              </w:rPr>
              <w:t>Tel:</w:t>
            </w:r>
            <w:r>
              <w:rPr>
                <w:bCs/>
              </w:rPr>
              <w:tab/>
            </w:r>
            <w:r w:rsidRPr="00EC5D60">
              <w:rPr>
                <w:bCs/>
              </w:rPr>
              <w:t>+(7) 7172 743 761</w:t>
            </w:r>
          </w:p>
          <w:p w:rsidR="00515A3E" w:rsidRPr="006653CA" w:rsidP="00515A3E" w14:paraId="3E3C13E8" w14:textId="77777777">
            <w:pPr>
              <w:keepNext/>
              <w:keepLines/>
              <w:tabs>
                <w:tab w:val="left" w:pos="456"/>
              </w:tabs>
              <w:rPr>
                <w:bCs/>
                <w:lang w:val="fr-CH"/>
              </w:rPr>
            </w:pPr>
            <w:r>
              <w:rPr>
                <w:bCs/>
              </w:rPr>
              <w:tab/>
            </w:r>
            <w:r w:rsidRPr="006653CA">
              <w:rPr>
                <w:bCs/>
                <w:lang w:val="fr-CH"/>
              </w:rPr>
              <w:t>+(7) 7172 768 602</w:t>
            </w:r>
          </w:p>
          <w:p w:rsidR="004A19AF" w:rsidRPr="003C63F2" w:rsidP="003C63F2" w14:paraId="168C481A" w14:textId="77777777">
            <w:r w:rsidRPr="003C63F2">
              <w:t>Fax: +(77 172) 768 804</w:t>
            </w:r>
          </w:p>
          <w:p w:rsidR="004A19AF" w:rsidRPr="003C63F2" w:rsidP="003C63F2" w14:paraId="1EB6BFCD" w14:textId="77777777">
            <w:pPr>
              <w:spacing w:after="240"/>
            </w:pPr>
            <w:r w:rsidRPr="003C63F2">
              <w:t xml:space="preserve">E-mail: </w:t>
            </w:r>
            <w:hyperlink r:id="rId4" w:history="1">
              <w:r w:rsidRPr="003C63F2">
                <w:rPr>
                  <w:color w:val="0000FF"/>
                  <w:u w:val="single"/>
                </w:rPr>
                <w:t>wto.kaz.ntf@gmail.com</w:t>
              </w:r>
            </w:hyperlink>
          </w:p>
        </w:tc>
      </w:tr>
      <w:tr w14:paraId="1782AD2C" w14:textId="77777777" w:rsidTr="00C9391C">
        <w:tblPrEx>
          <w:tblW w:w="0" w:type="auto"/>
          <w:tblLayout w:type="fixed"/>
          <w:tblLook w:val="01E0"/>
        </w:tblPrEx>
        <w:tc>
          <w:tcPr>
            <w:tcW w:w="9242" w:type="dxa"/>
          </w:tcPr>
          <w:p w:rsidR="004A19AF" w:rsidRPr="003C63F2" w:rsidP="003C63F2" w14:paraId="75B40DCF" w14:textId="77777777">
            <w:pPr>
              <w:spacing w:after="240"/>
              <w:rPr>
                <w:b/>
              </w:rPr>
            </w:pPr>
            <w:r w:rsidRPr="003C63F2">
              <w:rPr>
                <w:b/>
              </w:rPr>
              <w:t>Text</w:t>
            </w:r>
            <w:r w:rsidRPr="003C63F2" w:rsidR="006D1A59">
              <w:rPr>
                <w:b/>
              </w:rPr>
              <w:t>(s)</w:t>
            </w:r>
            <w:r w:rsidRPr="003C63F2">
              <w:rPr>
                <w:b/>
              </w:rPr>
              <w:t xml:space="preserve"> available from: [] National Notification Authority, [X] National Enquiry Point. Address, fax number and e-mail address (if available) of other body:</w:t>
            </w:r>
          </w:p>
        </w:tc>
      </w:tr>
      <w:tr w14:paraId="1592A56D" w14:textId="77777777" w:rsidTr="00C9391C">
        <w:tblPrEx>
          <w:tblW w:w="0" w:type="auto"/>
          <w:tblLayout w:type="fixed"/>
          <w:tblLook w:val="01E0"/>
        </w:tblPrEx>
        <w:tc>
          <w:tcPr>
            <w:tcW w:w="9242" w:type="dxa"/>
          </w:tcPr>
          <w:p w:rsidR="004A19AF" w:rsidRPr="003C63F2" w:rsidP="003C63F2" w14:paraId="0B3A24EA" w14:textId="77777777">
            <w:r w:rsidRPr="003C63F2">
              <w:t>Ministry of Trade and Integration of the Republic of Kazakhstan</w:t>
            </w:r>
          </w:p>
          <w:p w:rsidR="004A19AF" w:rsidRPr="003C63F2" w:rsidP="003C63F2" w14:paraId="50A6D3C3" w14:textId="77777777">
            <w:r w:rsidRPr="003C63F2">
              <w:t>Department for Foreign Trade Activity</w:t>
            </w:r>
          </w:p>
          <w:p w:rsidR="004A19AF" w:rsidRPr="003C63F2" w:rsidP="003C63F2" w14:paraId="2B16C6DE" w14:textId="77777777">
            <w:r w:rsidRPr="003C63F2">
              <w:t>8 Mangilik Yel ave., "House of Ministries" Adm. Bldg., Entrance 7</w:t>
            </w:r>
          </w:p>
          <w:p w:rsidR="004A19AF" w:rsidRPr="003C63F2" w:rsidP="003C63F2" w14:paraId="23D80320" w14:textId="77777777">
            <w:r w:rsidRPr="003C63F2">
              <w:t>Astana, Republic of Kazakhstan, 010000</w:t>
            </w:r>
          </w:p>
          <w:p w:rsidR="00515A3E" w:rsidRPr="00EC5D60" w:rsidP="00515A3E" w14:paraId="446AC1DA" w14:textId="77777777">
            <w:pPr>
              <w:keepNext/>
              <w:keepLines/>
              <w:tabs>
                <w:tab w:val="left" w:pos="456"/>
              </w:tabs>
              <w:rPr>
                <w:bCs/>
              </w:rPr>
            </w:pPr>
            <w:r w:rsidRPr="00EC5D60">
              <w:rPr>
                <w:bCs/>
              </w:rPr>
              <w:t>Tel:</w:t>
            </w:r>
            <w:r>
              <w:rPr>
                <w:bCs/>
              </w:rPr>
              <w:tab/>
            </w:r>
            <w:r w:rsidRPr="00EC5D60">
              <w:rPr>
                <w:bCs/>
              </w:rPr>
              <w:t>+(7) 7172 743 761</w:t>
            </w:r>
          </w:p>
          <w:p w:rsidR="00515A3E" w:rsidRPr="006653CA" w:rsidP="00515A3E" w14:paraId="4E9BB1D8" w14:textId="77777777">
            <w:pPr>
              <w:keepNext/>
              <w:keepLines/>
              <w:tabs>
                <w:tab w:val="left" w:pos="456"/>
              </w:tabs>
              <w:rPr>
                <w:bCs/>
                <w:lang w:val="fr-CH"/>
              </w:rPr>
            </w:pPr>
            <w:r>
              <w:rPr>
                <w:bCs/>
              </w:rPr>
              <w:tab/>
            </w:r>
            <w:r w:rsidRPr="006653CA">
              <w:rPr>
                <w:bCs/>
                <w:lang w:val="fr-CH"/>
              </w:rPr>
              <w:t>+(7) 7172 768 602</w:t>
            </w:r>
          </w:p>
          <w:p w:rsidR="004A19AF" w:rsidRPr="003C63F2" w:rsidP="003C63F2" w14:paraId="5DEAF8B2" w14:textId="77777777">
            <w:r w:rsidRPr="003C63F2">
              <w:t>Fax: +(77 172) 768 804</w:t>
            </w:r>
          </w:p>
          <w:p w:rsidR="004A19AF" w:rsidRPr="003C63F2" w:rsidP="003C63F2" w14:paraId="1A53A2A0" w14:textId="77777777">
            <w:r w:rsidRPr="003C63F2">
              <w:t xml:space="preserve">E-mail: </w:t>
            </w:r>
            <w:hyperlink r:id="rId4" w:history="1">
              <w:r w:rsidRPr="003C63F2">
                <w:rPr>
                  <w:color w:val="0000FF"/>
                  <w:u w:val="single"/>
                </w:rPr>
                <w:t>wto.kaz.ntf@gmail.com</w:t>
              </w:r>
            </w:hyperlink>
          </w:p>
        </w:tc>
      </w:tr>
    </w:tbl>
    <w:p w:rsidR="004A19AF" w:rsidRPr="003C63F2" w:rsidP="003C63F2" w14:paraId="35E0FD25" w14:textId="77777777"/>
    <w:p w:rsidR="00CD1985" w:rsidRPr="003C63F2" w:rsidP="003C63F2" w14:paraId="135C5746" w14:textId="77777777">
      <w:pPr>
        <w:jc w:val="center"/>
        <w:rPr>
          <w:b/>
        </w:rPr>
      </w:pPr>
      <w:r w:rsidRPr="003C63F2">
        <w:rPr>
          <w:b/>
        </w:rPr>
        <w:t>__________</w:t>
      </w:r>
    </w:p>
    <w:sectPr w:rsidSect="004635FB">
      <w:headerReference w:type="even" r:id="rId5"/>
      <w:headerReference w:type="default" r:id="rId6"/>
      <w:footerReference w:type="even" r:id="rId7"/>
      <w:footerReference w:type="default" r:id="rId8"/>
      <w:headerReference w:type="first" r:id="rId9"/>
      <w:footerReference w:type="first" r:id="rId1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4635FB" w:rsidP="004635FB" w14:paraId="5575A66E" w14:textId="6254F1E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4635FB" w:rsidP="004635FB" w14:paraId="21BA3A7A" w14:textId="6CE4C7C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6FEF03C7"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35FB" w:rsidRPr="004635FB" w:rsidP="004635FB" w14:paraId="6C4D06AB" w14:textId="77777777">
    <w:pPr>
      <w:pStyle w:val="Header"/>
      <w:pBdr>
        <w:bottom w:val="single" w:sz="4" w:space="1" w:color="auto"/>
      </w:pBdr>
      <w:tabs>
        <w:tab w:val="clear" w:pos="4513"/>
        <w:tab w:val="clear" w:pos="9027"/>
      </w:tabs>
      <w:jc w:val="center"/>
    </w:pPr>
    <w:r w:rsidRPr="004635FB">
      <w:t>G/SPS/N/KAZ/122/Add.1</w:t>
    </w:r>
  </w:p>
  <w:p w:rsidR="004635FB" w:rsidRPr="004635FB" w:rsidP="004635FB" w14:paraId="1358FCDF" w14:textId="77777777">
    <w:pPr>
      <w:pStyle w:val="Header"/>
      <w:pBdr>
        <w:bottom w:val="single" w:sz="4" w:space="1" w:color="auto"/>
      </w:pBdr>
      <w:tabs>
        <w:tab w:val="clear" w:pos="4513"/>
        <w:tab w:val="clear" w:pos="9027"/>
      </w:tabs>
      <w:jc w:val="center"/>
    </w:pPr>
  </w:p>
  <w:p w:rsidR="004635FB" w:rsidRPr="004635FB" w:rsidP="004635FB" w14:paraId="79994A85" w14:textId="6205CB66">
    <w:pPr>
      <w:pStyle w:val="Header"/>
      <w:pBdr>
        <w:bottom w:val="single" w:sz="4" w:space="1" w:color="auto"/>
      </w:pBdr>
      <w:tabs>
        <w:tab w:val="clear" w:pos="4513"/>
        <w:tab w:val="clear" w:pos="9027"/>
      </w:tabs>
      <w:jc w:val="center"/>
    </w:pPr>
    <w:r w:rsidRPr="004635FB">
      <w:t xml:space="preserve">- </w:t>
    </w:r>
    <w:r w:rsidRPr="004635FB">
      <w:fldChar w:fldCharType="begin"/>
    </w:r>
    <w:r w:rsidRPr="004635FB">
      <w:instrText xml:space="preserve"> PAGE </w:instrText>
    </w:r>
    <w:r w:rsidRPr="004635FB">
      <w:fldChar w:fldCharType="separate"/>
    </w:r>
    <w:r w:rsidRPr="004635FB">
      <w:t>2</w:t>
    </w:r>
    <w:r w:rsidRPr="004635FB">
      <w:fldChar w:fldCharType="end"/>
    </w:r>
    <w:r w:rsidRPr="004635FB">
      <w:t xml:space="preserve"> -</w:t>
    </w:r>
  </w:p>
  <w:p w:rsidR="004A19AF" w:rsidRPr="004635FB" w:rsidP="004635FB" w14:paraId="213E4746" w14:textId="378B647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35FB" w:rsidRPr="004635FB" w:rsidP="004635FB" w14:paraId="409EB104" w14:textId="77777777">
    <w:pPr>
      <w:pStyle w:val="Header"/>
      <w:pBdr>
        <w:bottom w:val="single" w:sz="4" w:space="1" w:color="auto"/>
      </w:pBdr>
      <w:tabs>
        <w:tab w:val="clear" w:pos="4513"/>
        <w:tab w:val="clear" w:pos="9027"/>
      </w:tabs>
      <w:jc w:val="center"/>
    </w:pPr>
    <w:r w:rsidRPr="004635FB">
      <w:t>G/SPS/N/KAZ/122/Add.1</w:t>
    </w:r>
  </w:p>
  <w:p w:rsidR="004635FB" w:rsidRPr="004635FB" w:rsidP="004635FB" w14:paraId="61BD55A4" w14:textId="77777777">
    <w:pPr>
      <w:pStyle w:val="Header"/>
      <w:pBdr>
        <w:bottom w:val="single" w:sz="4" w:space="1" w:color="auto"/>
      </w:pBdr>
      <w:tabs>
        <w:tab w:val="clear" w:pos="4513"/>
        <w:tab w:val="clear" w:pos="9027"/>
      </w:tabs>
      <w:jc w:val="center"/>
    </w:pPr>
  </w:p>
  <w:p w:rsidR="004635FB" w:rsidRPr="004635FB" w:rsidP="004635FB" w14:paraId="290D8862" w14:textId="22F9BC66">
    <w:pPr>
      <w:pStyle w:val="Header"/>
      <w:pBdr>
        <w:bottom w:val="single" w:sz="4" w:space="1" w:color="auto"/>
      </w:pBdr>
      <w:tabs>
        <w:tab w:val="clear" w:pos="4513"/>
        <w:tab w:val="clear" w:pos="9027"/>
      </w:tabs>
      <w:jc w:val="center"/>
    </w:pPr>
    <w:r w:rsidRPr="004635FB">
      <w:t xml:space="preserve">- </w:t>
    </w:r>
    <w:r w:rsidRPr="004635FB">
      <w:fldChar w:fldCharType="begin"/>
    </w:r>
    <w:r w:rsidRPr="004635FB">
      <w:instrText xml:space="preserve"> PAGE </w:instrText>
    </w:r>
    <w:r w:rsidRPr="004635FB">
      <w:fldChar w:fldCharType="separate"/>
    </w:r>
    <w:r w:rsidRPr="004635FB">
      <w:rPr>
        <w:noProof/>
      </w:rPr>
      <w:t>2</w:t>
    </w:r>
    <w:r w:rsidRPr="004635FB">
      <w:fldChar w:fldCharType="end"/>
    </w:r>
    <w:r w:rsidRPr="004635FB">
      <w:t xml:space="preserve"> -</w:t>
    </w:r>
  </w:p>
  <w:p w:rsidR="004A19AF" w:rsidRPr="004635FB" w:rsidP="004635FB" w14:paraId="6E82EADD" w14:textId="6FD0670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DAA5934"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51B7433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7E9B0F64" w14:textId="3D602B62">
          <w:pPr>
            <w:jc w:val="right"/>
            <w:rPr>
              <w:b/>
              <w:color w:val="FF0000"/>
              <w:szCs w:val="16"/>
            </w:rPr>
          </w:pPr>
          <w:r>
            <w:rPr>
              <w:b/>
              <w:color w:val="FF0000"/>
              <w:szCs w:val="16"/>
            </w:rPr>
            <w:t xml:space="preserve"> </w:t>
          </w:r>
        </w:p>
      </w:tc>
    </w:tr>
    <w:bookmarkEnd w:id="0"/>
    <w:tr w14:paraId="762CB6B8"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2B2CECB2"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7581231B" w14:textId="77777777">
          <w:pPr>
            <w:jc w:val="right"/>
            <w:rPr>
              <w:b/>
              <w:szCs w:val="16"/>
            </w:rPr>
          </w:pPr>
        </w:p>
      </w:tc>
    </w:tr>
    <w:tr w14:paraId="4E464B2A"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2C6AB10C" w14:textId="77777777">
          <w:pPr>
            <w:jc w:val="left"/>
            <w:rPr>
              <w:noProof/>
              <w:lang w:eastAsia="en-GB"/>
            </w:rPr>
          </w:pPr>
        </w:p>
      </w:tc>
      <w:tc>
        <w:tcPr>
          <w:tcW w:w="5448" w:type="dxa"/>
          <w:gridSpan w:val="2"/>
          <w:shd w:val="clear" w:color="auto" w:fill="FFFFFF"/>
          <w:tcMar>
            <w:left w:w="108" w:type="dxa"/>
            <w:right w:w="108" w:type="dxa"/>
          </w:tcMar>
        </w:tcPr>
        <w:p w:rsidR="004635FB" w:rsidP="009042DF" w14:paraId="47169065" w14:textId="77777777">
          <w:pPr>
            <w:jc w:val="right"/>
            <w:rPr>
              <w:b/>
              <w:szCs w:val="16"/>
            </w:rPr>
          </w:pPr>
          <w:bookmarkStart w:id="1" w:name="bmkSymbols"/>
          <w:r>
            <w:rPr>
              <w:b/>
              <w:szCs w:val="16"/>
            </w:rPr>
            <w:t>G/SPS/N/KAZ/122/Add.1</w:t>
          </w:r>
        </w:p>
        <w:bookmarkEnd w:id="1"/>
        <w:p w:rsidR="00ED54E0" w:rsidRPr="003C63F2" w:rsidP="009042DF" w14:paraId="1416EB1C" w14:textId="70B767D0">
          <w:pPr>
            <w:jc w:val="right"/>
            <w:rPr>
              <w:b/>
              <w:szCs w:val="16"/>
            </w:rPr>
          </w:pPr>
        </w:p>
      </w:tc>
    </w:tr>
    <w:tr w14:paraId="3EEF847C"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79BE7AB9" w14:textId="77777777"/>
      </w:tc>
      <w:tc>
        <w:tcPr>
          <w:tcW w:w="5448" w:type="dxa"/>
          <w:gridSpan w:val="2"/>
          <w:shd w:val="clear" w:color="auto" w:fill="FFFFFF"/>
          <w:tcMar>
            <w:left w:w="108" w:type="dxa"/>
            <w:right w:w="108" w:type="dxa"/>
          </w:tcMar>
          <w:vAlign w:val="center"/>
        </w:tcPr>
        <w:p w:rsidR="00ED54E0" w:rsidRPr="004A19AF" w:rsidP="00C10B2E" w14:paraId="1B76FDB3" w14:textId="77777777">
          <w:pPr>
            <w:jc w:val="right"/>
            <w:rPr>
              <w:szCs w:val="16"/>
            </w:rPr>
          </w:pPr>
          <w:bookmarkStart w:id="2" w:name="bmkDate"/>
          <w:bookmarkStart w:id="3" w:name="spsDateDistribution"/>
          <w:r w:rsidRPr="004A19AF">
            <w:rPr>
              <w:szCs w:val="16"/>
            </w:rPr>
            <w:t>5 June 2026</w:t>
          </w:r>
          <w:bookmarkEnd w:id="2"/>
          <w:bookmarkEnd w:id="3"/>
        </w:p>
      </w:tc>
    </w:tr>
    <w:tr w14:paraId="2EC1E9E5"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05BA5554" w14:textId="77777777">
          <w:pPr>
            <w:jc w:val="left"/>
            <w:rPr>
              <w:b/>
            </w:rPr>
          </w:pPr>
          <w:bookmarkStart w:id="4" w:name="bmkSerial"/>
          <w:r>
            <w:rPr>
              <w:rFonts w:ascii="Verdana" w:eastAsia="Verdana" w:hAnsi="Verdana" w:cs="Verdana"/>
              <w:b w:val="0"/>
              <w:color w:val="FF0000"/>
              <w:sz w:val="18"/>
            </w:rPr>
            <w:t>(26-4133)</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5868278B"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3484E718"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6036CD55" w14:textId="64B5257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3170193C" w14:textId="341057A1">
          <w:pPr>
            <w:jc w:val="right"/>
            <w:rPr>
              <w:bCs/>
              <w:szCs w:val="18"/>
            </w:rPr>
          </w:pPr>
          <w:bookmarkStart w:id="7" w:name="bmkLanguage"/>
          <w:r>
            <w:rPr>
              <w:bCs/>
              <w:szCs w:val="18"/>
            </w:rPr>
            <w:t>Original: English</w:t>
          </w:r>
          <w:bookmarkEnd w:id="7"/>
        </w:p>
      </w:tc>
    </w:tr>
  </w:tbl>
  <w:p w:rsidR="00ED54E0" w:rsidRPr="003C63F2" w14:paraId="69A2447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59458066">
    <w:abstractNumId w:val="9"/>
  </w:num>
  <w:num w:numId="2" w16cid:durableId="1290211594">
    <w:abstractNumId w:val="7"/>
  </w:num>
  <w:num w:numId="3" w16cid:durableId="244189684">
    <w:abstractNumId w:val="6"/>
  </w:num>
  <w:num w:numId="4" w16cid:durableId="1029140071">
    <w:abstractNumId w:val="5"/>
  </w:num>
  <w:num w:numId="5" w16cid:durableId="1912228169">
    <w:abstractNumId w:val="4"/>
  </w:num>
  <w:num w:numId="6" w16cid:durableId="900675645">
    <w:abstractNumId w:val="12"/>
  </w:num>
  <w:num w:numId="7" w16cid:durableId="248930161">
    <w:abstractNumId w:val="11"/>
  </w:num>
  <w:num w:numId="8" w16cid:durableId="199830915">
    <w:abstractNumId w:val="10"/>
  </w:num>
  <w:num w:numId="9" w16cid:durableId="20413163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5633397">
    <w:abstractNumId w:val="13"/>
  </w:num>
  <w:num w:numId="11" w16cid:durableId="419105585">
    <w:abstractNumId w:val="8"/>
  </w:num>
  <w:num w:numId="12" w16cid:durableId="1307933488">
    <w:abstractNumId w:val="3"/>
  </w:num>
  <w:num w:numId="13" w16cid:durableId="239412659">
    <w:abstractNumId w:val="2"/>
  </w:num>
  <w:num w:numId="14" w16cid:durableId="1274287834">
    <w:abstractNumId w:val="1"/>
  </w:num>
  <w:num w:numId="15" w16cid:durableId="2064526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7067B"/>
    <w:rsid w:val="002B2E4B"/>
    <w:rsid w:val="002E06E5"/>
    <w:rsid w:val="003071C9"/>
    <w:rsid w:val="00307C86"/>
    <w:rsid w:val="003365F3"/>
    <w:rsid w:val="0035555C"/>
    <w:rsid w:val="003572B4"/>
    <w:rsid w:val="003C63F2"/>
    <w:rsid w:val="003E0BB0"/>
    <w:rsid w:val="003F54AC"/>
    <w:rsid w:val="0040508E"/>
    <w:rsid w:val="00443667"/>
    <w:rsid w:val="00447CCB"/>
    <w:rsid w:val="00457786"/>
    <w:rsid w:val="004635FB"/>
    <w:rsid w:val="00467032"/>
    <w:rsid w:val="0046754A"/>
    <w:rsid w:val="00470D10"/>
    <w:rsid w:val="004A19AF"/>
    <w:rsid w:val="004B25F5"/>
    <w:rsid w:val="004F203A"/>
    <w:rsid w:val="00515A3E"/>
    <w:rsid w:val="005249EF"/>
    <w:rsid w:val="005257C2"/>
    <w:rsid w:val="005336B8"/>
    <w:rsid w:val="00547B5F"/>
    <w:rsid w:val="005B04B9"/>
    <w:rsid w:val="005B68C7"/>
    <w:rsid w:val="005B7054"/>
    <w:rsid w:val="005D5981"/>
    <w:rsid w:val="005F30CB"/>
    <w:rsid w:val="00612644"/>
    <w:rsid w:val="00656CC1"/>
    <w:rsid w:val="006653CA"/>
    <w:rsid w:val="00674CCD"/>
    <w:rsid w:val="0068035C"/>
    <w:rsid w:val="006A62B2"/>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C5D60"/>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DF6474"/>
  <w15:docId w15:val="{9E8A6CF9-7327-453D-A39C-74681AA5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 w:type="paragraph" w:styleId="Revision">
    <w:name w:val="Revision"/>
    <w:hidden/>
    <w:uiPriority w:val="99"/>
    <w:semiHidden/>
    <w:rsid w:val="004635FB"/>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wto.kaz.ntf@gmail.com"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529</Words>
  <Characters>3017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Doleans, Marion</cp:lastModifiedBy>
  <cp:revision>7</cp:revision>
  <dcterms:created xsi:type="dcterms:W3CDTF">2018-10-15T07:07:00Z</dcterms:created>
  <dcterms:modified xsi:type="dcterms:W3CDTF">2026-06-05T07:24:00Z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G/SPS/N/KAZ/122/Add.1</vt:lpwstr>
  </property>
</Properties>
</file>