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2B28F7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19FED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37564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F5872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364FE20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922AF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6B27D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E3C5A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2A341A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B28EF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22B98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Micelio de hongo ostra (</w:t>
            </w:r>
            <w:r w:rsidRPr="00A834A1">
              <w:rPr>
                <w:i/>
                <w:iCs/>
              </w:rPr>
              <w:t>Pleurotus ostreatus</w:t>
            </w:r>
            <w:r w:rsidRPr="00A834A1">
              <w:t>)</w:t>
            </w:r>
          </w:p>
        </w:tc>
      </w:tr>
      <w:tr w14:paraId="47A878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F61C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C31E4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76D7A1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DF268B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Bélgica</w:t>
            </w:r>
          </w:p>
        </w:tc>
      </w:tr>
      <w:tr w14:paraId="1106FC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1ABA9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7536A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la importación a México de micelio de hongo ostra (</w:t>
            </w:r>
            <w:r w:rsidRPr="00A834A1">
              <w:rPr>
                <w:i/>
                <w:iCs/>
              </w:rPr>
              <w:t>Pleurotus ostreatus</w:t>
            </w:r>
            <w:r w:rsidRPr="00A834A1">
              <w:t>) para siembra, originario y procedente de Bélgica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2E22E1" w14:paraId="64BE91E9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  <w:r w:rsidRPr="00DA2000" w:rsidR="002E22E1">
              <w:t xml:space="preserve"> </w:t>
            </w:r>
          </w:p>
          <w:p w:rsidR="00B91FF3" w:rsidRPr="00DA2000" w:rsidP="00DA2000" w14:paraId="7DF09166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https://members.wto.org/crnattachments/2026/SPS/MEX/26_02905_00_s.pdf</w:t>
              </w:r>
            </w:hyperlink>
          </w:p>
        </w:tc>
      </w:tr>
      <w:tr w14:paraId="44703C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1668A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B9C96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De conformidad con el Acuerdo sobre la Aplicación de Medidas Sanitarias y Fitosanitarias, se comunica que el SENASICA determinó la propuesta de requisitos fitosanitarios para la importación a México de</w:t>
            </w:r>
            <w:r w:rsidRPr="00A834A1">
              <w:rPr>
                <w:i/>
                <w:iCs/>
              </w:rPr>
              <w:t xml:space="preserve"> </w:t>
            </w:r>
            <w:r w:rsidRPr="002E22E1">
              <w:t>micelio de hongo ostra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Pleurotus ostreatus</w:t>
            </w:r>
            <w:r w:rsidRPr="00A834A1">
              <w:t>) para siembra, originario y procedente de Bélgica.</w:t>
            </w:r>
          </w:p>
        </w:tc>
      </w:tr>
      <w:tr w14:paraId="520AEB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BF6B0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797F0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9D47B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0179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9E781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972EA3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903F9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0E41DC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A5755A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37DB2E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E22E1" w14:paraId="4844E31E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5C9CD4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0102F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968AE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5A9B9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0F943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07731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D61C9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114407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44523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8D802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9D70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D3BA56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8BEEF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636F7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B89E5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 de agosto de 2026</w:t>
            </w:r>
          </w:p>
          <w:p w:rsidR="00B91FF3" w:rsidRPr="00DA2000" w:rsidP="00DA2000" w14:paraId="25A07084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12C2B" w:rsidRPr="00A834A1" w:rsidP="00DA2000" w14:paraId="17092ECE" w14:textId="77777777">
            <w:pPr>
              <w:keepNext/>
            </w:pPr>
            <w:r w:rsidRPr="00A834A1">
              <w:t>Servicio Nacional de Información:</w:t>
            </w:r>
          </w:p>
          <w:p w:rsidR="00C12C2B" w:rsidRPr="00A834A1" w:rsidP="00DA2000" w14:paraId="565546D0" w14:textId="77777777">
            <w:pPr>
              <w:keepNext/>
            </w:pPr>
            <w:r w:rsidRPr="00A834A1">
              <w:t>Secretaría de Economía</w:t>
            </w:r>
          </w:p>
          <w:p w:rsidR="00C12C2B" w:rsidRPr="00A834A1" w:rsidP="00DA2000" w14:paraId="208A7953" w14:textId="77777777">
            <w:pPr>
              <w:keepNext/>
            </w:pPr>
            <w:r w:rsidRPr="00A834A1">
              <w:t>Unidad de Normatividad, Competitividad y Competencia</w:t>
            </w:r>
          </w:p>
          <w:p w:rsidR="00C12C2B" w:rsidRPr="00A834A1" w:rsidP="00DA2000" w14:paraId="7B5D1DDF" w14:textId="77777777">
            <w:pPr>
              <w:keepNext/>
            </w:pPr>
            <w:r w:rsidRPr="00A834A1">
              <w:t>Dirección General de Normas</w:t>
            </w:r>
          </w:p>
          <w:p w:rsidR="00C12C2B" w:rsidRPr="00A834A1" w:rsidP="00DA2000" w14:paraId="3E4FE11C" w14:textId="77777777">
            <w:pPr>
              <w:keepNext/>
            </w:pPr>
            <w:r w:rsidRPr="00A834A1">
              <w:t>Lilian Aurora Pérez Ornelas, Directora General de Normas</w:t>
            </w:r>
          </w:p>
          <w:p w:rsidR="00C12C2B" w:rsidRPr="00A834A1" w:rsidP="00DA2000" w14:paraId="197BB4A2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C12C2B" w:rsidRPr="00A834A1" w:rsidP="00DA2000" w14:paraId="39CD6CF0" w14:textId="77777777">
            <w:pPr>
              <w:keepNext/>
            </w:pPr>
            <w:r w:rsidRPr="00A834A1">
              <w:t>Tel: +(52) 55 5729 91 00, ext. 13260</w:t>
            </w:r>
          </w:p>
          <w:p w:rsidR="00C12C2B" w:rsidRPr="00A834A1" w:rsidP="002E22E1" w14:paraId="18D914F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C12C2B" w:rsidRPr="00A834A1" w:rsidP="00DA2000" w14:paraId="5B064981" w14:textId="77777777">
            <w:pPr>
              <w:keepNext/>
            </w:pPr>
            <w:r w:rsidRPr="00A834A1">
              <w:t>Autoridad responsable de la medida:</w:t>
            </w:r>
          </w:p>
          <w:p w:rsidR="00C12C2B" w:rsidRPr="00A834A1" w:rsidP="00DA2000" w14:paraId="1B3ECAC8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C12C2B" w:rsidRPr="00A834A1" w:rsidP="00DA2000" w14:paraId="52F62A3B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7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8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2CFCEE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FF7DC9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2D58E4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12C2B" w:rsidRPr="00A834A1" w:rsidP="000D29D0" w14:paraId="15C101D5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C12C2B" w:rsidRPr="00A834A1" w:rsidP="000D29D0" w14:paraId="28700466" w14:textId="77777777">
            <w:pPr>
              <w:keepNext/>
              <w:keepLines/>
            </w:pPr>
            <w:r w:rsidRPr="00A834A1">
              <w:t>Secretaría de Economía</w:t>
            </w:r>
          </w:p>
          <w:p w:rsidR="00C12C2B" w:rsidRPr="00A834A1" w:rsidP="000D29D0" w14:paraId="6C65837C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C12C2B" w:rsidRPr="00A834A1" w:rsidP="000D29D0" w14:paraId="0D72225D" w14:textId="77777777">
            <w:pPr>
              <w:keepNext/>
              <w:keepLines/>
            </w:pPr>
            <w:r w:rsidRPr="00A834A1">
              <w:t>Dirección General de Normas</w:t>
            </w:r>
          </w:p>
          <w:p w:rsidR="00C12C2B" w:rsidRPr="00A834A1" w:rsidP="000D29D0" w14:paraId="6E9CF611" w14:textId="77777777">
            <w:pPr>
              <w:keepNext/>
              <w:keepLines/>
            </w:pPr>
            <w:r w:rsidRPr="00A834A1">
              <w:t>Lilian Aurora Pérez Ornelas, Directora General de Normas</w:t>
            </w:r>
          </w:p>
          <w:p w:rsidR="00C12C2B" w:rsidRPr="00A834A1" w:rsidP="000D29D0" w14:paraId="1698D16E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C12C2B" w:rsidRPr="00A834A1" w:rsidP="000D29D0" w14:paraId="7FA7281F" w14:textId="77777777">
            <w:pPr>
              <w:keepNext/>
              <w:keepLines/>
            </w:pPr>
            <w:r w:rsidRPr="00A834A1">
              <w:t>Tel: +(52) 55 5729 91 00, ext. 13260</w:t>
            </w:r>
          </w:p>
          <w:p w:rsidR="00C12C2B" w:rsidRPr="00A834A1" w:rsidP="002E22E1" w14:paraId="4ABB322F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C12C2B" w:rsidRPr="00A834A1" w:rsidP="000D29D0" w14:paraId="0A8117E9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C12C2B" w:rsidRPr="00A834A1" w:rsidP="000D29D0" w14:paraId="157EE92A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C12C2B" w:rsidRPr="00A834A1" w:rsidP="000D29D0" w14:paraId="40C3A77B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7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8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7E569603" w14:textId="77777777"/>
    <w:sectPr w:rsidSect="002E22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E22E1" w:rsidP="002E22E1" w14:paraId="2154A49F" w14:textId="4B93298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E22E1" w:rsidP="002E22E1" w14:paraId="67B1678C" w14:textId="439DC5C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B544AB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2E1" w:rsidRPr="002E22E1" w:rsidP="002E22E1" w14:paraId="7B7A44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2E1">
      <w:t>G/SPS/N/MEX/471</w:t>
    </w:r>
  </w:p>
  <w:p w:rsidR="002E22E1" w:rsidRPr="002E22E1" w:rsidP="002E22E1" w14:paraId="5CAD2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22E1" w:rsidRPr="002E22E1" w:rsidP="002E22E1" w14:paraId="61C3F9AE" w14:textId="1CA40D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2E1">
      <w:t xml:space="preserve">- </w:t>
    </w:r>
    <w:r w:rsidRPr="002E22E1">
      <w:fldChar w:fldCharType="begin"/>
    </w:r>
    <w:r w:rsidRPr="002E22E1">
      <w:instrText xml:space="preserve"> PAGE </w:instrText>
    </w:r>
    <w:r w:rsidRPr="002E22E1">
      <w:fldChar w:fldCharType="separate"/>
    </w:r>
    <w:r w:rsidRPr="002E22E1">
      <w:t>2</w:t>
    </w:r>
    <w:r w:rsidRPr="002E22E1">
      <w:fldChar w:fldCharType="end"/>
    </w:r>
    <w:r w:rsidRPr="002E22E1">
      <w:t xml:space="preserve"> -</w:t>
    </w:r>
  </w:p>
  <w:p w:rsidR="00B91FF3" w:rsidRPr="002E22E1" w:rsidP="002E22E1" w14:paraId="36662557" w14:textId="2CC021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2E1" w:rsidRPr="002E22E1" w:rsidP="002E22E1" w14:paraId="4C000F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2E1">
      <w:t>G/SPS/N/MEX/471</w:t>
    </w:r>
  </w:p>
  <w:p w:rsidR="002E22E1" w:rsidRPr="002E22E1" w:rsidP="002E22E1" w14:paraId="62D552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22E1" w:rsidRPr="002E22E1" w:rsidP="002E22E1" w14:paraId="4CF5EF29" w14:textId="3971EE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2E1">
      <w:t xml:space="preserve">- </w:t>
    </w:r>
    <w:r w:rsidRPr="002E22E1">
      <w:fldChar w:fldCharType="begin"/>
    </w:r>
    <w:r w:rsidRPr="002E22E1">
      <w:instrText xml:space="preserve"> PAGE </w:instrText>
    </w:r>
    <w:r w:rsidRPr="002E22E1">
      <w:fldChar w:fldCharType="separate"/>
    </w:r>
    <w:r w:rsidRPr="002E22E1">
      <w:rPr>
        <w:noProof/>
      </w:rPr>
      <w:t>2</w:t>
    </w:r>
    <w:r w:rsidRPr="002E22E1">
      <w:fldChar w:fldCharType="end"/>
    </w:r>
    <w:r w:rsidRPr="002E22E1">
      <w:t xml:space="preserve"> -</w:t>
    </w:r>
  </w:p>
  <w:p w:rsidR="00DD65B2" w:rsidRPr="002E22E1" w:rsidP="002E22E1" w14:paraId="24D66CB2" w14:textId="67AC02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4147B7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9A5D78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A4A6BC0" w14:textId="63BDB89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D69840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0D07DF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97D0D05" w14:textId="77777777">
          <w:pPr>
            <w:jc w:val="right"/>
            <w:rPr>
              <w:b/>
              <w:szCs w:val="18"/>
            </w:rPr>
          </w:pPr>
        </w:p>
      </w:tc>
    </w:tr>
    <w:tr w14:paraId="33356A6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3FB13A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E22E1" w:rsidP="00043017" w14:paraId="226B2AF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G/SPS/N/MEX/471</w:t>
          </w:r>
        </w:p>
        <w:bookmarkEnd w:id="1"/>
        <w:p w:rsidR="00043017" w:rsidRPr="00B91FF3" w:rsidP="00043017" w14:paraId="7C466248" w14:textId="7E51C7CE">
          <w:pPr>
            <w:jc w:val="right"/>
            <w:rPr>
              <w:b/>
              <w:szCs w:val="18"/>
            </w:rPr>
          </w:pPr>
        </w:p>
      </w:tc>
    </w:tr>
    <w:tr w14:paraId="1F9971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340C49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6C3C64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junio de 2026</w:t>
          </w:r>
          <w:bookmarkEnd w:id="3"/>
        </w:p>
      </w:tc>
    </w:tr>
    <w:tr w14:paraId="72F161B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CB066B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(26-4085)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660999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8D65BC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13F83E0" w14:textId="10B60B7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CB2F7B9" w14:textId="3E78589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28AFC8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310310">
    <w:abstractNumId w:val="8"/>
  </w:num>
  <w:num w:numId="2" w16cid:durableId="302850641">
    <w:abstractNumId w:val="3"/>
  </w:num>
  <w:num w:numId="3" w16cid:durableId="218833467">
    <w:abstractNumId w:val="2"/>
  </w:num>
  <w:num w:numId="4" w16cid:durableId="1990934471">
    <w:abstractNumId w:val="1"/>
  </w:num>
  <w:num w:numId="5" w16cid:durableId="612828159">
    <w:abstractNumId w:val="0"/>
  </w:num>
  <w:num w:numId="6" w16cid:durableId="338166996">
    <w:abstractNumId w:val="13"/>
  </w:num>
  <w:num w:numId="7" w16cid:durableId="361984068">
    <w:abstractNumId w:val="11"/>
  </w:num>
  <w:num w:numId="8" w16cid:durableId="844174130">
    <w:abstractNumId w:val="14"/>
  </w:num>
  <w:num w:numId="9" w16cid:durableId="1195390213">
    <w:abstractNumId w:val="10"/>
  </w:num>
  <w:num w:numId="10" w16cid:durableId="1684091485">
    <w:abstractNumId w:val="9"/>
  </w:num>
  <w:num w:numId="11" w16cid:durableId="770392881">
    <w:abstractNumId w:val="7"/>
  </w:num>
  <w:num w:numId="12" w16cid:durableId="2064328561">
    <w:abstractNumId w:val="6"/>
  </w:num>
  <w:num w:numId="13" w16cid:durableId="836841943">
    <w:abstractNumId w:val="5"/>
  </w:num>
  <w:num w:numId="14" w16cid:durableId="256015146">
    <w:abstractNumId w:val="4"/>
  </w:num>
  <w:num w:numId="15" w16cid:durableId="776174237">
    <w:abstractNumId w:val="12"/>
  </w:num>
  <w:num w:numId="16" w16cid:durableId="5504614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E22E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2324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2C2B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6558A4"/>
  <w15:docId w15:val="{27810BC3-E4EB-479C-8B25-E3CD16B6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b.mx/senasica/documentos/consulta-publica-de-requisitos-fitosanitarios" TargetMode="External" /><Relationship Id="rId5" Type="http://schemas.openxmlformats.org/officeDocument/2006/relationships/hyperlink" Target="https://members.wto.org/crnattachments/2026/SPS/MEX/26_02905_00_s.pdf" TargetMode="External" /><Relationship Id="rId6" Type="http://schemas.openxmlformats.org/officeDocument/2006/relationships/hyperlink" Target="mailto:dgn.industriabasica@economia.gob.mx" TargetMode="External" /><Relationship Id="rId7" Type="http://schemas.openxmlformats.org/officeDocument/2006/relationships/hyperlink" Target="mailto:comentarios.msf.mex@senasica.gob.mx" TargetMode="External" /><Relationship Id="rId8" Type="http://schemas.openxmlformats.org/officeDocument/2006/relationships/hyperlink" Target="mailto:rene.hernandez@senasic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2026-06-03T08:26:00Z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G/SPS/N/MEX/471</vt:lpwstr>
  </property>
</Properties>
</file>