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5AEA3D2"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673A796" w14:textId="77777777" w:rsidTr="00F3021D">
        <w:tblPrEx>
          <w:tblW w:w="5000" w:type="pct"/>
          <w:tblLayout w:type="fixed"/>
          <w:tblLook w:val="0000"/>
        </w:tblPrEx>
        <w:tc>
          <w:tcPr>
            <w:tcW w:w="707" w:type="dxa"/>
            <w:tcBorders>
              <w:bottom w:val="single" w:sz="6" w:space="0" w:color="auto"/>
            </w:tcBorders>
          </w:tcPr>
          <w:p w:rsidR="00EA4725" w:rsidRPr="00441372" w:rsidP="00441372" w14:paraId="27CF9D36"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62CEE600" w14:textId="77777777">
            <w:pPr>
              <w:spacing w:before="120" w:after="120"/>
            </w:pPr>
            <w:r w:rsidRPr="00441372">
              <w:rPr>
                <w:b/>
              </w:rPr>
              <w:t>Notifying Member:</w:t>
            </w:r>
            <w:r w:rsidRPr="0065690F">
              <w:t xml:space="preserve"> </w:t>
            </w:r>
            <w:r w:rsidRPr="0065690F">
              <w:rPr>
                <w:u w:val="single"/>
              </w:rPr>
              <w:t>UNITED STATES OF AMERICA</w:t>
            </w:r>
          </w:p>
          <w:p w:rsidR="00EA4725" w:rsidRPr="00441372" w:rsidP="00441372" w14:paraId="365A6F7C" w14:textId="77777777">
            <w:pPr>
              <w:spacing w:after="120"/>
            </w:pPr>
            <w:r w:rsidRPr="00441372">
              <w:rPr>
                <w:b/>
                <w:bCs/>
              </w:rPr>
              <w:t>If applicable, name of local government involved:</w:t>
            </w:r>
            <w:r w:rsidRPr="0065690F">
              <w:rPr>
                <w:bCs/>
              </w:rPr>
              <w:t xml:space="preserve"> </w:t>
            </w:r>
          </w:p>
        </w:tc>
      </w:tr>
      <w:tr w14:paraId="126065D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DF10087"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1AE2F7C" w14:textId="77777777">
            <w:pPr>
              <w:spacing w:before="120" w:after="120"/>
            </w:pPr>
            <w:r w:rsidRPr="00441372">
              <w:rPr>
                <w:b/>
              </w:rPr>
              <w:t>Agency responsible:</w:t>
            </w:r>
            <w:r w:rsidRPr="0065690F">
              <w:t xml:space="preserve"> US Environmental Protection Agency</w:t>
            </w:r>
          </w:p>
        </w:tc>
      </w:tr>
      <w:tr w14:paraId="7B97697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730A382"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3FFD8300"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Multiple commodities</w:t>
            </w:r>
          </w:p>
        </w:tc>
      </w:tr>
      <w:tr w14:paraId="7FB01D1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AB70673"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A7F5765"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248B400"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A2E5CF0"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C7D8F3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2597E4F"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5E4F6CF2" w14:textId="77777777">
            <w:pPr>
              <w:spacing w:before="120" w:after="120"/>
            </w:pPr>
            <w:r w:rsidRPr="00441372">
              <w:rPr>
                <w:b/>
              </w:rPr>
              <w:t>Title of the notified document:</w:t>
            </w:r>
            <w:r w:rsidRPr="0065690F">
              <w:t xml:space="preserve"> Propylene Oxide; Pesticide </w:t>
            </w:r>
            <w:r w:rsidRPr="0065690F">
              <w:t>Tolerances .</w:t>
            </w:r>
            <w:r w:rsidRPr="0065690F">
              <w:t xml:space="preserve"> Final rule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5</w:t>
            </w:r>
          </w:p>
          <w:p w:rsidR="00EA4725" w:rsidRPr="00441372" w:rsidP="00441372" w14:paraId="28136E5C" w14:textId="77777777">
            <w:pPr>
              <w:spacing w:after="120"/>
            </w:pPr>
            <w:hyperlink r:id="rId4" w:tgtFrame="_blank" w:history="1">
              <w:r w:rsidRPr="00441372">
                <w:rPr>
                  <w:color w:val="0000FF"/>
                  <w:u w:val="single"/>
                </w:rPr>
                <w:t>https://www.govinfo.gov/content/pkg/FR-2026-05-29/html/2026-10711.htm</w:t>
              </w:r>
            </w:hyperlink>
          </w:p>
        </w:tc>
      </w:tr>
      <w:tr w14:paraId="70A496B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7EC4257"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P="00441372" w14:paraId="1CF303B9" w14:textId="77777777">
            <w:pPr>
              <w:spacing w:before="120" w:after="120"/>
            </w:pPr>
            <w:r w:rsidRPr="00441372">
              <w:rPr>
                <w:b/>
              </w:rPr>
              <w:t>Description of content:</w:t>
            </w:r>
            <w:r w:rsidRPr="0065690F">
              <w:t xml:space="preserve"> This regulation establishes tolerances for residues of propylene oxide (PPO) in or on sesame, seed; turmeric, roots, dried; ginger, dried; pepper, bell, dried; and pepper, </w:t>
            </w:r>
            <w:r w:rsidRPr="0065690F">
              <w:t>nonbell</w:t>
            </w:r>
            <w:r w:rsidRPr="0065690F">
              <w:t xml:space="preserve">, dried. ABERCO, Inc., a </w:t>
            </w:r>
            <w:r w:rsidRPr="0065690F">
              <w:t>Balchem</w:t>
            </w:r>
            <w:r w:rsidRPr="0065690F">
              <w:t xml:space="preserve"> Company, submitted a petition to EPA requesting that EPA establish a maximum permissible level for residues of this pesticide in or on the identified commodities.</w:t>
            </w:r>
          </w:p>
          <w:p w:rsidR="005B1857" w:rsidRPr="00441372" w:rsidP="005B1857" w14:paraId="31E285A2" w14:textId="77777777">
            <w:r w:rsidRPr="0065690F">
              <w:t>In making its tolerance decisions, EPA seeks to harmonize US</w:t>
            </w:r>
            <w:r>
              <w:t> </w:t>
            </w:r>
            <w:r w:rsidRPr="0065690F">
              <w:t xml:space="preserve">tolerances with international standards whenever possible, consistent with US food safety standards and agricultural practices. EPA considers the international maximum residue limits (MRL) established by the Codex Alimentarius Commission (Codex), as required by FFDCA section 408(b)(4). Codex is a joint United Nations Food and Agriculture Organization/World Health Organization food standards program, and it is recognized as an international food safety standards-setting organization in trade agreements to which the United States is a party. </w:t>
            </w:r>
          </w:p>
          <w:p w:rsidR="005B1857" w:rsidRPr="0065690F" w:rsidP="005B1857" w14:paraId="5A2D5EE2" w14:textId="77777777">
            <w:r w:rsidRPr="0065690F">
              <w:t>EPA may establish a tolerance that is different from a Codex MRL; however, FFDCA section 408(b)(4) requires that EPA explain the reasons for departing from the Codex level.</w:t>
            </w:r>
          </w:p>
          <w:p w:rsidR="005B1857" w:rsidRPr="0065690F" w:rsidP="005B1857" w14:paraId="199DE570" w14:textId="77777777">
            <w:pPr>
              <w:spacing w:after="120"/>
            </w:pPr>
            <w:r w:rsidRPr="0065690F">
              <w:t xml:space="preserve">Codex has not established a MRL for PPO in or on ginger, bell or </w:t>
            </w:r>
            <w:r w:rsidRPr="0065690F">
              <w:t>nonbell</w:t>
            </w:r>
            <w:r w:rsidRPr="0065690F">
              <w:t xml:space="preserve"> pepper, sesame seed, or turmeric, roots.</w:t>
            </w:r>
          </w:p>
          <w:p w:rsidR="005B1857" w:rsidRPr="0065690F" w:rsidP="005B1857" w14:paraId="5977AB4A" w14:textId="77777777">
            <w:r w:rsidRPr="0065690F">
              <w:t>Revisions to Petitioned-For Tolerances</w:t>
            </w:r>
          </w:p>
          <w:p w:rsidR="005B1857" w:rsidRPr="00441372" w:rsidP="005B1857" w14:paraId="4DB9EC21" w14:textId="5DE4CC05">
            <w:pPr>
              <w:spacing w:after="120"/>
            </w:pPr>
            <w:r w:rsidRPr="0065690F">
              <w:t>During the registration review of PPO conducted under the Federal Insecticide, Fungicide, and Rodenticide Act (FIFRA), EPA determined that PCH tolerances are not needed since PPO residues alone are adequate for detection of PPO misuse for enforcement activities, and there are no established Codex MRLs for PCH. For regulatory clarity,</w:t>
            </w:r>
            <w:r>
              <w:t xml:space="preserve"> </w:t>
            </w:r>
            <w:r w:rsidRPr="0065690F">
              <w:t>and to ensure residues of PPO reaction products (including PCH and propylene bromohydrin) remain covered under the PPO tolerances, the Agency proposed and finalized a rule under the FFDCA removing all PCH tolerances from 40 CFR 180.491 and revising the tolerance expression for PPO to specify the inclusion of these reaction products. See 90 FR 42896, 9</w:t>
            </w:r>
            <w:r>
              <w:t> </w:t>
            </w:r>
            <w:r w:rsidRPr="0065690F">
              <w:t>June 2025 (FRL-12765-01-OCSPP), and 91 FR 21386, 22 April 2026 (FRL-12765-02-OCSPP). As a result, the petitioner withdrew its request that EPA establish the petitioned-for PCH tolerances, and EPA is not establishing these tolerances.</w:t>
            </w:r>
          </w:p>
        </w:tc>
      </w:tr>
      <w:tr w14:paraId="0792BB0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537A7F3"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33306A4" w14:textId="77777777">
            <w:pPr>
              <w:spacing w:before="120" w:after="120"/>
            </w:pPr>
            <w:r w:rsidRPr="00441372">
              <w:rPr>
                <w:b/>
              </w:rPr>
              <w:t xml:space="preserve">Objective and rationale: [X] food safety, </w:t>
            </w:r>
            <w:r w:rsidRPr="00441372">
              <w:rPr>
                <w:b/>
              </w:rPr>
              <w:t>[ ]</w:t>
            </w:r>
            <w:r w:rsidRPr="00441372">
              <w:rPr>
                <w:b/>
              </w:rPr>
              <w:t xml:space="preserve"> animal health, </w:t>
            </w:r>
            <w:r w:rsidRPr="00441372">
              <w:rPr>
                <w:b/>
              </w:rPr>
              <w:t>[ ]</w:t>
            </w:r>
            <w:r w:rsidRPr="00441372">
              <w:rPr>
                <w:b/>
              </w:rPr>
              <w:t xml:space="preserve"> plant protection, </w:t>
            </w:r>
            <w:r w:rsidRPr="00441372">
              <w:rPr>
                <w:b/>
              </w:rPr>
              <w:t>[ ]</w:t>
            </w:r>
            <w:r w:rsidRPr="00441372">
              <w:rPr>
                <w:b/>
              </w:rPr>
              <w:t xml:space="preserve"> protect humans from animal/plant pest or disease, </w:t>
            </w:r>
            <w:r w:rsidRPr="00441372">
              <w:rPr>
                <w:b/>
              </w:rPr>
              <w:t>[ ]</w:t>
            </w:r>
            <w:r w:rsidRPr="00441372">
              <w:rPr>
                <w:b/>
              </w:rPr>
              <w:t xml:space="preserve"> protect territory from other damage from pests.</w:t>
            </w:r>
            <w:r w:rsidRPr="0065690F">
              <w:t xml:space="preserve"> </w:t>
            </w:r>
          </w:p>
        </w:tc>
      </w:tr>
      <w:tr w14:paraId="49D2116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31E330B"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5899009D" w14:textId="77777777">
            <w:pPr>
              <w:spacing w:before="120" w:after="120"/>
            </w:pPr>
            <w:r w:rsidRPr="00441372">
              <w:rPr>
                <w:b/>
              </w:rPr>
              <w:t>Is there a relevant international standard? If so, identify the standard:</w:t>
            </w:r>
          </w:p>
          <w:p w:rsidR="00EA4725" w:rsidRPr="00441372" w:rsidP="00441372" w14:paraId="00B97C27"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66DC93F8"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7258CF4"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369D353F" w14:textId="77777777">
            <w:pPr>
              <w:spacing w:after="120"/>
              <w:ind w:left="720" w:hanging="720"/>
              <w:rPr>
                <w:b/>
              </w:rPr>
            </w:pPr>
            <w:r w:rsidRPr="00441372">
              <w:rPr>
                <w:b/>
              </w:rPr>
              <w:t>[X]</w:t>
            </w:r>
            <w:r w:rsidRPr="00441372">
              <w:rPr>
                <w:b/>
              </w:rPr>
              <w:tab/>
              <w:t>None</w:t>
            </w:r>
          </w:p>
          <w:p w:rsidR="00EA4725" w:rsidRPr="00441372" w:rsidP="00441372" w14:paraId="48108C1A" w14:textId="77777777">
            <w:pPr>
              <w:spacing w:after="120"/>
              <w:rPr>
                <w:b/>
              </w:rPr>
            </w:pPr>
            <w:r w:rsidRPr="00441372">
              <w:rPr>
                <w:b/>
              </w:rPr>
              <w:t xml:space="preserve">Does this proposed regulation conform to the relevant international standard? </w:t>
            </w:r>
          </w:p>
          <w:p w:rsidR="00EA4725" w:rsidRPr="00441372" w:rsidP="00441372" w14:paraId="3DDB8F99" w14:textId="77777777">
            <w:pPr>
              <w:spacing w:after="120"/>
              <w:rPr>
                <w:b/>
              </w:rPr>
            </w:pPr>
            <w:r w:rsidRPr="00441372">
              <w:rPr>
                <w:b/>
              </w:rPr>
              <w:t>[ ]</w:t>
            </w:r>
            <w:r w:rsidRPr="00441372">
              <w:rPr>
                <w:b/>
              </w:rPr>
              <w:t xml:space="preserve"> Yes</w:t>
            </w:r>
            <w:r w:rsidRPr="00441372">
              <w:rPr>
                <w:b/>
              </w:rPr>
              <w:t xml:space="preserve">   [</w:t>
            </w:r>
            <w:r w:rsidRPr="00441372">
              <w:rPr>
                <w:b/>
              </w:rPr>
              <w:t xml:space="preserve"> ] No</w:t>
            </w:r>
          </w:p>
          <w:p w:rsidR="00521835" w:rsidRPr="0065690F" w:rsidP="005B1857" w14:paraId="7CB86A47" w14:textId="05815093">
            <w:pPr>
              <w:spacing w:after="120"/>
            </w:pPr>
            <w:r w:rsidRPr="00441372">
              <w:rPr>
                <w:b/>
              </w:rPr>
              <w:t>If no, describe, whenever possible, how and why it deviates from the international standard:</w:t>
            </w:r>
            <w:r w:rsidRPr="0065690F">
              <w:t xml:space="preserve"> </w:t>
            </w:r>
          </w:p>
        </w:tc>
      </w:tr>
      <w:tr w14:paraId="7AC7926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AF1FCE0" w14:textId="77777777">
            <w:pPr>
              <w:spacing w:before="120" w:after="120"/>
              <w:jc w:val="left"/>
            </w:pPr>
            <w:r w:rsidRPr="00441372">
              <w:rPr>
                <w:b/>
              </w:rPr>
              <w:t>9.</w:t>
            </w:r>
          </w:p>
        </w:tc>
        <w:tc>
          <w:tcPr>
            <w:tcW w:w="8320" w:type="dxa"/>
            <w:tcBorders>
              <w:top w:val="single" w:sz="6" w:space="0" w:color="auto"/>
              <w:bottom w:val="single" w:sz="6" w:space="0" w:color="auto"/>
            </w:tcBorders>
          </w:tcPr>
          <w:p w:rsidR="00521835" w:rsidRPr="0065690F" w:rsidP="008369B8" w14:paraId="2F2A09D2" w14:textId="1F29C45C">
            <w:pPr>
              <w:spacing w:before="120" w:after="120"/>
            </w:pPr>
            <w:r w:rsidRPr="00441372">
              <w:rPr>
                <w:b/>
              </w:rPr>
              <w:t>Other relevant documents and language(s) in which these are available:</w:t>
            </w:r>
            <w:r w:rsidRPr="0065690F">
              <w:t xml:space="preserve"> </w:t>
            </w:r>
            <w:hyperlink r:id="rId5" w:history="1">
              <w:r w:rsidRPr="0065690F" w:rsidR="00EA4725">
                <w:rPr>
                  <w:color w:val="0000FF"/>
                  <w:u w:val="single"/>
                </w:rPr>
                <w:t>https://www.govinfo.gov/content/pkg/FR-2025-09-05/html/2025-17008.htm</w:t>
              </w:r>
            </w:hyperlink>
            <w:r>
              <w:t xml:space="preserve"> </w:t>
            </w:r>
            <w:r w:rsidRPr="0065690F">
              <w:rPr>
                <w:bCs/>
              </w:rPr>
              <w:t>(available in English)</w:t>
            </w:r>
          </w:p>
        </w:tc>
      </w:tr>
      <w:tr w14:paraId="0466614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54886CF"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5A6883BF"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29 May 2026</w:t>
            </w:r>
          </w:p>
          <w:p w:rsidR="00EA4725" w:rsidRPr="00441372" w:rsidP="00441372" w14:paraId="76931A57"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29 May 2026</w:t>
            </w:r>
          </w:p>
        </w:tc>
      </w:tr>
      <w:tr w14:paraId="16122B4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6AEF3BA"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60C907FA" w14:textId="77777777">
            <w:pPr>
              <w:spacing w:before="120" w:after="120"/>
            </w:pPr>
            <w:r w:rsidRPr="00441372">
              <w:rPr>
                <w:b/>
              </w:rPr>
              <w:t xml:space="preserve">Proposed date of entry into force: </w:t>
            </w:r>
            <w:r w:rsidRPr="00441372">
              <w:rPr>
                <w:b/>
              </w:rPr>
              <w:t>[ ]</w:t>
            </w:r>
            <w:r w:rsidRPr="00441372">
              <w:rPr>
                <w:b/>
              </w:rPr>
              <w:t xml:space="preserve">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29 May 2026</w:t>
            </w:r>
          </w:p>
          <w:p w:rsidR="00EA4725" w:rsidRPr="00441372" w:rsidP="00441372" w14:paraId="1B43E0C2" w14:textId="77777777">
            <w:pPr>
              <w:spacing w:after="120"/>
              <w:ind w:left="607" w:hanging="607"/>
              <w:rPr>
                <w:b/>
              </w:rPr>
            </w:pPr>
            <w:r w:rsidRPr="00441372">
              <w:rPr>
                <w:b/>
              </w:rPr>
              <w:t>[ ]</w:t>
            </w:r>
            <w:r w:rsidRPr="00441372">
              <w:rPr>
                <w:b/>
              </w:rPr>
              <w:tab/>
              <w:t>Trade facilitating measure</w:t>
            </w:r>
            <w:r w:rsidRPr="0065690F">
              <w:t xml:space="preserve"> </w:t>
            </w:r>
          </w:p>
        </w:tc>
      </w:tr>
      <w:tr w14:paraId="743CD64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212EA21"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AACDBB1" w14:textId="409D6BAE">
            <w:pPr>
              <w:spacing w:before="120" w:after="120"/>
            </w:pPr>
            <w:r w:rsidRPr="00441372">
              <w:rPr>
                <w:b/>
              </w:rPr>
              <w:t xml:space="preserve">Final date for comments: </w:t>
            </w:r>
            <w:r w:rsidRPr="00441372">
              <w:rPr>
                <w:b/>
              </w:rPr>
              <w:t>[ ]</w:t>
            </w:r>
            <w:r w:rsidRPr="00441372">
              <w:rPr>
                <w:b/>
              </w:rPr>
              <w:t xml:space="preserve">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This regulation is effective 29 May 2026. Objections and requests for hearings must be received </w:t>
            </w:r>
            <w:r w:rsidRPr="0065690F">
              <w:t>28 July 2026, and</w:t>
            </w:r>
            <w:r w:rsidRPr="0065690F">
              <w:t xml:space="preserve"> must be filed in accordance with the instructions provided in 40 CFR part 178 (see also Unit I.C. of the SUPPLEMENTARY INFORMATION).</w:t>
            </w:r>
          </w:p>
          <w:p w:rsidR="00EA4725" w:rsidRPr="00441372" w:rsidP="00441372" w14:paraId="1474D7C4" w14:textId="77777777">
            <w:pPr>
              <w:spacing w:after="120"/>
            </w:pPr>
            <w:r w:rsidRPr="00441372">
              <w:rPr>
                <w:b/>
              </w:rPr>
              <w:t xml:space="preserve">Agency or authority designated to handle comments: </w:t>
            </w:r>
            <w:r w:rsidRPr="00441372">
              <w:rPr>
                <w:b/>
              </w:rPr>
              <w:t>[ ]</w:t>
            </w:r>
            <w:r w:rsidRPr="00441372">
              <w:rPr>
                <w:b/>
              </w:rPr>
              <w:t xml:space="preserve"> National Notification Authority, </w:t>
            </w:r>
            <w:r w:rsidRPr="00441372">
              <w:rPr>
                <w:b/>
              </w:rPr>
              <w:t>[ ]</w:t>
            </w:r>
            <w:r w:rsidRPr="00441372">
              <w:rPr>
                <w:b/>
              </w:rPr>
              <w:t xml:space="preserve"> National Enquiry Point. Address, fax number and e-mail address (if available) of other body:</w:t>
            </w:r>
            <w:r w:rsidRPr="0065690F">
              <w:t xml:space="preserve"> </w:t>
            </w:r>
          </w:p>
          <w:p w:rsidR="00521835" w:rsidRPr="0065690F" w:rsidP="00441372" w14:paraId="61863219" w14:textId="77777777">
            <w:pPr>
              <w:spacing w:after="120"/>
            </w:pPr>
            <w:r w:rsidRPr="0065690F">
              <w:t xml:space="preserve">Comments should be submitted to EPA's WTO SPS team at </w:t>
            </w:r>
            <w:hyperlink r:id="rId6" w:history="1">
              <w:r w:rsidRPr="0065690F">
                <w:rPr>
                  <w:color w:val="0000FF"/>
                  <w:u w:val="single"/>
                </w:rPr>
                <w:t>EPAWTOSPS@epa.gov</w:t>
              </w:r>
            </w:hyperlink>
            <w:r w:rsidRPr="0065690F">
              <w:t>.</w:t>
            </w:r>
          </w:p>
        </w:tc>
      </w:tr>
      <w:tr w14:paraId="19F57293" w14:textId="77777777" w:rsidTr="00F3021D">
        <w:tblPrEx>
          <w:tblW w:w="5000" w:type="pct"/>
          <w:tblLayout w:type="fixed"/>
          <w:tblLook w:val="0000"/>
        </w:tblPrEx>
        <w:tc>
          <w:tcPr>
            <w:tcW w:w="707" w:type="dxa"/>
            <w:tcBorders>
              <w:top w:val="single" w:sz="6" w:space="0" w:color="auto"/>
            </w:tcBorders>
          </w:tcPr>
          <w:p w:rsidR="00EA4725" w:rsidRPr="00441372" w:rsidP="00F3021D" w14:paraId="5CF4480A"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227C8BF7" w14:textId="77777777">
            <w:pPr>
              <w:keepNext/>
              <w:keepLines/>
              <w:spacing w:before="120" w:after="120"/>
              <w:rPr>
                <w:b/>
              </w:rPr>
            </w:pPr>
            <w:r w:rsidRPr="00441372">
              <w:rPr>
                <w:b/>
              </w:rPr>
              <w:t xml:space="preserve">Text(s) available from: </w:t>
            </w:r>
            <w:r w:rsidRPr="00441372">
              <w:rPr>
                <w:b/>
              </w:rPr>
              <w:t>[ ]</w:t>
            </w:r>
            <w:r w:rsidRPr="00441372">
              <w:rPr>
                <w:b/>
              </w:rPr>
              <w:t xml:space="preserve"> National Notification Authority, </w:t>
            </w:r>
            <w:r w:rsidRPr="00441372">
              <w:rPr>
                <w:b/>
              </w:rPr>
              <w:t>[ ]</w:t>
            </w:r>
            <w:r w:rsidRPr="00441372">
              <w:rPr>
                <w:b/>
              </w:rPr>
              <w:t xml:space="preserve"> National Enquiry Point. Address, fax number and e-mail address (if available) of other body:</w:t>
            </w:r>
            <w:r w:rsidRPr="0065690F">
              <w:rPr>
                <w:bCs/>
              </w:rPr>
              <w:t xml:space="preserve"> </w:t>
            </w:r>
          </w:p>
          <w:p w:rsidR="00EA4725" w:rsidRPr="0065690F" w:rsidP="00F3021D" w14:paraId="1F123E87" w14:textId="77777777">
            <w:pPr>
              <w:keepNext/>
              <w:keepLines/>
              <w:spacing w:after="120"/>
              <w:rPr>
                <w:bCs/>
              </w:rPr>
            </w:pPr>
            <w:hyperlink r:id="rId4" w:history="1">
              <w:r w:rsidRPr="0065690F">
                <w:rPr>
                  <w:bCs/>
                  <w:color w:val="0000FF"/>
                  <w:u w:val="single"/>
                </w:rPr>
                <w:t>https://www.govinfo.gov/content/pkg/FR-2026-05-29/html/2026-10711.htm</w:t>
              </w:r>
            </w:hyperlink>
          </w:p>
        </w:tc>
      </w:tr>
    </w:tbl>
    <w:p w:rsidR="007141CF" w:rsidRPr="00441372" w:rsidP="00441372" w14:paraId="78392759" w14:textId="77777777"/>
    <w:sectPr w:rsidSect="003D7791">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3D7791" w:rsidP="003D7791" w14:paraId="28EADE5B" w14:textId="16E0B8C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3D7791" w:rsidP="003D7791" w14:paraId="06A4EFD9" w14:textId="29ACEC7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DF07062"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7791" w:rsidRPr="003D7791" w:rsidP="003D7791" w14:paraId="49ED7EC9" w14:textId="77777777">
    <w:pPr>
      <w:pStyle w:val="Header"/>
      <w:pBdr>
        <w:bottom w:val="single" w:sz="4" w:space="1" w:color="auto"/>
      </w:pBdr>
      <w:tabs>
        <w:tab w:val="clear" w:pos="4513"/>
        <w:tab w:val="clear" w:pos="9027"/>
      </w:tabs>
      <w:jc w:val="center"/>
    </w:pPr>
    <w:r w:rsidRPr="003D7791">
      <w:t>G/SPS/N/USA/3571</w:t>
    </w:r>
  </w:p>
  <w:p w:rsidR="003D7791" w:rsidRPr="003D7791" w:rsidP="003D7791" w14:paraId="40CC906D" w14:textId="77777777">
    <w:pPr>
      <w:pStyle w:val="Header"/>
      <w:pBdr>
        <w:bottom w:val="single" w:sz="4" w:space="1" w:color="auto"/>
      </w:pBdr>
      <w:tabs>
        <w:tab w:val="clear" w:pos="4513"/>
        <w:tab w:val="clear" w:pos="9027"/>
      </w:tabs>
      <w:jc w:val="center"/>
    </w:pPr>
  </w:p>
  <w:p w:rsidR="003D7791" w:rsidRPr="003D7791" w:rsidP="003D7791" w14:paraId="6FE6A1FF" w14:textId="3725D0EB">
    <w:pPr>
      <w:pStyle w:val="Header"/>
      <w:pBdr>
        <w:bottom w:val="single" w:sz="4" w:space="1" w:color="auto"/>
      </w:pBdr>
      <w:tabs>
        <w:tab w:val="clear" w:pos="4513"/>
        <w:tab w:val="clear" w:pos="9027"/>
      </w:tabs>
      <w:jc w:val="center"/>
    </w:pPr>
    <w:r w:rsidRPr="003D7791">
      <w:t xml:space="preserve">- </w:t>
    </w:r>
    <w:r w:rsidRPr="003D7791">
      <w:fldChar w:fldCharType="begin"/>
    </w:r>
    <w:r w:rsidRPr="003D7791">
      <w:instrText xml:space="preserve"> PAGE </w:instrText>
    </w:r>
    <w:r w:rsidRPr="003D7791">
      <w:fldChar w:fldCharType="separate"/>
    </w:r>
    <w:r w:rsidRPr="003D7791">
      <w:t>2</w:t>
    </w:r>
    <w:r w:rsidRPr="003D7791">
      <w:fldChar w:fldCharType="end"/>
    </w:r>
    <w:r w:rsidRPr="003D7791">
      <w:t xml:space="preserve"> -</w:t>
    </w:r>
  </w:p>
  <w:p w:rsidR="00EA4725" w:rsidRPr="003D7791" w:rsidP="003D7791" w14:paraId="201481BB" w14:textId="29A3119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7791" w:rsidRPr="003D7791" w:rsidP="003D7791" w14:paraId="669D72A5" w14:textId="77777777">
    <w:pPr>
      <w:pStyle w:val="Header"/>
      <w:pBdr>
        <w:bottom w:val="single" w:sz="4" w:space="1" w:color="auto"/>
      </w:pBdr>
      <w:tabs>
        <w:tab w:val="clear" w:pos="4513"/>
        <w:tab w:val="clear" w:pos="9027"/>
      </w:tabs>
      <w:jc w:val="center"/>
    </w:pPr>
    <w:r w:rsidRPr="003D7791">
      <w:t>G/SPS/N/USA/3571</w:t>
    </w:r>
  </w:p>
  <w:p w:rsidR="003D7791" w:rsidRPr="003D7791" w:rsidP="003D7791" w14:paraId="6C0C298E" w14:textId="77777777">
    <w:pPr>
      <w:pStyle w:val="Header"/>
      <w:pBdr>
        <w:bottom w:val="single" w:sz="4" w:space="1" w:color="auto"/>
      </w:pBdr>
      <w:tabs>
        <w:tab w:val="clear" w:pos="4513"/>
        <w:tab w:val="clear" w:pos="9027"/>
      </w:tabs>
      <w:jc w:val="center"/>
    </w:pPr>
  </w:p>
  <w:p w:rsidR="003D7791" w:rsidRPr="003D7791" w:rsidP="003D7791" w14:paraId="7E27D904" w14:textId="414415FC">
    <w:pPr>
      <w:pStyle w:val="Header"/>
      <w:pBdr>
        <w:bottom w:val="single" w:sz="4" w:space="1" w:color="auto"/>
      </w:pBdr>
      <w:tabs>
        <w:tab w:val="clear" w:pos="4513"/>
        <w:tab w:val="clear" w:pos="9027"/>
      </w:tabs>
      <w:jc w:val="center"/>
    </w:pPr>
    <w:r w:rsidRPr="003D7791">
      <w:t xml:space="preserve">- </w:t>
    </w:r>
    <w:r w:rsidRPr="003D7791">
      <w:fldChar w:fldCharType="begin"/>
    </w:r>
    <w:r w:rsidRPr="003D7791">
      <w:instrText xml:space="preserve"> PAGE </w:instrText>
    </w:r>
    <w:r w:rsidRPr="003D7791">
      <w:fldChar w:fldCharType="separate"/>
    </w:r>
    <w:r w:rsidRPr="003D7791">
      <w:rPr>
        <w:noProof/>
      </w:rPr>
      <w:t>2</w:t>
    </w:r>
    <w:r w:rsidRPr="003D7791">
      <w:fldChar w:fldCharType="end"/>
    </w:r>
    <w:r w:rsidRPr="003D7791">
      <w:t xml:space="preserve"> -</w:t>
    </w:r>
  </w:p>
  <w:p w:rsidR="00EA4725" w:rsidRPr="003D7791" w:rsidP="003D7791" w14:paraId="7F1AF872" w14:textId="461DBEA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A6E0CC0"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E10842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AAA182B" w14:textId="598D08FC">
          <w:pPr>
            <w:jc w:val="right"/>
            <w:rPr>
              <w:b/>
              <w:color w:val="FF0000"/>
              <w:szCs w:val="16"/>
            </w:rPr>
          </w:pPr>
          <w:r>
            <w:rPr>
              <w:b/>
              <w:color w:val="FF0000"/>
              <w:szCs w:val="16"/>
            </w:rPr>
            <w:t xml:space="preserve"> </w:t>
          </w:r>
        </w:p>
      </w:tc>
    </w:tr>
    <w:bookmarkEnd w:id="0"/>
    <w:tr w14:paraId="38405620"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7AEC0780"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1pt;height:56.05pt;visibility:visible">
                <v:imagedata r:id="rId1" o:title=""/>
              </v:shape>
            </w:pict>
          </w:r>
        </w:p>
      </w:tc>
      <w:tc>
        <w:tcPr>
          <w:tcW w:w="5448" w:type="dxa"/>
          <w:gridSpan w:val="2"/>
          <w:shd w:val="clear" w:color="auto" w:fill="FFFFFF"/>
          <w:tcMar>
            <w:left w:w="108" w:type="dxa"/>
            <w:right w:w="108" w:type="dxa"/>
          </w:tcMar>
        </w:tcPr>
        <w:p w:rsidR="00ED54E0" w:rsidRPr="00EA4725" w:rsidP="00422B6F" w14:paraId="4BE8ACF7" w14:textId="77777777">
          <w:pPr>
            <w:jc w:val="right"/>
            <w:rPr>
              <w:b/>
              <w:szCs w:val="16"/>
            </w:rPr>
          </w:pPr>
        </w:p>
      </w:tc>
    </w:tr>
    <w:tr w14:paraId="6B4079EB"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734CDAA" w14:textId="77777777">
          <w:pPr>
            <w:jc w:val="left"/>
            <w:rPr>
              <w:noProof/>
              <w:lang w:eastAsia="en-GB"/>
            </w:rPr>
          </w:pPr>
        </w:p>
      </w:tc>
      <w:tc>
        <w:tcPr>
          <w:tcW w:w="5448" w:type="dxa"/>
          <w:gridSpan w:val="2"/>
          <w:shd w:val="clear" w:color="auto" w:fill="FFFFFF"/>
          <w:tcMar>
            <w:left w:w="108" w:type="dxa"/>
            <w:right w:w="108" w:type="dxa"/>
          </w:tcMar>
        </w:tcPr>
        <w:p w:rsidR="003D7791" w:rsidP="00656ABC" w14:paraId="67A2B5B8" w14:textId="77777777">
          <w:pPr>
            <w:jc w:val="right"/>
            <w:rPr>
              <w:b/>
              <w:szCs w:val="16"/>
            </w:rPr>
          </w:pPr>
          <w:bookmarkStart w:id="1" w:name="bmkSymbols"/>
          <w:r>
            <w:rPr>
              <w:b/>
              <w:szCs w:val="16"/>
            </w:rPr>
            <w:t>G/SPS/N/USA/3571</w:t>
          </w:r>
        </w:p>
        <w:bookmarkEnd w:id="1"/>
        <w:p w:rsidR="00656ABC" w:rsidRPr="00EA4725" w:rsidP="00656ABC" w14:paraId="4908A220" w14:textId="020DD4A0">
          <w:pPr>
            <w:jc w:val="right"/>
            <w:rPr>
              <w:b/>
              <w:szCs w:val="16"/>
            </w:rPr>
          </w:pPr>
        </w:p>
      </w:tc>
    </w:tr>
    <w:tr w14:paraId="010A81EC"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3921379" w14:textId="77777777"/>
      </w:tc>
      <w:tc>
        <w:tcPr>
          <w:tcW w:w="5448" w:type="dxa"/>
          <w:gridSpan w:val="2"/>
          <w:shd w:val="clear" w:color="auto" w:fill="FFFFFF"/>
          <w:tcMar>
            <w:left w:w="108" w:type="dxa"/>
            <w:right w:w="108" w:type="dxa"/>
          </w:tcMar>
          <w:vAlign w:val="center"/>
        </w:tcPr>
        <w:p w:rsidR="00ED54E0" w:rsidRPr="00EA4725" w:rsidP="00422B6F" w14:paraId="3601E066" w14:textId="77777777">
          <w:pPr>
            <w:jc w:val="right"/>
            <w:rPr>
              <w:szCs w:val="16"/>
            </w:rPr>
          </w:pPr>
          <w:bookmarkStart w:id="2" w:name="spsDateDistribution"/>
          <w:bookmarkStart w:id="3" w:name="bmkDate"/>
          <w:bookmarkEnd w:id="2"/>
          <w:r w:rsidRPr="00EA4725">
            <w:rPr>
              <w:szCs w:val="16"/>
            </w:rPr>
            <w:t>1 June 2026</w:t>
          </w:r>
          <w:bookmarkEnd w:id="3"/>
        </w:p>
      </w:tc>
    </w:tr>
    <w:tr w14:paraId="0583AAF1"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B26FE8C" w14:textId="77777777">
          <w:pPr>
            <w:jc w:val="left"/>
            <w:rPr>
              <w:b/>
            </w:rPr>
          </w:pPr>
          <w:bookmarkStart w:id="4" w:name="bmkSerial"/>
          <w:r>
            <w:rPr>
              <w:rFonts w:ascii="Verdana" w:eastAsia="Verdana" w:hAnsi="Verdana" w:cs="Verdana"/>
              <w:b w:val="0"/>
              <w:color w:val="FF0000"/>
              <w:sz w:val="18"/>
            </w:rPr>
            <w:t>(26-4022)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2000318"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6CCAD48F"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7419B1F" w14:textId="0A8DCCC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AE8B740" w14:textId="42924C6F">
          <w:pPr>
            <w:jc w:val="right"/>
            <w:rPr>
              <w:bCs/>
              <w:szCs w:val="18"/>
            </w:rPr>
          </w:pPr>
          <w:bookmarkStart w:id="7" w:name="bmkLanguage"/>
          <w:r>
            <w:rPr>
              <w:bCs/>
              <w:szCs w:val="18"/>
            </w:rPr>
            <w:t>Original: English</w:t>
          </w:r>
          <w:bookmarkEnd w:id="7"/>
        </w:p>
      </w:tc>
    </w:tr>
  </w:tbl>
  <w:p w:rsidR="00ED54E0" w:rsidRPr="00441372" w14:paraId="3C4968A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16816376">
    <w:abstractNumId w:val="9"/>
  </w:num>
  <w:num w:numId="2" w16cid:durableId="1172255722">
    <w:abstractNumId w:val="7"/>
  </w:num>
  <w:num w:numId="3" w16cid:durableId="556665175">
    <w:abstractNumId w:val="6"/>
  </w:num>
  <w:num w:numId="4" w16cid:durableId="1899123755">
    <w:abstractNumId w:val="5"/>
  </w:num>
  <w:num w:numId="5" w16cid:durableId="1842970445">
    <w:abstractNumId w:val="4"/>
  </w:num>
  <w:num w:numId="6" w16cid:durableId="1586374765">
    <w:abstractNumId w:val="12"/>
  </w:num>
  <w:num w:numId="7" w16cid:durableId="376438857">
    <w:abstractNumId w:val="11"/>
  </w:num>
  <w:num w:numId="8" w16cid:durableId="315064178">
    <w:abstractNumId w:val="10"/>
  </w:num>
  <w:num w:numId="9" w16cid:durableId="18793209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6871522">
    <w:abstractNumId w:val="13"/>
  </w:num>
  <w:num w:numId="11" w16cid:durableId="79640699">
    <w:abstractNumId w:val="8"/>
  </w:num>
  <w:num w:numId="12" w16cid:durableId="89472121">
    <w:abstractNumId w:val="3"/>
  </w:num>
  <w:num w:numId="13" w16cid:durableId="1955481329">
    <w:abstractNumId w:val="2"/>
  </w:num>
  <w:num w:numId="14" w16cid:durableId="625500742">
    <w:abstractNumId w:val="1"/>
  </w:num>
  <w:num w:numId="15" w16cid:durableId="1747415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D7791"/>
    <w:rsid w:val="003E2958"/>
    <w:rsid w:val="00422B6F"/>
    <w:rsid w:val="00423377"/>
    <w:rsid w:val="00441372"/>
    <w:rsid w:val="00467032"/>
    <w:rsid w:val="0046754A"/>
    <w:rsid w:val="004B39D5"/>
    <w:rsid w:val="004E4B52"/>
    <w:rsid w:val="004F203A"/>
    <w:rsid w:val="00521835"/>
    <w:rsid w:val="005336B8"/>
    <w:rsid w:val="00547B5F"/>
    <w:rsid w:val="005B04B9"/>
    <w:rsid w:val="005B1857"/>
    <w:rsid w:val="005B68C7"/>
    <w:rsid w:val="005B7054"/>
    <w:rsid w:val="005C04C1"/>
    <w:rsid w:val="005D5981"/>
    <w:rsid w:val="005E41A8"/>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369B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2E3E"/>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E9CA60"/>
  <w15:docId w15:val="{80E7239B-C96E-4AF0-9E8F-4AD27311E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govinfo.gov/content/pkg/FR-2026-05-29/html/2026-10711.htm" TargetMode="External" /><Relationship Id="rId5" Type="http://schemas.openxmlformats.org/officeDocument/2006/relationships/hyperlink" Target="https://www.govinfo.gov/content/pkg/FR-2025-09-05/html/2025-17008.htm" TargetMode="External" /><Relationship Id="rId6" Type="http://schemas.openxmlformats.org/officeDocument/2006/relationships/hyperlink" Target="mailto:EPAWTOSPS@epa.go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792</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15</cp:revision>
  <dcterms:created xsi:type="dcterms:W3CDTF">2017-07-03T11:19:00Z</dcterms:created>
  <dcterms:modified xsi:type="dcterms:W3CDTF">2026-06-01T14:07:00Z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G/SPS/N/USA/3571</vt:lpwstr>
  </property>
</Properties>
</file>