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02F71CBC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BAD9B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5D160A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1A07EAD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AUSTRALIA</w:t>
            </w:r>
          </w:p>
          <w:p w:rsidR="00EA4725" w:rsidRPr="00441372" w:rsidP="00441372" w14:paraId="75287216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4245BC4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341B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2122E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Department of Agriculture, Fisheries and Forestry (DAFF)</w:t>
            </w:r>
          </w:p>
        </w:tc>
      </w:tr>
      <w:tr w14:paraId="219DE8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54FC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6505D7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Nursery stock, tissue culture, cuttings, budwood, rooted plants, corms and bulbs</w:t>
            </w:r>
          </w:p>
        </w:tc>
      </w:tr>
      <w:tr w14:paraId="41A1AF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FE253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E77E2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4DECA8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20D41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38BBA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2D8DE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D2831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Expansion of recognised host plant genera and host countries for </w:t>
            </w:r>
            <w:r w:rsidRPr="0065690F">
              <w:rPr>
                <w:i/>
                <w:iCs/>
              </w:rPr>
              <w:t>Phytophthora ramorum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41372" w14:paraId="1AFC7E73" w14:textId="45320D15">
            <w:pPr>
              <w:spacing w:after="120"/>
            </w:pPr>
            <w:r w:rsidRPr="00441372">
              <w:t>For further information of this change and the applicable import conditions please see Sudden oak death (Phytophthora ramorum) measures extending to additional plant genera:</w:t>
            </w:r>
            <w:r>
              <w:t xml:space="preserve"> </w:t>
            </w:r>
            <w:hyperlink r:id="rId4" w:history="1">
              <w:r w:rsidRPr="00545D05">
                <w:rPr>
                  <w:rStyle w:val="Hyperlink"/>
                </w:rPr>
                <w:t>https://bicon.agriculture.gov.au/ViewElement/Element/Alert?elementPk=2488164</w:t>
              </w:r>
            </w:hyperlink>
          </w:p>
        </w:tc>
      </w:tr>
      <w:tr w14:paraId="2C06D3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8CE69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F2B91" w14:paraId="7276DFB5" w14:textId="77777777">
            <w:pPr>
              <w:spacing w:before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Australia notifies that on 17 June 2026, phytosanitary measures for plants for planting against the introduction of </w:t>
            </w:r>
            <w:r w:rsidRPr="0065690F">
              <w:rPr>
                <w:i/>
                <w:iCs/>
              </w:rPr>
              <w:t>Phytophthora ramorum</w:t>
            </w:r>
            <w:r w:rsidRPr="0065690F">
              <w:t xml:space="preserve"> will be expanded to include all plant species within the following genera:</w:t>
            </w:r>
          </w:p>
          <w:p w:rsidR="00C415EA" w:rsidRPr="0065690F" w:rsidP="003F2B91" w14:paraId="55710D1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rPr>
                <w:i/>
                <w:iCs/>
              </w:rPr>
              <w:t>Lysimachia</w:t>
            </w:r>
            <w:r w:rsidRPr="0065690F">
              <w:t>;</w:t>
            </w:r>
          </w:p>
          <w:p w:rsidR="00C415EA" w:rsidRPr="0065690F" w:rsidP="003F2B91" w14:paraId="6D0F9F7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rPr>
                <w:i/>
                <w:iCs/>
              </w:rPr>
              <w:t>Oxalis</w:t>
            </w:r>
            <w:r w:rsidRPr="0065690F">
              <w:t>;</w:t>
            </w:r>
          </w:p>
          <w:p w:rsidR="00C415EA" w:rsidRPr="0065690F" w:rsidP="003F2B91" w14:paraId="0B649077" w14:textId="77777777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rPr>
                <w:i/>
                <w:iCs/>
              </w:rPr>
              <w:t>Polystichum</w:t>
            </w:r>
            <w:r w:rsidRPr="0065690F">
              <w:t>.</w:t>
            </w:r>
          </w:p>
        </w:tc>
      </w:tr>
      <w:tr w14:paraId="4486915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F0F2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89336C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A0785F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982D85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3F2B91" w14:paraId="2BB3BAEF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3F2B91" w14:paraId="29173792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F2B91" w14:paraId="7ABBA038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3F2B91" w14:paraId="0AFE8FCA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 01, ISPM 06, ISPM 08 and ISPM 11</w:t>
            </w:r>
          </w:p>
          <w:p w:rsidR="00EA4725" w:rsidRPr="00441372" w:rsidP="003F2B91" w14:paraId="62DEED35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3F2B91" w14:paraId="1D3EE64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3F2B91" w14:paraId="11149AA5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5E7D5A8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21C931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AA93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3FC5382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314937C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42E2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C415EA" w:rsidRPr="0065690F" w:rsidP="003F2B91" w14:paraId="70BCF1F6" w14:textId="085AEC45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Phytosanitary certificates issued on or after 17 June 2026.</w:t>
            </w:r>
          </w:p>
          <w:p w:rsidR="00EA4725" w:rsidRPr="00441372" w:rsidP="00441372" w14:paraId="1B9B5644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Anticipate late May 2026.</w:t>
            </w:r>
          </w:p>
        </w:tc>
      </w:tr>
      <w:tr w14:paraId="6B7C02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ECEB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057980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17 June 2026</w:t>
            </w:r>
          </w:p>
          <w:p w:rsidR="00EA4725" w:rsidRPr="00441372" w:rsidP="00441372" w14:paraId="791310E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9831C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79A6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FDCB2B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27 July 2026</w:t>
            </w:r>
          </w:p>
          <w:p w:rsidR="00EA4725" w:rsidRPr="00441372" w:rsidP="00441372" w14:paraId="4B6800CB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[X]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C415EA" w:rsidRPr="0065690F" w:rsidP="00441372" w14:paraId="6FF35338" w14:textId="77777777">
            <w:r w:rsidRPr="0065690F">
              <w:t>Australian Government Department of Agriculture, Fisheries and Forestry (DAFF)</w:t>
            </w:r>
          </w:p>
          <w:p w:rsidR="00C415EA" w:rsidRPr="0065690F" w:rsidP="00441372" w14:paraId="64CC85A0" w14:textId="77777777">
            <w:r w:rsidRPr="0065690F">
              <w:t>GPO Box 858</w:t>
            </w:r>
          </w:p>
          <w:p w:rsidR="00C415EA" w:rsidRPr="0065690F" w:rsidP="00441372" w14:paraId="152F35C0" w14:textId="77777777">
            <w:r w:rsidRPr="0065690F">
              <w:t>Canberra ACT 2601</w:t>
            </w:r>
          </w:p>
          <w:p w:rsidR="00C415EA" w:rsidRPr="0065690F" w:rsidP="00441372" w14:paraId="4F2DCC6F" w14:textId="77777777">
            <w:r w:rsidRPr="0065690F">
              <w:t>AUSTRALIA</w:t>
            </w:r>
          </w:p>
          <w:p w:rsidR="00C415EA" w:rsidRPr="0065690F" w:rsidP="00441372" w14:paraId="2B089551" w14:textId="77777777">
            <w:r w:rsidRPr="0065690F">
              <w:t>Tel: +(61) 2 6272 3933</w:t>
            </w:r>
          </w:p>
          <w:p w:rsidR="00C415EA" w:rsidRPr="0065690F" w:rsidP="00441372" w14:paraId="035519D9" w14:textId="77777777"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sps.contact@aff.gov.au</w:t>
              </w:r>
            </w:hyperlink>
          </w:p>
          <w:p w:rsidR="00C415EA" w:rsidRPr="0065690F" w:rsidP="00441372" w14:paraId="72CD5001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http://www.agriculture.gov.au</w:t>
              </w:r>
            </w:hyperlink>
          </w:p>
        </w:tc>
      </w:tr>
      <w:tr w14:paraId="6D975E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45F18E0B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5EE3159C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8C0E4C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Australian Government Department of Agriculture, Fisheries and Forestry (DAFF)</w:t>
            </w:r>
          </w:p>
          <w:p w:rsidR="00EA4725" w:rsidRPr="0065690F" w:rsidP="00F3021D" w14:paraId="2B16723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GPO Box 858</w:t>
            </w:r>
          </w:p>
          <w:p w:rsidR="00EA4725" w:rsidRPr="0065690F" w:rsidP="00F3021D" w14:paraId="1728E82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Canberra ACT 2601</w:t>
            </w:r>
          </w:p>
          <w:p w:rsidR="00EA4725" w:rsidRPr="0065690F" w:rsidP="00F3021D" w14:paraId="175FB64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AUSTRALIA</w:t>
            </w:r>
          </w:p>
          <w:p w:rsidR="00EA4725" w:rsidRPr="0065690F" w:rsidP="00F3021D" w14:paraId="4DE18B6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+(61) 2 6272 3933</w:t>
            </w:r>
          </w:p>
          <w:p w:rsidR="00EA4725" w:rsidRPr="0065690F" w:rsidP="00F3021D" w14:paraId="60ADC9A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sps.contact@aff.gov.au</w:t>
              </w:r>
            </w:hyperlink>
          </w:p>
          <w:p w:rsidR="00EA4725" w:rsidRPr="0065690F" w:rsidP="00F3021D" w14:paraId="061EFB3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http://www.agriculture.gov.au</w:t>
              </w:r>
            </w:hyperlink>
          </w:p>
        </w:tc>
      </w:tr>
    </w:tbl>
    <w:p w:rsidR="007141CF" w:rsidRPr="00441372" w:rsidP="00441372" w14:paraId="6315A8BD" w14:textId="77777777"/>
    <w:sectPr w:rsidSect="003F2B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F2B91" w:rsidP="003F2B91" w14:paraId="6F05B2DC" w14:textId="236F95C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F2B91" w:rsidP="003F2B91" w14:paraId="778684B0" w14:textId="311189B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8E2647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2B91" w:rsidRPr="003F2B91" w:rsidP="003F2B91" w14:paraId="578C30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2B91">
      <w:t>G/SPS/N/AUS/633</w:t>
    </w:r>
  </w:p>
  <w:p w:rsidR="003F2B91" w:rsidRPr="003F2B91" w:rsidP="003F2B91" w14:paraId="001FF1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2B91" w:rsidRPr="003F2B91" w:rsidP="003F2B91" w14:paraId="067D77C9" w14:textId="38390FC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2B91">
      <w:t xml:space="preserve">- </w:t>
    </w:r>
    <w:r w:rsidRPr="003F2B91">
      <w:fldChar w:fldCharType="begin"/>
    </w:r>
    <w:r w:rsidRPr="003F2B91">
      <w:instrText xml:space="preserve"> PAGE </w:instrText>
    </w:r>
    <w:r w:rsidRPr="003F2B91">
      <w:fldChar w:fldCharType="separate"/>
    </w:r>
    <w:r w:rsidRPr="003F2B91">
      <w:t>2</w:t>
    </w:r>
    <w:r w:rsidRPr="003F2B91">
      <w:fldChar w:fldCharType="end"/>
    </w:r>
    <w:r w:rsidRPr="003F2B91">
      <w:t xml:space="preserve"> -</w:t>
    </w:r>
  </w:p>
  <w:p w:rsidR="00EA4725" w:rsidRPr="003F2B91" w:rsidP="003F2B91" w14:paraId="61976E47" w14:textId="65B9083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F2B91" w:rsidRPr="003F2B91" w:rsidP="003F2B91" w14:paraId="6493DB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2B91">
      <w:t>G/SPS/N/AUS/633</w:t>
    </w:r>
  </w:p>
  <w:p w:rsidR="003F2B91" w:rsidRPr="003F2B91" w:rsidP="003F2B91" w14:paraId="5F589E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F2B91" w:rsidRPr="003F2B91" w:rsidP="003F2B91" w14:paraId="56A7CB80" w14:textId="1766D7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F2B91">
      <w:t xml:space="preserve">- </w:t>
    </w:r>
    <w:r w:rsidRPr="003F2B91">
      <w:fldChar w:fldCharType="begin"/>
    </w:r>
    <w:r w:rsidRPr="003F2B91">
      <w:instrText xml:space="preserve"> PAGE </w:instrText>
    </w:r>
    <w:r w:rsidRPr="003F2B91">
      <w:fldChar w:fldCharType="separate"/>
    </w:r>
    <w:r w:rsidRPr="003F2B91">
      <w:rPr>
        <w:noProof/>
      </w:rPr>
      <w:t>2</w:t>
    </w:r>
    <w:r w:rsidRPr="003F2B91">
      <w:fldChar w:fldCharType="end"/>
    </w:r>
    <w:r w:rsidRPr="003F2B91">
      <w:t xml:space="preserve"> -</w:t>
    </w:r>
  </w:p>
  <w:p w:rsidR="00EA4725" w:rsidRPr="003F2B91" w:rsidP="003F2B91" w14:paraId="6E8FF11F" w14:textId="0AD2DE5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96A843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EE6F3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2D001F" w14:textId="30EE088B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34154E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65E515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62AADB" w14:textId="77777777">
          <w:pPr>
            <w:jc w:val="right"/>
            <w:rPr>
              <w:b/>
              <w:szCs w:val="16"/>
            </w:rPr>
          </w:pPr>
        </w:p>
      </w:tc>
    </w:tr>
    <w:tr w14:paraId="740F8F4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C62BE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F2B91" w:rsidP="00656ABC" w14:paraId="7B46FD2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G/SPS/N/AUS/633</w:t>
          </w:r>
        </w:p>
        <w:bookmarkEnd w:id="1"/>
        <w:p w:rsidR="00656ABC" w:rsidRPr="00EA4725" w:rsidP="00656ABC" w14:paraId="20839C4A" w14:textId="2EE3FBFE">
          <w:pPr>
            <w:jc w:val="right"/>
            <w:rPr>
              <w:b/>
              <w:szCs w:val="16"/>
            </w:rPr>
          </w:pPr>
        </w:p>
      </w:tc>
    </w:tr>
    <w:tr w14:paraId="570D9EC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F9AE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9624C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28 May 2026</w:t>
          </w:r>
          <w:bookmarkEnd w:id="3"/>
        </w:p>
      </w:tc>
    </w:tr>
    <w:tr w14:paraId="5C77F5D0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09183B9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(26-3948)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772FF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FAAECA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11E19AA" w14:textId="682D3C6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ACB2DDA" w14:textId="101C058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B45634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15311338">
    <w:abstractNumId w:val="9"/>
  </w:num>
  <w:num w:numId="2" w16cid:durableId="1479297053">
    <w:abstractNumId w:val="7"/>
  </w:num>
  <w:num w:numId="3" w16cid:durableId="1943997700">
    <w:abstractNumId w:val="6"/>
  </w:num>
  <w:num w:numId="4" w16cid:durableId="641498481">
    <w:abstractNumId w:val="5"/>
  </w:num>
  <w:num w:numId="5" w16cid:durableId="1331907488">
    <w:abstractNumId w:val="4"/>
  </w:num>
  <w:num w:numId="6" w16cid:durableId="1200124725">
    <w:abstractNumId w:val="12"/>
  </w:num>
  <w:num w:numId="7" w16cid:durableId="1638030746">
    <w:abstractNumId w:val="11"/>
  </w:num>
  <w:num w:numId="8" w16cid:durableId="506941494">
    <w:abstractNumId w:val="10"/>
  </w:num>
  <w:num w:numId="9" w16cid:durableId="12744813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48696707">
    <w:abstractNumId w:val="13"/>
  </w:num>
  <w:num w:numId="11" w16cid:durableId="1758864883">
    <w:abstractNumId w:val="8"/>
  </w:num>
  <w:num w:numId="12" w16cid:durableId="298924515">
    <w:abstractNumId w:val="3"/>
  </w:num>
  <w:num w:numId="13" w16cid:durableId="480267139">
    <w:abstractNumId w:val="2"/>
  </w:num>
  <w:num w:numId="14" w16cid:durableId="1195002800">
    <w:abstractNumId w:val="1"/>
  </w:num>
  <w:num w:numId="15" w16cid:durableId="1925069559">
    <w:abstractNumId w:val="0"/>
  </w:num>
  <w:num w:numId="16" w16cid:durableId="18719154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3F2B91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5D05"/>
    <w:rsid w:val="00547B5F"/>
    <w:rsid w:val="005B04B9"/>
    <w:rsid w:val="005B68C7"/>
    <w:rsid w:val="005B7054"/>
    <w:rsid w:val="005C04C1"/>
    <w:rsid w:val="005D5981"/>
    <w:rsid w:val="005E41A8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44C8A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15EA"/>
    <w:rsid w:val="00C43456"/>
    <w:rsid w:val="00C43F16"/>
    <w:rsid w:val="00C65C0C"/>
    <w:rsid w:val="00C808FC"/>
    <w:rsid w:val="00C863EB"/>
    <w:rsid w:val="00CB0BB5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173864"/>
  <w15:docId w15:val="{80E7239B-C96E-4AF0-9E8F-4AD2731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B0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bicon.agriculture.gov.au/ViewElement/Element/Alert?elementPk=2488164" TargetMode="External" /><Relationship Id="rId5" Type="http://schemas.openxmlformats.org/officeDocument/2006/relationships/hyperlink" Target="mailto:sps.contact@aff.gov.au%20" TargetMode="External" /><Relationship Id="rId6" Type="http://schemas.openxmlformats.org/officeDocument/2006/relationships/hyperlink" Target="http://www.agriculture.gov.a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2026-05-28T12:36:00Z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G/SPS/N/AUS/633</vt:lpwstr>
  </property>
</Properties>
</file>