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2D0A09" w14:paraId="2FD26940" w14:textId="77777777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FA2592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61C7B1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DABF095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AUSTRALIA</w:t>
            </w:r>
          </w:p>
          <w:p w:rsidR="00EA4725" w:rsidRPr="00441372" w:rsidP="00441372" w14:paraId="4839774B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AA1792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421B8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261FDE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</w:t>
            </w:r>
            <w:r w:rsidRPr="0065690F">
              <w:t>Australian Government Department of Agriculture, Fisheries and Forestry (DAFF)</w:t>
            </w:r>
          </w:p>
        </w:tc>
      </w:tr>
      <w:tr w14:paraId="35FE350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B2214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B3F656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Nursery stock, tissue culture, cuttings, budwood, rooted plants, corms and bulbs</w:t>
            </w:r>
          </w:p>
        </w:tc>
      </w:tr>
      <w:tr w14:paraId="139E985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4459A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2F4F66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B05FB1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F7D43C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9C28B2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461F8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34A8E2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Enhanced regulatory measures to address risks associated with Pepper Ringspot Virus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441372" w14:paraId="7E3F9EF8" w14:textId="78871165">
            <w:pPr>
              <w:spacing w:after="120"/>
            </w:pPr>
            <w:r w:rsidRPr="00441372">
              <w:t xml:space="preserve">For details on the changes to import conditions and the related updates to additional declarations on the phytosanitary certificate, please see: Upcoming changes to manage the risks posed by Pepper ringspot virus on nursery stock </w:t>
            </w:r>
            <w:hyperlink r:id="rId4" w:tgtFrame="_blank" w:history="1">
              <w:r w:rsidRPr="00441372">
                <w:rPr>
                  <w:color w:val="0000FF"/>
                  <w:u w:val="single"/>
                </w:rPr>
                <w:t>https://bicon.agriculture.gov.au/ViewElement/Element/Alert?elementPk=2489149</w:t>
              </w:r>
            </w:hyperlink>
            <w:r w:rsidRPr="00441372">
              <w:t>.</w:t>
            </w:r>
          </w:p>
        </w:tc>
      </w:tr>
      <w:tr w14:paraId="11CFE16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602E5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DF29D4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To address risks associated with Pepper ringspot virus, enhanced regulatory measures (country freedom certified on phytosanitary certificate) will be required for nursery stock from the following plant genera: </w:t>
            </w:r>
            <w:r w:rsidRPr="0065690F">
              <w:rPr>
                <w:i/>
                <w:iCs/>
              </w:rPr>
              <w:t>Bidens</w:t>
            </w:r>
            <w:r w:rsidRPr="0065690F">
              <w:t xml:space="preserve">; </w:t>
            </w:r>
            <w:r w:rsidRPr="0065690F">
              <w:rPr>
                <w:i/>
                <w:iCs/>
              </w:rPr>
              <w:t>Columnea</w:t>
            </w:r>
            <w:r w:rsidRPr="0065690F">
              <w:t xml:space="preserve">; </w:t>
            </w:r>
            <w:r w:rsidRPr="0065690F">
              <w:rPr>
                <w:i/>
                <w:iCs/>
              </w:rPr>
              <w:t>Gerbera</w:t>
            </w:r>
            <w:r w:rsidRPr="0065690F">
              <w:t xml:space="preserve"> and </w:t>
            </w:r>
            <w:r w:rsidRPr="0065690F">
              <w:rPr>
                <w:i/>
                <w:iCs/>
              </w:rPr>
              <w:t>Pogostemon</w:t>
            </w:r>
            <w:r w:rsidRPr="0065690F">
              <w:t>.</w:t>
            </w:r>
          </w:p>
          <w:p w:rsidR="00983AA0" w:rsidRPr="0065690F" w:rsidP="00441372" w14:paraId="5F54A2E0" w14:textId="77777777">
            <w:pPr>
              <w:spacing w:before="120" w:after="120"/>
            </w:pPr>
            <w:r w:rsidRPr="0065690F">
              <w:t>From 17 June 2026, permitted species of the host genera listed above imported from countries other than Brazil or South Africa will require new additional declarations on the phytosanitary certificate.</w:t>
            </w:r>
          </w:p>
          <w:p w:rsidR="00983AA0" w:rsidRPr="0065690F" w:rsidP="00441372" w14:paraId="4CF944C4" w14:textId="77777777">
            <w:pPr>
              <w:spacing w:before="120" w:after="120"/>
            </w:pPr>
            <w:r w:rsidRPr="0065690F">
              <w:t>Importation of Pepper ringspot virus host genera from</w:t>
            </w:r>
            <w:r w:rsidRPr="0065690F">
              <w:rPr>
                <w:b/>
                <w:bCs/>
              </w:rPr>
              <w:t xml:space="preserve"> </w:t>
            </w:r>
            <w:r w:rsidRPr="0065690F">
              <w:t>Brazil and South Africa (countries where Pepper ringspot virus is known to occur) will be suspended pending a review of the biosecurity risk management measures.</w:t>
            </w:r>
          </w:p>
        </w:tc>
      </w:tr>
      <w:tr w14:paraId="0549E58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0804B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A9AC76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82FA68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F79B3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2D0A09" w14:paraId="7C0ACD78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2D0A09" w14:paraId="457966DC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2D0A09" w14:paraId="5D6BDFE9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E79CD42" w14:textId="189D7179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</w:t>
            </w:r>
            <w:r w:rsidR="00CB643C">
              <w:t>0</w:t>
            </w:r>
            <w:r w:rsidRPr="0065690F">
              <w:t xml:space="preserve">1, ISPM </w:t>
            </w:r>
            <w:r w:rsidR="00CB643C">
              <w:t>0</w:t>
            </w:r>
            <w:r w:rsidRPr="0065690F">
              <w:t xml:space="preserve">6, ISPM </w:t>
            </w:r>
            <w:r w:rsidR="00CB643C">
              <w:t>0</w:t>
            </w:r>
            <w:r w:rsidRPr="0065690F">
              <w:t>8 and ISPM 11</w:t>
            </w:r>
          </w:p>
          <w:p w:rsidR="00EA4725" w:rsidRPr="00441372" w:rsidP="002D0A09" w14:paraId="71C407C2" w14:textId="77777777">
            <w:pPr>
              <w:spacing w:before="24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86A92D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7B8F20C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3CE99616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2641E1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146F6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02542D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2F1BAA3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E20BE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EE75D3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17 June 2026</w:t>
            </w:r>
          </w:p>
          <w:p w:rsidR="00EA4725" w:rsidRPr="00441372" w:rsidP="00441372" w14:paraId="362B1D9C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Anticipate late May 2026.</w:t>
            </w:r>
          </w:p>
        </w:tc>
      </w:tr>
      <w:tr w14:paraId="7B2C46E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5CB5F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BDF6B0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17 June 2026</w:t>
            </w:r>
          </w:p>
          <w:p w:rsidR="00EA4725" w:rsidRPr="00441372" w:rsidP="00441372" w14:paraId="60AD809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760FBA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A9D2E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0CDBD5" w14:textId="40A2FD7B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2D0A09">
              <w:t>27 July 2026</w:t>
            </w:r>
          </w:p>
          <w:p w:rsidR="00EA4725" w:rsidRPr="00441372" w:rsidP="00441372" w14:paraId="6A5A5437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983AA0" w:rsidRPr="0065690F" w:rsidP="00441372" w14:paraId="265DBA04" w14:textId="77777777">
            <w:r w:rsidRPr="0065690F">
              <w:t>Australian Government Department of Agriculture, Fisheries and Forestry (DAFF)</w:t>
            </w:r>
          </w:p>
          <w:p w:rsidR="00983AA0" w:rsidRPr="0065690F" w:rsidP="00441372" w14:paraId="74B604D7" w14:textId="77777777">
            <w:r w:rsidRPr="0065690F">
              <w:t>GPO Box 858</w:t>
            </w:r>
          </w:p>
          <w:p w:rsidR="00983AA0" w:rsidRPr="0065690F" w:rsidP="00441372" w14:paraId="05E4A0B3" w14:textId="77777777">
            <w:r w:rsidRPr="0065690F">
              <w:t>Canberra ACT 2601</w:t>
            </w:r>
          </w:p>
          <w:p w:rsidR="00983AA0" w:rsidRPr="0065690F" w:rsidP="00441372" w14:paraId="2EF5986B" w14:textId="77777777">
            <w:r w:rsidRPr="0065690F">
              <w:t>Australia</w:t>
            </w:r>
          </w:p>
          <w:p w:rsidR="00983AA0" w:rsidRPr="0065690F" w:rsidP="00441372" w14:paraId="1EE50CDA" w14:textId="77777777">
            <w:r w:rsidRPr="0065690F">
              <w:t>Tel: +(61) 2 6272 3933</w:t>
            </w:r>
          </w:p>
          <w:p w:rsidR="00983AA0" w:rsidRPr="0065690F" w:rsidP="00441372" w14:paraId="542AC1B7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sps.contact@aff.gov.au</w:t>
              </w:r>
            </w:hyperlink>
          </w:p>
          <w:p w:rsidR="00983AA0" w:rsidRPr="0065690F" w:rsidP="00441372" w14:paraId="07565E01" w14:textId="77777777">
            <w:pPr>
              <w:spacing w:after="120"/>
            </w:pPr>
            <w:r w:rsidRPr="0065690F">
              <w:t xml:space="preserve">Website: </w:t>
            </w:r>
            <w:hyperlink r:id="rId6" w:tgtFrame="_blank" w:history="1">
              <w:r w:rsidRPr="0065690F">
                <w:rPr>
                  <w:color w:val="0000FF"/>
                  <w:u w:val="single"/>
                </w:rPr>
                <w:t>http://www.agriculture.gov.au</w:t>
              </w:r>
            </w:hyperlink>
          </w:p>
        </w:tc>
      </w:tr>
      <w:tr w14:paraId="56C1839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EA2B404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2E0FDCE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</w:t>
            </w:r>
            <w:r w:rsidRPr="00441372">
              <w:rPr>
                <w:b/>
              </w:rPr>
              <w:t xml:space="preserve">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C75A78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Australian Government Department of Agriculture, Fisheries and Forestry (DAFF)</w:t>
            </w:r>
          </w:p>
          <w:p w:rsidR="00EA4725" w:rsidRPr="0065690F" w:rsidP="00F3021D" w14:paraId="58A8716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GPO Box 858</w:t>
            </w:r>
          </w:p>
          <w:p w:rsidR="00EA4725" w:rsidRPr="0065690F" w:rsidP="00F3021D" w14:paraId="51147A2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Canberra ACT 2601</w:t>
            </w:r>
          </w:p>
          <w:p w:rsidR="00EA4725" w:rsidRPr="0065690F" w:rsidP="00F3021D" w14:paraId="199FFBC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Australia</w:t>
            </w:r>
          </w:p>
          <w:p w:rsidR="00EA4725" w:rsidRPr="0065690F" w:rsidP="00F3021D" w14:paraId="298B86B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+(61) 2 6272 3933</w:t>
            </w:r>
          </w:p>
          <w:p w:rsidR="00EA4725" w:rsidRPr="0065690F" w:rsidP="00F3021D" w14:paraId="68BC10D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sps.contact@aff.gov.au</w:t>
              </w:r>
            </w:hyperlink>
          </w:p>
          <w:p w:rsidR="00EA4725" w:rsidRPr="0065690F" w:rsidP="00F3021D" w14:paraId="11DFEE31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tgtFrame="_blank" w:history="1">
              <w:r w:rsidRPr="0065690F">
                <w:rPr>
                  <w:bCs/>
                  <w:color w:val="0000FF"/>
                  <w:u w:val="single"/>
                </w:rPr>
                <w:t>http://www.agriculture.gov.au</w:t>
              </w:r>
            </w:hyperlink>
          </w:p>
        </w:tc>
      </w:tr>
    </w:tbl>
    <w:p w:rsidR="007141CF" w:rsidRPr="00441372" w:rsidP="00441372" w14:paraId="58E26E74" w14:textId="77777777"/>
    <w:sectPr w:rsidSect="002D0A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D0A09" w:rsidP="002D0A09" w14:paraId="57C92A58" w14:textId="34065C5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D0A09" w:rsidP="002D0A09" w14:paraId="19AB81B3" w14:textId="20CE453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A38BB9A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D0A09" w:rsidRPr="002D0A09" w:rsidP="002D0A09" w14:paraId="50207C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D0A09">
      <w:t>G/SPS/N/AUS/632</w:t>
    </w:r>
  </w:p>
  <w:p w:rsidR="002D0A09" w:rsidRPr="002D0A09" w:rsidP="002D0A09" w14:paraId="4F07E3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D0A09" w:rsidRPr="002D0A09" w:rsidP="002D0A09" w14:paraId="59F0DD85" w14:textId="0952F82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D0A09">
      <w:t xml:space="preserve">- </w:t>
    </w:r>
    <w:r w:rsidRPr="002D0A09">
      <w:fldChar w:fldCharType="begin"/>
    </w:r>
    <w:r w:rsidRPr="002D0A09">
      <w:instrText xml:space="preserve"> PAGE </w:instrText>
    </w:r>
    <w:r w:rsidRPr="002D0A09">
      <w:fldChar w:fldCharType="separate"/>
    </w:r>
    <w:r w:rsidRPr="002D0A09">
      <w:t>2</w:t>
    </w:r>
    <w:r w:rsidRPr="002D0A09">
      <w:fldChar w:fldCharType="end"/>
    </w:r>
    <w:r w:rsidRPr="002D0A09">
      <w:t xml:space="preserve"> -</w:t>
    </w:r>
  </w:p>
  <w:p w:rsidR="00EA4725" w:rsidRPr="002D0A09" w:rsidP="002D0A09" w14:paraId="42ED5199" w14:textId="73608C3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D0A09" w:rsidRPr="002D0A09" w:rsidP="002D0A09" w14:paraId="52CF8E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D0A09">
      <w:t>G/SPS/N/AUS/632</w:t>
    </w:r>
  </w:p>
  <w:p w:rsidR="002D0A09" w:rsidRPr="002D0A09" w:rsidP="002D0A09" w14:paraId="14509B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D0A09" w:rsidRPr="002D0A09" w:rsidP="002D0A09" w14:paraId="10181D21" w14:textId="7F950E4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D0A09">
      <w:t xml:space="preserve">- </w:t>
    </w:r>
    <w:r w:rsidRPr="002D0A09">
      <w:fldChar w:fldCharType="begin"/>
    </w:r>
    <w:r w:rsidRPr="002D0A09">
      <w:instrText xml:space="preserve"> PAGE </w:instrText>
    </w:r>
    <w:r w:rsidRPr="002D0A09">
      <w:fldChar w:fldCharType="separate"/>
    </w:r>
    <w:r w:rsidRPr="002D0A09">
      <w:rPr>
        <w:noProof/>
      </w:rPr>
      <w:t>2</w:t>
    </w:r>
    <w:r w:rsidRPr="002D0A09">
      <w:fldChar w:fldCharType="end"/>
    </w:r>
    <w:r w:rsidRPr="002D0A09">
      <w:t xml:space="preserve"> -</w:t>
    </w:r>
  </w:p>
  <w:p w:rsidR="00EA4725" w:rsidRPr="002D0A09" w:rsidP="002D0A09" w14:paraId="54E9E85B" w14:textId="7311E20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272ED0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C984E46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9FFB942" w14:textId="5A53494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06E2211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DFCB78E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31AA663" w14:textId="77777777">
          <w:pPr>
            <w:jc w:val="right"/>
            <w:rPr>
              <w:b/>
              <w:szCs w:val="16"/>
            </w:rPr>
          </w:pPr>
        </w:p>
      </w:tc>
    </w:tr>
    <w:tr w14:paraId="1767A46B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C1DDAF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D0A09" w:rsidP="00656ABC" w14:paraId="4BE8C2E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G/SPS/N/AUS/632</w:t>
          </w:r>
        </w:p>
        <w:bookmarkEnd w:id="1"/>
        <w:p w:rsidR="00656ABC" w:rsidRPr="00EA4725" w:rsidP="00656ABC" w14:paraId="29F42CCE" w14:textId="45B500B4">
          <w:pPr>
            <w:jc w:val="right"/>
            <w:rPr>
              <w:b/>
              <w:szCs w:val="16"/>
            </w:rPr>
          </w:pPr>
        </w:p>
      </w:tc>
    </w:tr>
    <w:tr w14:paraId="0B41EEF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E1B5E9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B085F6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28 May 2026</w:t>
          </w:r>
          <w:bookmarkEnd w:id="3"/>
        </w:p>
      </w:tc>
    </w:tr>
    <w:tr w14:paraId="0B50C5AB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B79DBF0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(26-3947)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CF76E57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2E5D54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4BBDE3B" w14:textId="5B199DCF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6493E40" w14:textId="179E076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634995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858528">
    <w:abstractNumId w:val="9"/>
  </w:num>
  <w:num w:numId="2" w16cid:durableId="1923295240">
    <w:abstractNumId w:val="7"/>
  </w:num>
  <w:num w:numId="3" w16cid:durableId="1889107966">
    <w:abstractNumId w:val="6"/>
  </w:num>
  <w:num w:numId="4" w16cid:durableId="353269166">
    <w:abstractNumId w:val="5"/>
  </w:num>
  <w:num w:numId="5" w16cid:durableId="1126703990">
    <w:abstractNumId w:val="4"/>
  </w:num>
  <w:num w:numId="6" w16cid:durableId="526791480">
    <w:abstractNumId w:val="12"/>
  </w:num>
  <w:num w:numId="7" w16cid:durableId="1938172892">
    <w:abstractNumId w:val="11"/>
  </w:num>
  <w:num w:numId="8" w16cid:durableId="423308786">
    <w:abstractNumId w:val="10"/>
  </w:num>
  <w:num w:numId="9" w16cid:durableId="10531197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0841604">
    <w:abstractNumId w:val="13"/>
  </w:num>
  <w:num w:numId="11" w16cid:durableId="531571902">
    <w:abstractNumId w:val="8"/>
  </w:num>
  <w:num w:numId="12" w16cid:durableId="1553034650">
    <w:abstractNumId w:val="3"/>
  </w:num>
  <w:num w:numId="13" w16cid:durableId="1180848104">
    <w:abstractNumId w:val="2"/>
  </w:num>
  <w:num w:numId="14" w16cid:durableId="826362561">
    <w:abstractNumId w:val="1"/>
  </w:num>
  <w:num w:numId="15" w16cid:durableId="91898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C2ADC"/>
    <w:rsid w:val="001E291F"/>
    <w:rsid w:val="001E596A"/>
    <w:rsid w:val="001F0374"/>
    <w:rsid w:val="00233408"/>
    <w:rsid w:val="0027067B"/>
    <w:rsid w:val="00272C98"/>
    <w:rsid w:val="002A67C2"/>
    <w:rsid w:val="002C2634"/>
    <w:rsid w:val="002D0A09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41A8"/>
    <w:rsid w:val="005E6F8D"/>
    <w:rsid w:val="005F30CB"/>
    <w:rsid w:val="00612644"/>
    <w:rsid w:val="0065690F"/>
    <w:rsid w:val="00656ABC"/>
    <w:rsid w:val="00674CCD"/>
    <w:rsid w:val="00693E74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83AA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B643C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7CBB11"/>
  <w15:docId w15:val="{80E7239B-C96E-4AF0-9E8F-4AD27311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bicon.agriculture.gov.au/ViewElement/Element/Alert?elementPk=2489149" TargetMode="External" /><Relationship Id="rId5" Type="http://schemas.openxmlformats.org/officeDocument/2006/relationships/hyperlink" Target="mailto:sps.contact@aff.gov.au%20" TargetMode="External" /><Relationship Id="rId6" Type="http://schemas.openxmlformats.org/officeDocument/2006/relationships/hyperlink" Target="http://www.agriculture.gov.au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14</cp:revision>
  <dcterms:created xsi:type="dcterms:W3CDTF">2017-07-03T11:19:00Z</dcterms:created>
  <dcterms:modified xsi:type="dcterms:W3CDTF">2026-05-28T12:33:00Z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G/SPS/N/AUS/632</vt:lpwstr>
  </property>
</Properties>
</file>