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4D2CF790"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CD477A1" w14:textId="77777777" w:rsidTr="00B056CB">
        <w:tblPrEx>
          <w:tblW w:w="5000" w:type="pct"/>
          <w:tblLayout w:type="fixed"/>
          <w:tblLook w:val="0000"/>
        </w:tblPrEx>
        <w:tc>
          <w:tcPr>
            <w:tcW w:w="707" w:type="dxa"/>
            <w:tcBorders>
              <w:bottom w:val="single" w:sz="6" w:space="0" w:color="auto"/>
            </w:tcBorders>
          </w:tcPr>
          <w:p w:rsidR="00326D34" w:rsidRPr="004D1783" w:rsidP="004D1783" w14:paraId="5122258E" w14:textId="77777777">
            <w:pPr>
              <w:spacing w:before="120" w:after="120"/>
            </w:pPr>
            <w:r w:rsidRPr="004D1783">
              <w:rPr>
                <w:b/>
              </w:rPr>
              <w:t>1.</w:t>
            </w:r>
          </w:p>
        </w:tc>
        <w:tc>
          <w:tcPr>
            <w:tcW w:w="8320" w:type="dxa"/>
            <w:tcBorders>
              <w:bottom w:val="single" w:sz="6" w:space="0" w:color="auto"/>
            </w:tcBorders>
          </w:tcPr>
          <w:p w:rsidR="00326D34" w:rsidRPr="004D1783" w:rsidP="004D1783" w14:paraId="2607950D" w14:textId="77777777">
            <w:pPr>
              <w:spacing w:before="120" w:after="120"/>
            </w:pPr>
            <w:r w:rsidRPr="004D1783">
              <w:rPr>
                <w:b/>
              </w:rPr>
              <w:t>Notifying Member:</w:t>
            </w:r>
            <w:r w:rsidRPr="00057569" w:rsidR="00900D68">
              <w:rPr>
                <w:bCs/>
              </w:rPr>
              <w:t xml:space="preserve"> </w:t>
            </w:r>
            <w:r w:rsidRPr="00057569" w:rsidR="00900D68">
              <w:rPr>
                <w:bCs/>
                <w:u w:val="single"/>
              </w:rPr>
              <w:t>KAZAKHSTAN</w:t>
            </w:r>
          </w:p>
          <w:p w:rsidR="00326D34" w:rsidRPr="004D1783" w:rsidP="004D1783" w14:paraId="0BEDCCBF" w14:textId="77777777">
            <w:pPr>
              <w:spacing w:after="120"/>
            </w:pPr>
            <w:r w:rsidRPr="004D1783">
              <w:rPr>
                <w:b/>
              </w:rPr>
              <w:t>If applicable, name of local government involved:</w:t>
            </w:r>
            <w:r w:rsidRPr="00F778D1">
              <w:t xml:space="preserve"> </w:t>
            </w:r>
          </w:p>
        </w:tc>
      </w:tr>
      <w:tr w14:paraId="3AF7B5A4"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DFE36D4"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5C8A2699" w14:textId="77777777">
            <w:pPr>
              <w:spacing w:before="120" w:after="120"/>
            </w:pPr>
            <w:r w:rsidRPr="004D1783">
              <w:rPr>
                <w:b/>
              </w:rPr>
              <w:t>Agency responsible:</w:t>
            </w:r>
            <w:r w:rsidRPr="004D1783">
              <w:t xml:space="preserve"> </w:t>
            </w:r>
            <w:r w:rsidRPr="004D1783">
              <w:t>Committee for Veterinary Control and Surveillance of the Ministry of Agriculture of the Republic of Kazakhstan</w:t>
            </w:r>
          </w:p>
        </w:tc>
      </w:tr>
      <w:tr w14:paraId="2BF23DE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C002A4C"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3D6377A8"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r w:rsidRPr="00F778D1">
              <w:t>Cattle and small ruminants, wild, zoo and circus animals, camels and other representatives of the camel family, semen of bulls, rams and goats, embryos of cattle and small ruminants</w:t>
            </w:r>
          </w:p>
        </w:tc>
      </w:tr>
      <w:tr w14:paraId="5C68DA6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73D808B"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5D78FBC2"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055F2237"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2DB03833" w14:textId="77777777">
            <w:pPr>
              <w:spacing w:after="120"/>
              <w:ind w:left="607" w:hanging="607"/>
              <w:rPr>
                <w:b/>
              </w:rPr>
            </w:pPr>
            <w:r w:rsidRPr="004D1783">
              <w:rPr>
                <w:b/>
                <w:bCs/>
              </w:rPr>
              <w:t>[X]</w:t>
            </w:r>
            <w:r w:rsidRPr="004D1783">
              <w:rPr>
                <w:b/>
                <w:bCs/>
              </w:rPr>
              <w:tab/>
              <w:t>Specific regions or countries:</w:t>
            </w:r>
            <w:r w:rsidRPr="00C902EF">
              <w:rPr>
                <w:bCs/>
              </w:rPr>
              <w:t xml:space="preserve"> Hungary</w:t>
            </w:r>
          </w:p>
        </w:tc>
      </w:tr>
      <w:tr w14:paraId="70D8915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D8FDED6"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A02DFC" w14:paraId="5545C662" w14:textId="582DD318">
            <w:pPr>
              <w:spacing w:before="120" w:after="120"/>
            </w:pPr>
            <w:r w:rsidRPr="004D1783">
              <w:rPr>
                <w:b/>
              </w:rPr>
              <w:t>Title of the notified document:</w:t>
            </w:r>
            <w:r w:rsidRPr="008F3F4B">
              <w:t xml:space="preserve"> </w:t>
            </w:r>
            <w:r w:rsidRPr="008F3F4B">
              <w:t>Letter of the Committee for Veterinary Control and Surveillance of the Ministry of Agriculture of Kazakhstan on the introduction of temporary restrictions on the importation to the territory of Kazakhstan from the Republic of Hungary of cattle and small ruminants, wild, zoo and circus animals susceptible to bluetongue, camels and other representatives of the camel family (llamas, alpacas, vicunas), semen of bulls, rams and goats, embryos of cattle and small ruminants, with the exception of those obtained i</w:t>
            </w:r>
            <w:r w:rsidRPr="008F3F4B">
              <w:t>n vivo in accordance with the exception of those obtained in vivo in accordance with the provisions of Chapter 4.8. of the OIE Terrestrial Animal Health Code</w:t>
            </w:r>
            <w:r w:rsidRPr="004D1783" w:rsidR="009966BE">
              <w:rPr>
                <w:bCs/>
              </w:rPr>
              <w:t>.</w:t>
            </w:r>
            <w:r w:rsidRPr="004D1783" w:rsidR="00FD0923">
              <w:t xml:space="preserve"> </w:t>
            </w:r>
            <w:r w:rsidRPr="004D1783">
              <w:rPr>
                <w:b/>
              </w:rPr>
              <w:t>Language(s):</w:t>
            </w:r>
            <w:r w:rsidRPr="009A23C3">
              <w:rPr>
                <w:bCs/>
              </w:rPr>
              <w:t xml:space="preserve"> Kazakh and Russian</w:t>
            </w:r>
            <w:r w:rsidRPr="004D1783" w:rsidR="009966BE">
              <w:rPr>
                <w:bCs/>
              </w:rPr>
              <w:t>.</w:t>
            </w:r>
            <w:r w:rsidRPr="004D1783" w:rsidR="00FD0923">
              <w:t xml:space="preserve"> </w:t>
            </w:r>
            <w:r w:rsidRPr="004D1783">
              <w:rPr>
                <w:b/>
              </w:rPr>
              <w:t>Number of pages:</w:t>
            </w:r>
            <w:r w:rsidRPr="009A23C3">
              <w:t xml:space="preserve"> 2</w:t>
            </w:r>
          </w:p>
        </w:tc>
      </w:tr>
      <w:tr w14:paraId="5AFF3EF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F4D8EFA"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1D72DFC5" w14:textId="77777777">
            <w:pPr>
              <w:spacing w:before="120" w:after="120"/>
            </w:pPr>
            <w:r w:rsidRPr="004D1783">
              <w:rPr>
                <w:b/>
              </w:rPr>
              <w:t>Description of content:</w:t>
            </w:r>
            <w:r w:rsidRPr="00097200">
              <w:t xml:space="preserve"> </w:t>
            </w:r>
            <w:r w:rsidRPr="00097200">
              <w:t>The Committee for Veterinary Control and Surveillance of the Ministry of Agriculture of Kazakhstan reports that on the basis of the official notification of the World Organisation for Animal Health (WOAH), an outbreak of bluetongue disease was registered in Hungary. In this regard, since 19 December 2025, temporary restrictions have been introduced on the importation to the territory of Kazakhstan from Hungary of cattle and small ruminants, wild, zoo and circus animals susceptible to bluetongue, camels and</w:t>
            </w:r>
            <w:r w:rsidRPr="00097200">
              <w:t xml:space="preserve"> other representatives of the camel family (llamas, alpacas, vicunas), semen of bulls, rams and goats, embryos of cattle and small ruminants, with the exception of those obtained in vivo in accordance with the exception of those obtained in vivo in accordance with the provisions of Chapter 4.8. of the OIE Terrestrial Animal Health Code.</w:t>
            </w:r>
          </w:p>
        </w:tc>
      </w:tr>
      <w:tr w14:paraId="05C337B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D1F5EA1"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077DF240" w14:textId="77777777">
            <w:pPr>
              <w:spacing w:before="120" w:after="120"/>
            </w:pPr>
            <w:r w:rsidRPr="004D1783">
              <w:rPr>
                <w:b/>
              </w:rPr>
              <w:t xml:space="preserve">Objective and rationale: [X] food safety, [X] animal health, [ ] plant protection, [X] </w:t>
            </w:r>
            <w:r w:rsidRPr="004D1783">
              <w:rPr>
                <w:b/>
              </w:rPr>
              <w:t>protect humans from animal/plant pest or disease, [ ] protect territory from other damage from pests.</w:t>
            </w:r>
            <w:r w:rsidRPr="00622035">
              <w:rPr>
                <w:bCs/>
              </w:rPr>
              <w:t xml:space="preserve"> </w:t>
            </w:r>
          </w:p>
        </w:tc>
      </w:tr>
      <w:tr w14:paraId="25691B5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D3D9012"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2DCCD08A" w14:textId="77777777">
            <w:pPr>
              <w:spacing w:before="120" w:after="120"/>
            </w:pPr>
            <w:r w:rsidRPr="004D1783">
              <w:rPr>
                <w:b/>
              </w:rPr>
              <w:t>Nature of the urgent problem(s) and reason for urgent action:</w:t>
            </w:r>
            <w:r w:rsidRPr="00786DCE">
              <w:t xml:space="preserve"> </w:t>
            </w:r>
            <w:r w:rsidRPr="00786DCE">
              <w:t>Due to bluetongue disease.</w:t>
            </w:r>
          </w:p>
        </w:tc>
      </w:tr>
      <w:tr w14:paraId="13C4F06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A02DFC" w14:paraId="4C4AD74F" w14:textId="77777777">
            <w:pPr>
              <w:keepNext/>
              <w:spacing w:before="120" w:after="120"/>
            </w:pPr>
            <w:r w:rsidRPr="004D1783">
              <w:rPr>
                <w:b/>
              </w:rPr>
              <w:t>9.</w:t>
            </w:r>
          </w:p>
        </w:tc>
        <w:tc>
          <w:tcPr>
            <w:tcW w:w="8320" w:type="dxa"/>
            <w:tcBorders>
              <w:top w:val="single" w:sz="6" w:space="0" w:color="auto"/>
              <w:bottom w:val="single" w:sz="6" w:space="0" w:color="auto"/>
            </w:tcBorders>
          </w:tcPr>
          <w:p w:rsidR="00326D34" w:rsidRPr="004D1783" w:rsidP="00A02DFC" w14:paraId="6E32D175" w14:textId="77777777">
            <w:pPr>
              <w:keepNext/>
              <w:spacing w:before="120" w:after="120"/>
              <w:rPr>
                <w:b/>
              </w:rPr>
            </w:pPr>
            <w:r w:rsidRPr="004D1783">
              <w:rPr>
                <w:b/>
              </w:rPr>
              <w:t xml:space="preserve">Is there a relevant international standard? If so, identify the standard: </w:t>
            </w:r>
          </w:p>
          <w:p w:rsidR="00326D34" w:rsidRPr="004D1783" w:rsidP="00A02DFC" w14:paraId="2E9A5497" w14:textId="77777777">
            <w:pPr>
              <w:keepNext/>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A02DFC" w14:paraId="71ABEBA9" w14:textId="77777777">
            <w:pPr>
              <w:keepNext/>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Chapter 8.3 of the OIE Terrestrial Animal Health Code</w:t>
            </w:r>
          </w:p>
          <w:p w:rsidR="00326D34" w:rsidRPr="004D1783" w:rsidP="00A02DFC" w14:paraId="6B7CA52F" w14:textId="77777777">
            <w:pPr>
              <w:keepNext/>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A02DFC" w14:paraId="27D9E068" w14:textId="77777777">
            <w:pPr>
              <w:keepNext/>
              <w:spacing w:after="120"/>
              <w:ind w:left="720" w:hanging="720"/>
              <w:rPr>
                <w:b/>
              </w:rPr>
            </w:pPr>
            <w:r w:rsidRPr="004D1783">
              <w:rPr>
                <w:b/>
              </w:rPr>
              <w:t>[ ]</w:t>
            </w:r>
            <w:r w:rsidRPr="004D1783">
              <w:rPr>
                <w:b/>
              </w:rPr>
              <w:tab/>
              <w:t>None</w:t>
            </w:r>
          </w:p>
          <w:p w:rsidR="00326D34" w:rsidRPr="004D1783" w:rsidP="00A02DFC" w14:paraId="6C82B1A6" w14:textId="77777777">
            <w:pPr>
              <w:keepNext/>
              <w:spacing w:after="120"/>
              <w:rPr>
                <w:b/>
              </w:rPr>
            </w:pPr>
            <w:r w:rsidRPr="004D1783">
              <w:rPr>
                <w:b/>
              </w:rPr>
              <w:t>Does this proposed regulation conform to the relevant international standard?</w:t>
            </w:r>
          </w:p>
          <w:p w:rsidR="00326D34" w:rsidRPr="004D1783" w:rsidP="00A02DFC" w14:paraId="6CE60C29" w14:textId="77777777">
            <w:pPr>
              <w:keepNext/>
              <w:spacing w:after="120"/>
              <w:rPr>
                <w:b/>
              </w:rPr>
            </w:pPr>
            <w:r w:rsidRPr="004D1783">
              <w:rPr>
                <w:b/>
              </w:rPr>
              <w:t>[X] Yes   [ ] No</w:t>
            </w:r>
          </w:p>
          <w:p w:rsidR="00326D34" w:rsidRPr="004D1783" w:rsidP="00A02DFC" w14:paraId="506D7F99" w14:textId="77777777">
            <w:pPr>
              <w:keepNext/>
              <w:spacing w:after="120"/>
              <w:rPr>
                <w:bCs/>
              </w:rPr>
            </w:pPr>
            <w:r w:rsidRPr="004D1783">
              <w:rPr>
                <w:b/>
              </w:rPr>
              <w:t>If no, describe, whenever possible, how and why it deviates from the international standard:</w:t>
            </w:r>
            <w:r w:rsidRPr="003E032D">
              <w:t xml:space="preserve"> </w:t>
            </w:r>
          </w:p>
        </w:tc>
      </w:tr>
      <w:tr w14:paraId="5F073FE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547F890"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35176EED"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3454C61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42C7264"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282D3382" w14:textId="13ABD96B">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w:t>
            </w:r>
            <w:r w:rsidRPr="00EC5D60">
              <w:t>19</w:t>
            </w:r>
            <w:r>
              <w:t> </w:t>
            </w:r>
            <w:r w:rsidRPr="00EC5D60">
              <w:t>D</w:t>
            </w:r>
            <w:r w:rsidRPr="00EC5D60">
              <w:t>e</w:t>
            </w:r>
            <w:r w:rsidRPr="00EC5D60">
              <w:t>cember 2025</w:t>
            </w:r>
          </w:p>
          <w:p w:rsidR="00326D34" w:rsidRPr="004D1783" w:rsidP="004D1783" w14:paraId="691DB926" w14:textId="77777777">
            <w:pPr>
              <w:spacing w:after="120"/>
              <w:ind w:left="607" w:hanging="607"/>
            </w:pPr>
            <w:r w:rsidRPr="004D1783">
              <w:rPr>
                <w:b/>
              </w:rPr>
              <w:t>[ ]</w:t>
            </w:r>
            <w:r w:rsidRPr="004D1783">
              <w:rPr>
                <w:b/>
              </w:rPr>
              <w:tab/>
              <w:t>Trade facilitating measure</w:t>
            </w:r>
            <w:r w:rsidRPr="00EC5D60">
              <w:t xml:space="preserve"> </w:t>
            </w:r>
          </w:p>
        </w:tc>
      </w:tr>
      <w:tr w14:paraId="39E50A5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341222C"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64C8D171"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E878B5" w:rsidRPr="00EC5D60" w:rsidP="004D1783" w14:paraId="0717C5A1" w14:textId="77777777">
            <w:r w:rsidRPr="00EC5D60">
              <w:t>Ministry of Trade and Integration of the Republic of Kazakhstan</w:t>
            </w:r>
          </w:p>
          <w:p w:rsidR="00E878B5" w:rsidRPr="00EC5D60" w:rsidP="004D1783" w14:paraId="36056258" w14:textId="77777777">
            <w:r w:rsidRPr="00EC5D60">
              <w:t>Department for Foreign Trade Activity</w:t>
            </w:r>
          </w:p>
          <w:p w:rsidR="00E878B5" w:rsidRPr="00EC5D60" w:rsidP="004D1783" w14:paraId="079A8DEF" w14:textId="77777777">
            <w:r w:rsidRPr="00EC5D60">
              <w:t>8 Mangilik Yel ave., "House of Ministries" Adm. Bldg., Entrance 7</w:t>
            </w:r>
          </w:p>
          <w:p w:rsidR="00E878B5" w:rsidRPr="00EC5D60" w:rsidP="004D1783" w14:paraId="4F43B3A2" w14:textId="77777777">
            <w:r w:rsidRPr="00EC5D60">
              <w:t>Astana, Republic of Kazakhstan, 010000</w:t>
            </w:r>
          </w:p>
          <w:p w:rsidR="00A02DFC" w:rsidRPr="00EC5D60" w:rsidP="00A02DFC" w14:paraId="167D1B49" w14:textId="77777777">
            <w:pPr>
              <w:keepNext/>
              <w:keepLines/>
              <w:tabs>
                <w:tab w:val="left" w:pos="456"/>
              </w:tabs>
              <w:rPr>
                <w:bCs/>
              </w:rPr>
            </w:pPr>
            <w:r w:rsidRPr="00EC5D60">
              <w:rPr>
                <w:bCs/>
              </w:rPr>
              <w:t>Tel:</w:t>
            </w:r>
            <w:r>
              <w:rPr>
                <w:bCs/>
              </w:rPr>
              <w:tab/>
            </w:r>
            <w:r w:rsidRPr="00EC5D60">
              <w:rPr>
                <w:bCs/>
              </w:rPr>
              <w:t>+(7) 7172 743 761</w:t>
            </w:r>
          </w:p>
          <w:p w:rsidR="00A02DFC" w:rsidRPr="006653CA" w:rsidP="00A02DFC" w14:paraId="588C6E6C" w14:textId="77777777">
            <w:pPr>
              <w:keepNext/>
              <w:keepLines/>
              <w:tabs>
                <w:tab w:val="left" w:pos="456"/>
              </w:tabs>
              <w:rPr>
                <w:bCs/>
                <w:lang w:val="fr-CH"/>
              </w:rPr>
            </w:pPr>
            <w:r>
              <w:rPr>
                <w:bCs/>
              </w:rPr>
              <w:tab/>
            </w:r>
            <w:r w:rsidRPr="006653CA">
              <w:rPr>
                <w:bCs/>
                <w:lang w:val="fr-CH"/>
              </w:rPr>
              <w:t>+(7) 7172 768 602</w:t>
            </w:r>
          </w:p>
          <w:p w:rsidR="00E878B5" w:rsidRPr="00EC5D60" w:rsidP="004D1783" w14:paraId="4766ABF2" w14:textId="77777777">
            <w:r w:rsidRPr="00EC5D60">
              <w:t>Fax: +(7) 7172 768 804</w:t>
            </w:r>
          </w:p>
          <w:p w:rsidR="00E878B5" w:rsidRPr="00EC5D60" w:rsidP="004D1783" w14:paraId="48DF4EF6" w14:textId="77777777">
            <w:pPr>
              <w:spacing w:after="120"/>
            </w:pPr>
            <w:r w:rsidRPr="00EC5D60">
              <w:t xml:space="preserve">E-mail: </w:t>
            </w:r>
            <w:hyperlink r:id="rId4" w:history="1">
              <w:r w:rsidRPr="00EC5D60">
                <w:rPr>
                  <w:color w:val="0000FF"/>
                  <w:u w:val="single"/>
                </w:rPr>
                <w:t>wto.kaz.ntf@gmail.com</w:t>
              </w:r>
            </w:hyperlink>
          </w:p>
        </w:tc>
      </w:tr>
      <w:tr w14:paraId="10B3C8F5" w14:textId="77777777" w:rsidTr="00B056CB">
        <w:tblPrEx>
          <w:tblW w:w="5000" w:type="pct"/>
          <w:tblLayout w:type="fixed"/>
          <w:tblLook w:val="0000"/>
        </w:tblPrEx>
        <w:tc>
          <w:tcPr>
            <w:tcW w:w="707" w:type="dxa"/>
            <w:tcBorders>
              <w:top w:val="single" w:sz="6" w:space="0" w:color="auto"/>
            </w:tcBorders>
          </w:tcPr>
          <w:p w:rsidR="00326D34" w:rsidRPr="004D1783" w:rsidP="00B056CB" w14:paraId="22CB40D8"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6A8354A4" w14:textId="77777777">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rsidR="00326D34" w:rsidRPr="00EC5D60" w:rsidP="00B056CB" w14:paraId="4B52FDEE" w14:textId="77777777">
            <w:pPr>
              <w:keepNext/>
              <w:keepLines/>
              <w:rPr>
                <w:bCs/>
              </w:rPr>
            </w:pPr>
            <w:r w:rsidRPr="00EC5D60">
              <w:rPr>
                <w:bCs/>
              </w:rPr>
              <w:t>Ministry of Trade and Integration of the Republic of Kazakhstan</w:t>
            </w:r>
          </w:p>
          <w:p w:rsidR="00326D34" w:rsidRPr="00EC5D60" w:rsidP="00B056CB" w14:paraId="49E471F2" w14:textId="77777777">
            <w:pPr>
              <w:keepNext/>
              <w:keepLines/>
              <w:rPr>
                <w:bCs/>
              </w:rPr>
            </w:pPr>
            <w:r w:rsidRPr="00EC5D60">
              <w:rPr>
                <w:bCs/>
              </w:rPr>
              <w:t>Department for Foreign Trade Activity</w:t>
            </w:r>
          </w:p>
          <w:p w:rsidR="00326D34" w:rsidRPr="00EC5D60" w:rsidP="00B056CB" w14:paraId="5BF42CA0" w14:textId="77777777">
            <w:pPr>
              <w:keepNext/>
              <w:keepLines/>
              <w:rPr>
                <w:bCs/>
              </w:rPr>
            </w:pPr>
            <w:r w:rsidRPr="00EC5D60">
              <w:rPr>
                <w:bCs/>
              </w:rPr>
              <w:t>8 Mangilik Yel ave., "House of Ministries" Adm. Bldg., Entrance 7</w:t>
            </w:r>
          </w:p>
          <w:p w:rsidR="00326D34" w:rsidRPr="00EC5D60" w:rsidP="00B056CB" w14:paraId="4160DC8D" w14:textId="77777777">
            <w:pPr>
              <w:keepNext/>
              <w:keepLines/>
              <w:rPr>
                <w:bCs/>
              </w:rPr>
            </w:pPr>
            <w:r w:rsidRPr="00EC5D60">
              <w:rPr>
                <w:bCs/>
              </w:rPr>
              <w:t>Astana, Republic of Kazakhstan, 010000</w:t>
            </w:r>
          </w:p>
          <w:p w:rsidR="00A02DFC" w:rsidRPr="00EC5D60" w:rsidP="00A02DFC" w14:paraId="5B7C9A0A" w14:textId="77777777">
            <w:pPr>
              <w:keepNext/>
              <w:keepLines/>
              <w:tabs>
                <w:tab w:val="left" w:pos="456"/>
              </w:tabs>
              <w:rPr>
                <w:bCs/>
              </w:rPr>
            </w:pPr>
            <w:r w:rsidRPr="00EC5D60">
              <w:rPr>
                <w:bCs/>
              </w:rPr>
              <w:t>Tel:</w:t>
            </w:r>
            <w:r>
              <w:rPr>
                <w:bCs/>
              </w:rPr>
              <w:tab/>
            </w:r>
            <w:r w:rsidRPr="00EC5D60">
              <w:rPr>
                <w:bCs/>
              </w:rPr>
              <w:t>+(7) 7172 743 761</w:t>
            </w:r>
          </w:p>
          <w:p w:rsidR="00A02DFC" w:rsidRPr="006653CA" w:rsidP="00A02DFC" w14:paraId="562E5E21" w14:textId="77777777">
            <w:pPr>
              <w:keepNext/>
              <w:keepLines/>
              <w:tabs>
                <w:tab w:val="left" w:pos="456"/>
              </w:tabs>
              <w:rPr>
                <w:bCs/>
                <w:lang w:val="fr-CH"/>
              </w:rPr>
            </w:pPr>
            <w:r>
              <w:rPr>
                <w:bCs/>
              </w:rPr>
              <w:tab/>
            </w:r>
            <w:r w:rsidRPr="006653CA">
              <w:rPr>
                <w:bCs/>
                <w:lang w:val="fr-CH"/>
              </w:rPr>
              <w:t>+(7) 7172 768 602</w:t>
            </w:r>
          </w:p>
          <w:p w:rsidR="00326D34" w:rsidRPr="00EC5D60" w:rsidP="00B056CB" w14:paraId="6633E57D" w14:textId="77777777">
            <w:pPr>
              <w:keepNext/>
              <w:keepLines/>
              <w:rPr>
                <w:bCs/>
              </w:rPr>
            </w:pPr>
            <w:r w:rsidRPr="00EC5D60">
              <w:rPr>
                <w:bCs/>
              </w:rPr>
              <w:t>Fax: +(7) 7172 768 804</w:t>
            </w:r>
          </w:p>
          <w:p w:rsidR="00326D34" w:rsidRPr="00EC5D60" w:rsidP="00B056CB" w14:paraId="6FF7CE57" w14:textId="77777777">
            <w:pPr>
              <w:keepNext/>
              <w:keepLines/>
              <w:spacing w:after="120"/>
              <w:rPr>
                <w:bCs/>
              </w:rPr>
            </w:pPr>
            <w:r w:rsidRPr="00EC5D60">
              <w:rPr>
                <w:bCs/>
              </w:rPr>
              <w:t xml:space="preserve">E-mail: </w:t>
            </w:r>
            <w:hyperlink r:id="rId4" w:history="1">
              <w:r w:rsidRPr="00EC5D60">
                <w:rPr>
                  <w:bCs/>
                  <w:color w:val="0000FF"/>
                  <w:u w:val="single"/>
                </w:rPr>
                <w:t>wto.kaz.ntf@gmail.com</w:t>
              </w:r>
            </w:hyperlink>
          </w:p>
        </w:tc>
      </w:tr>
    </w:tbl>
    <w:p w:rsidR="007141CF" w:rsidRPr="004D1783" w:rsidP="004D1783" w14:paraId="5C312177" w14:textId="77777777"/>
    <w:sectPr w:rsidSect="00A02DFC">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A02DFC" w:rsidP="00A02DFC" w14:paraId="465B894A" w14:textId="685C02F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A02DFC" w:rsidP="00A02DFC" w14:paraId="08C3744A" w14:textId="3EF2FE7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60298603"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2DFC" w:rsidRPr="00A02DFC" w:rsidP="00A02DFC" w14:paraId="7001668E" w14:textId="77777777">
    <w:pPr>
      <w:pStyle w:val="Header"/>
      <w:pBdr>
        <w:bottom w:val="single" w:sz="4" w:space="1" w:color="auto"/>
      </w:pBdr>
      <w:tabs>
        <w:tab w:val="clear" w:pos="4513"/>
        <w:tab w:val="clear" w:pos="9027"/>
      </w:tabs>
      <w:jc w:val="center"/>
    </w:pPr>
    <w:r w:rsidRPr="00A02DFC">
      <w:t>G/SPS/N/KAZ/222</w:t>
    </w:r>
  </w:p>
  <w:p w:rsidR="00A02DFC" w:rsidRPr="00A02DFC" w:rsidP="00A02DFC" w14:paraId="1FAA027A" w14:textId="77777777">
    <w:pPr>
      <w:pStyle w:val="Header"/>
      <w:pBdr>
        <w:bottom w:val="single" w:sz="4" w:space="1" w:color="auto"/>
      </w:pBdr>
      <w:tabs>
        <w:tab w:val="clear" w:pos="4513"/>
        <w:tab w:val="clear" w:pos="9027"/>
      </w:tabs>
      <w:jc w:val="center"/>
    </w:pPr>
  </w:p>
  <w:p w:rsidR="00A02DFC" w:rsidRPr="00A02DFC" w:rsidP="00A02DFC" w14:paraId="32262F28" w14:textId="00C84FCC">
    <w:pPr>
      <w:pStyle w:val="Header"/>
      <w:pBdr>
        <w:bottom w:val="single" w:sz="4" w:space="1" w:color="auto"/>
      </w:pBdr>
      <w:tabs>
        <w:tab w:val="clear" w:pos="4513"/>
        <w:tab w:val="clear" w:pos="9027"/>
      </w:tabs>
      <w:jc w:val="center"/>
    </w:pPr>
    <w:r w:rsidRPr="00A02DFC">
      <w:t xml:space="preserve">- </w:t>
    </w:r>
    <w:r w:rsidRPr="00A02DFC">
      <w:fldChar w:fldCharType="begin"/>
    </w:r>
    <w:r w:rsidRPr="00A02DFC">
      <w:instrText xml:space="preserve"> PAGE </w:instrText>
    </w:r>
    <w:r w:rsidRPr="00A02DFC">
      <w:fldChar w:fldCharType="separate"/>
    </w:r>
    <w:r w:rsidRPr="00A02DFC">
      <w:t>2</w:t>
    </w:r>
    <w:r w:rsidRPr="00A02DFC">
      <w:fldChar w:fldCharType="end"/>
    </w:r>
    <w:r w:rsidRPr="00A02DFC">
      <w:t xml:space="preserve"> -</w:t>
    </w:r>
  </w:p>
  <w:p w:rsidR="00326D34" w:rsidRPr="00A02DFC" w:rsidP="00A02DFC" w14:paraId="65D24974" w14:textId="1195929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2DFC" w:rsidRPr="00A02DFC" w:rsidP="00A02DFC" w14:paraId="0D72BED2" w14:textId="77777777">
    <w:pPr>
      <w:pStyle w:val="Header"/>
      <w:pBdr>
        <w:bottom w:val="single" w:sz="4" w:space="1" w:color="auto"/>
      </w:pBdr>
      <w:tabs>
        <w:tab w:val="clear" w:pos="4513"/>
        <w:tab w:val="clear" w:pos="9027"/>
      </w:tabs>
      <w:jc w:val="center"/>
    </w:pPr>
    <w:r w:rsidRPr="00A02DFC">
      <w:t>G/SPS/N/KAZ/222</w:t>
    </w:r>
  </w:p>
  <w:p w:rsidR="00A02DFC" w:rsidRPr="00A02DFC" w:rsidP="00A02DFC" w14:paraId="0FAA413E" w14:textId="77777777">
    <w:pPr>
      <w:pStyle w:val="Header"/>
      <w:pBdr>
        <w:bottom w:val="single" w:sz="4" w:space="1" w:color="auto"/>
      </w:pBdr>
      <w:tabs>
        <w:tab w:val="clear" w:pos="4513"/>
        <w:tab w:val="clear" w:pos="9027"/>
      </w:tabs>
      <w:jc w:val="center"/>
    </w:pPr>
  </w:p>
  <w:p w:rsidR="00A02DFC" w:rsidRPr="00A02DFC" w:rsidP="00A02DFC" w14:paraId="3CB4A582" w14:textId="060F2FD2">
    <w:pPr>
      <w:pStyle w:val="Header"/>
      <w:pBdr>
        <w:bottom w:val="single" w:sz="4" w:space="1" w:color="auto"/>
      </w:pBdr>
      <w:tabs>
        <w:tab w:val="clear" w:pos="4513"/>
        <w:tab w:val="clear" w:pos="9027"/>
      </w:tabs>
      <w:jc w:val="center"/>
    </w:pPr>
    <w:r w:rsidRPr="00A02DFC">
      <w:t xml:space="preserve">- </w:t>
    </w:r>
    <w:r w:rsidRPr="00A02DFC">
      <w:fldChar w:fldCharType="begin"/>
    </w:r>
    <w:r w:rsidRPr="00A02DFC">
      <w:instrText xml:space="preserve"> PAGE </w:instrText>
    </w:r>
    <w:r w:rsidRPr="00A02DFC">
      <w:fldChar w:fldCharType="separate"/>
    </w:r>
    <w:r w:rsidRPr="00A02DFC">
      <w:rPr>
        <w:noProof/>
      </w:rPr>
      <w:t>2</w:t>
    </w:r>
    <w:r w:rsidRPr="00A02DFC">
      <w:fldChar w:fldCharType="end"/>
    </w:r>
    <w:r w:rsidRPr="00A02DFC">
      <w:t xml:space="preserve"> -</w:t>
    </w:r>
  </w:p>
  <w:p w:rsidR="00326D34" w:rsidRPr="00A02DFC" w:rsidP="00A02DFC" w14:paraId="3C42C1AB" w14:textId="2CEA89C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755105B"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34A9F30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76DD6ABF" w14:textId="11FD4362">
          <w:pPr>
            <w:jc w:val="right"/>
            <w:rPr>
              <w:b/>
              <w:color w:val="FF0000"/>
              <w:szCs w:val="16"/>
            </w:rPr>
          </w:pPr>
          <w:r>
            <w:rPr>
              <w:b/>
              <w:color w:val="FF0000"/>
              <w:szCs w:val="16"/>
            </w:rPr>
            <w:t xml:space="preserve"> </w:t>
          </w:r>
        </w:p>
      </w:tc>
    </w:tr>
    <w:bookmarkEnd w:id="0"/>
    <w:tr w14:paraId="584036CD"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05614D5A"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326D34" w:rsidP="00545F9C" w14:paraId="00E12474" w14:textId="77777777">
          <w:pPr>
            <w:jc w:val="right"/>
            <w:rPr>
              <w:b/>
              <w:szCs w:val="16"/>
            </w:rPr>
          </w:pPr>
        </w:p>
      </w:tc>
    </w:tr>
    <w:tr w14:paraId="2B5A6B96"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32834D50" w14:textId="77777777">
          <w:pPr>
            <w:jc w:val="left"/>
            <w:rPr>
              <w:noProof/>
              <w:lang w:eastAsia="en-GB"/>
            </w:rPr>
          </w:pPr>
        </w:p>
      </w:tc>
      <w:tc>
        <w:tcPr>
          <w:tcW w:w="5448" w:type="dxa"/>
          <w:gridSpan w:val="2"/>
          <w:shd w:val="clear" w:color="auto" w:fill="FFFFFF"/>
          <w:tcMar>
            <w:left w:w="108" w:type="dxa"/>
            <w:right w:w="108" w:type="dxa"/>
          </w:tcMar>
        </w:tcPr>
        <w:p w:rsidR="00A02DFC" w:rsidP="00043762" w14:paraId="10B3AD24" w14:textId="77777777">
          <w:pPr>
            <w:jc w:val="right"/>
            <w:rPr>
              <w:b/>
              <w:szCs w:val="16"/>
            </w:rPr>
          </w:pPr>
          <w:bookmarkStart w:id="1" w:name="bmkSymbols"/>
          <w:r>
            <w:rPr>
              <w:b/>
              <w:szCs w:val="16"/>
            </w:rPr>
            <w:t>G/SPS/N/KAZ/222</w:t>
          </w:r>
        </w:p>
        <w:bookmarkEnd w:id="1"/>
        <w:p w:rsidR="00ED54E0" w:rsidRPr="004D1783" w:rsidP="00043762" w14:paraId="7239B826" w14:textId="2113D3DE">
          <w:pPr>
            <w:jc w:val="right"/>
            <w:rPr>
              <w:b/>
              <w:szCs w:val="16"/>
            </w:rPr>
          </w:pPr>
        </w:p>
      </w:tc>
    </w:tr>
    <w:tr w14:paraId="75A8B534"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46DE34FB" w14:textId="77777777"/>
      </w:tc>
      <w:tc>
        <w:tcPr>
          <w:tcW w:w="5448" w:type="dxa"/>
          <w:gridSpan w:val="2"/>
          <w:shd w:val="clear" w:color="auto" w:fill="FFFFFF"/>
          <w:tcMar>
            <w:left w:w="108" w:type="dxa"/>
            <w:right w:w="108" w:type="dxa"/>
          </w:tcMar>
          <w:vAlign w:val="center"/>
        </w:tcPr>
        <w:p w:rsidR="00ED54E0" w:rsidRPr="00326D34" w:rsidP="00545F9C" w14:paraId="55A352B4" w14:textId="77777777">
          <w:pPr>
            <w:jc w:val="right"/>
            <w:rPr>
              <w:szCs w:val="16"/>
            </w:rPr>
          </w:pPr>
          <w:bookmarkStart w:id="2" w:name="spsDateDistribution"/>
          <w:bookmarkStart w:id="3" w:name="bmkDate"/>
          <w:bookmarkEnd w:id="2"/>
          <w:r w:rsidRPr="00326D34">
            <w:rPr>
              <w:szCs w:val="16"/>
            </w:rPr>
            <w:t>22 May 2026</w:t>
          </w:r>
          <w:bookmarkEnd w:id="3"/>
        </w:p>
      </w:tc>
    </w:tr>
    <w:tr w14:paraId="58596661"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643C88B8" w14:textId="77777777">
          <w:pPr>
            <w:jc w:val="left"/>
            <w:rPr>
              <w:b/>
            </w:rPr>
          </w:pPr>
          <w:bookmarkStart w:id="4" w:name="bmkSerial"/>
          <w:r>
            <w:rPr>
              <w:rFonts w:ascii="Verdana" w:eastAsia="Verdana" w:hAnsi="Verdana" w:cs="Verdana"/>
              <w:b w:val="0"/>
              <w:color w:val="FF0000"/>
              <w:sz w:val="18"/>
            </w:rPr>
            <w:t>(26-3816)</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0155EC5D"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459AFF76"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78B972B9" w14:textId="4B7BCBB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7D73268E" w14:textId="2D591839">
          <w:pPr>
            <w:jc w:val="right"/>
            <w:rPr>
              <w:bCs/>
              <w:szCs w:val="18"/>
            </w:rPr>
          </w:pPr>
          <w:bookmarkStart w:id="7" w:name="bmkLanguage"/>
          <w:r>
            <w:rPr>
              <w:bCs/>
              <w:szCs w:val="18"/>
            </w:rPr>
            <w:t>Original: English</w:t>
          </w:r>
          <w:bookmarkEnd w:id="7"/>
        </w:p>
      </w:tc>
    </w:tr>
  </w:tbl>
  <w:p w:rsidR="00ED54E0" w:rsidRPr="004D1783" w14:paraId="66471EA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74169716">
    <w:abstractNumId w:val="9"/>
  </w:num>
  <w:num w:numId="2" w16cid:durableId="113914596">
    <w:abstractNumId w:val="7"/>
  </w:num>
  <w:num w:numId="3" w16cid:durableId="428694403">
    <w:abstractNumId w:val="6"/>
  </w:num>
  <w:num w:numId="4" w16cid:durableId="520319738">
    <w:abstractNumId w:val="5"/>
  </w:num>
  <w:num w:numId="5" w16cid:durableId="581722702">
    <w:abstractNumId w:val="4"/>
  </w:num>
  <w:num w:numId="6" w16cid:durableId="42146841">
    <w:abstractNumId w:val="12"/>
  </w:num>
  <w:num w:numId="7" w16cid:durableId="530996073">
    <w:abstractNumId w:val="11"/>
  </w:num>
  <w:num w:numId="8" w16cid:durableId="1691450653">
    <w:abstractNumId w:val="10"/>
  </w:num>
  <w:num w:numId="9" w16cid:durableId="13029274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0478475">
    <w:abstractNumId w:val="13"/>
  </w:num>
  <w:num w:numId="11" w16cid:durableId="2134397665">
    <w:abstractNumId w:val="8"/>
  </w:num>
  <w:num w:numId="12" w16cid:durableId="810635801">
    <w:abstractNumId w:val="3"/>
  </w:num>
  <w:num w:numId="13" w16cid:durableId="50151830">
    <w:abstractNumId w:val="2"/>
  </w:num>
  <w:num w:numId="14" w16cid:durableId="1679890856">
    <w:abstractNumId w:val="1"/>
  </w:num>
  <w:num w:numId="15" w16cid:durableId="1142692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42786"/>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653CA"/>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02DFC"/>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878B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1C15A3"/>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wto.kaz.ntf@gmail.com"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3</TotalTime>
  <Pages>2</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Doleans, Marion</cp:lastModifiedBy>
  <cp:revision>2</cp:revision>
  <dcterms:created xsi:type="dcterms:W3CDTF">2022-04-20T12:54:00Z</dcterms:created>
  <dcterms:modified xsi:type="dcterms:W3CDTF">2026-05-22T13:07:00Z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G/SPS/N/KAZ/222</vt:lpwstr>
  </property>
</Properties>
</file>