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DD8553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7F0CB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F492D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567C0C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PHILIPPINES</w:t>
            </w:r>
          </w:p>
          <w:p w:rsidR="00EA4725" w:rsidRPr="00441372" w:rsidP="00441372" w14:paraId="585B0C3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Department of Agriculture</w:t>
            </w:r>
          </w:p>
        </w:tc>
      </w:tr>
      <w:tr w14:paraId="2C846C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E19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E5E4B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Department of Agriculture - Bureau of Fisheries and Aquatic Resources (DA-BFAR)</w:t>
            </w:r>
          </w:p>
        </w:tc>
      </w:tr>
      <w:tr w14:paraId="046DEC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3580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8571D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ICS code: 67.220.20</w:t>
            </w:r>
          </w:p>
        </w:tc>
      </w:tr>
      <w:tr w14:paraId="3321D7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1E588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373A8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4CC9D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8B06B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9B858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5518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3A29" w14:paraId="78720861" w14:textId="638B24DC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Department Circular No. 14 series of 2026 "Rules and Regulations on the Importation of Salt"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</w:tc>
      </w:tr>
      <w:tr w14:paraId="3F0F40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939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C01C6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Circular shall establish food safety controls and inspection for the importation of food-grade salt and non-food grade salt under Section 22 of the Republic Act No. 11985.</w:t>
            </w:r>
          </w:p>
        </w:tc>
      </w:tr>
      <w:tr w14:paraId="7DB77A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1D58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D6779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C198D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F5CAD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72B9D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E4F9DD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193-1995 , CXS 150-1985</w:t>
            </w:r>
          </w:p>
          <w:p w:rsidR="00EA4725" w:rsidRPr="00441372" w:rsidP="00441372" w14:paraId="1F66DE7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71CFF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43911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822FEB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191C17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FB8B58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7537A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4BF4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42A68" w:rsidRPr="0065690F" w:rsidP="00F33A29" w14:paraId="717A992E" w14:textId="37EF830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Republic</w:t>
            </w:r>
            <w:r w:rsidR="00F33A29">
              <w:t> </w:t>
            </w:r>
            <w:r w:rsidRPr="0065690F">
              <w:t>Act No. 11985 "An Act Strengthening and Revitalizing the Salt Industry in the Philippines"</w:t>
            </w:r>
          </w:p>
        </w:tc>
      </w:tr>
      <w:tr w14:paraId="6E4323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3A29" w14:paraId="28817771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33A29" w14:paraId="09D00504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10 May 2026</w:t>
            </w:r>
          </w:p>
          <w:p w:rsidR="00EA4725" w:rsidRPr="00441372" w:rsidP="00F33A29" w14:paraId="0C5D3190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25 April 2026</w:t>
            </w:r>
          </w:p>
        </w:tc>
      </w:tr>
      <w:tr w14:paraId="7E3E55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AC22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A4D67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CC3CA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20960B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6B4D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7EC51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July 2026</w:t>
            </w:r>
          </w:p>
          <w:p w:rsidR="00EA4725" w:rsidRPr="00441372" w:rsidP="00441372" w14:paraId="255C22C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42A68" w:rsidRPr="0065690F" w:rsidP="00441372" w14:paraId="5AB000B1" w14:textId="77777777">
            <w:r w:rsidRPr="0065690F">
              <w:t>Office of the Director</w:t>
            </w:r>
          </w:p>
          <w:p w:rsidR="00842A68" w:rsidRPr="0065690F" w:rsidP="00441372" w14:paraId="2D17678F" w14:textId="77777777">
            <w:r w:rsidRPr="0065690F">
              <w:t>Policy Research Service</w:t>
            </w:r>
          </w:p>
          <w:p w:rsidR="00842A68" w:rsidRPr="0065690F" w:rsidP="00441372" w14:paraId="75ECA9F2" w14:textId="77777777">
            <w:r w:rsidRPr="0065690F">
              <w:t>Department of Agriculture</w:t>
            </w:r>
          </w:p>
          <w:p w:rsidR="00842A68" w:rsidRPr="0065690F" w:rsidP="00441372" w14:paraId="13409051" w14:textId="77777777">
            <w:r w:rsidRPr="0065690F">
              <w:t>Elliptical Road, Diliman, Quezon City</w:t>
            </w:r>
          </w:p>
          <w:p w:rsidR="00842A68" w:rsidRPr="0065690F" w:rsidP="00441372" w14:paraId="2EED4061" w14:textId="77777777">
            <w:r w:rsidRPr="0065690F">
              <w:t>Tel: +(632) 8 926 7439</w:t>
            </w:r>
          </w:p>
          <w:p w:rsidR="00842A68" w:rsidRPr="0065690F" w:rsidP="00441372" w14:paraId="5ECB919E" w14:textId="77777777">
            <w:r w:rsidRPr="0065690F">
              <w:t>Fax: +(632) 8 928 0590</w:t>
            </w:r>
          </w:p>
          <w:p w:rsidR="00842A68" w:rsidRPr="0065690F" w:rsidP="00F33A29" w14:paraId="429E4612" w14:textId="3549427D">
            <w:pPr>
              <w:tabs>
                <w:tab w:val="left" w:pos="722"/>
              </w:tabs>
            </w:pPr>
            <w:r w:rsidRPr="0065690F">
              <w:t>E-mail:</w:t>
            </w:r>
            <w:r w:rsidR="00F33A29">
              <w:tab/>
            </w:r>
            <w:hyperlink r:id="rId4" w:history="1">
              <w:r w:rsidRPr="00BC45A3" w:rsidR="00F33A29">
                <w:rPr>
                  <w:rStyle w:val="Hyperlink"/>
                </w:rPr>
                <w:t>spspilipinas@da.gov.ph</w:t>
              </w:r>
            </w:hyperlink>
          </w:p>
          <w:p w:rsidR="00842A68" w:rsidRPr="0065690F" w:rsidP="00F33A29" w14:paraId="4CF2FB0D" w14:textId="5AF017F3">
            <w:pPr>
              <w:tabs>
                <w:tab w:val="left" w:pos="722"/>
              </w:tabs>
              <w:spacing w:after="120"/>
            </w:pPr>
            <w:r>
              <w:tab/>
            </w:r>
            <w:hyperlink r:id="rId5" w:history="1">
              <w:r w:rsidRPr="00BC45A3" w:rsidR="007D081A">
                <w:rPr>
                  <w:rStyle w:val="Hyperlink"/>
                </w:rPr>
                <w:t>spspilipinas@gmail.com</w:t>
              </w:r>
            </w:hyperlink>
          </w:p>
        </w:tc>
      </w:tr>
      <w:tr w14:paraId="5AA158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74D790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229B95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5B7513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Office of the Director</w:t>
            </w:r>
          </w:p>
          <w:p w:rsidR="00EA4725" w:rsidRPr="0065690F" w:rsidP="00F3021D" w14:paraId="64B356F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Policy Research Service</w:t>
            </w:r>
          </w:p>
          <w:p w:rsidR="00EA4725" w:rsidRPr="0065690F" w:rsidP="00F3021D" w14:paraId="4F1C0D1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Agriculture</w:t>
            </w:r>
          </w:p>
          <w:p w:rsidR="00EA4725" w:rsidRPr="0065690F" w:rsidP="00F3021D" w14:paraId="022FBAA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Elliptical Road, Diliman, Quezon City</w:t>
            </w:r>
          </w:p>
          <w:p w:rsidR="00EA4725" w:rsidRPr="0065690F" w:rsidP="00F3021D" w14:paraId="7C19279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+(632) 8 926 7439</w:t>
            </w:r>
          </w:p>
          <w:p w:rsidR="00EA4725" w:rsidRPr="0065690F" w:rsidP="00F3021D" w14:paraId="6C115E5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+(632) 8 928 0590</w:t>
            </w:r>
          </w:p>
          <w:p w:rsidR="00EA4725" w:rsidRPr="0065690F" w:rsidP="00F33A29" w14:paraId="715C47AD" w14:textId="52552101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F33A29">
              <w:rPr>
                <w:bCs/>
              </w:rPr>
              <w:tab/>
            </w:r>
            <w:hyperlink r:id="rId4" w:history="1">
              <w:r w:rsidRPr="00BC45A3" w:rsidR="00F33A29">
                <w:rPr>
                  <w:rStyle w:val="Hyperlink"/>
                  <w:bCs/>
                </w:rPr>
                <w:t>spspilipinas@da.gov.ph</w:t>
              </w:r>
            </w:hyperlink>
          </w:p>
          <w:p w:rsidR="00EA4725" w:rsidRPr="0065690F" w:rsidP="00F33A29" w14:paraId="7C36BA98" w14:textId="733D4A04">
            <w:pPr>
              <w:keepNext/>
              <w:keepLines/>
              <w:tabs>
                <w:tab w:val="left" w:pos="722"/>
              </w:tabs>
              <w:spacing w:after="120"/>
              <w:rPr>
                <w:bCs/>
              </w:rPr>
            </w:pPr>
            <w:r>
              <w:tab/>
            </w:r>
            <w:hyperlink r:id="rId5" w:history="1">
              <w:r w:rsidRPr="00BC45A3">
                <w:rPr>
                  <w:rStyle w:val="Hyperlink"/>
                  <w:bCs/>
                </w:rPr>
                <w:t>spspilipinas@gmail.com</w:t>
              </w:r>
            </w:hyperlink>
          </w:p>
        </w:tc>
      </w:tr>
    </w:tbl>
    <w:p w:rsidR="007141CF" w:rsidRPr="00441372" w:rsidP="00441372" w14:paraId="7ABC984E" w14:textId="77777777"/>
    <w:sectPr w:rsidSect="00F33A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3A29" w:rsidP="00F33A29" w14:paraId="4C8C92DB" w14:textId="1995D9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3A29" w:rsidP="00F33A29" w14:paraId="15B05407" w14:textId="176923D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0F47EF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3A29" w:rsidRPr="00F33A29" w:rsidP="00F33A29" w14:paraId="176D06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3A29">
      <w:t>G/SPS/N/PHL/544</w:t>
    </w:r>
  </w:p>
  <w:p w:rsidR="00F33A29" w:rsidRPr="00F33A29" w:rsidP="00F33A29" w14:paraId="53AB09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3A29" w:rsidRPr="00F33A29" w:rsidP="00F33A29" w14:paraId="25A79428" w14:textId="4CAAE8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3A29">
      <w:t xml:space="preserve">- </w:t>
    </w:r>
    <w:r w:rsidRPr="00F33A29">
      <w:fldChar w:fldCharType="begin"/>
    </w:r>
    <w:r w:rsidRPr="00F33A29">
      <w:instrText xml:space="preserve"> PAGE </w:instrText>
    </w:r>
    <w:r w:rsidRPr="00F33A29">
      <w:fldChar w:fldCharType="separate"/>
    </w:r>
    <w:r w:rsidRPr="00F33A29">
      <w:t>2</w:t>
    </w:r>
    <w:r w:rsidRPr="00F33A29">
      <w:fldChar w:fldCharType="end"/>
    </w:r>
    <w:r w:rsidRPr="00F33A29">
      <w:t xml:space="preserve"> -</w:t>
    </w:r>
  </w:p>
  <w:p w:rsidR="00EA4725" w:rsidRPr="00F33A29" w:rsidP="00F33A29" w14:paraId="062FD513" w14:textId="676B97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3A29" w:rsidRPr="00F33A29" w:rsidP="00F33A29" w14:paraId="13391B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3A29">
      <w:t>G/SPS/N/PHL/544</w:t>
    </w:r>
  </w:p>
  <w:p w:rsidR="00F33A29" w:rsidRPr="00F33A29" w:rsidP="00F33A29" w14:paraId="12A88E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3A29" w:rsidRPr="00F33A29" w:rsidP="00F33A29" w14:paraId="3397E993" w14:textId="10D9E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3A29">
      <w:t xml:space="preserve">- </w:t>
    </w:r>
    <w:r w:rsidRPr="00F33A29">
      <w:fldChar w:fldCharType="begin"/>
    </w:r>
    <w:r w:rsidRPr="00F33A29">
      <w:instrText xml:space="preserve"> PAGE </w:instrText>
    </w:r>
    <w:r w:rsidRPr="00F33A29">
      <w:fldChar w:fldCharType="separate"/>
    </w:r>
    <w:r w:rsidRPr="00F33A29">
      <w:rPr>
        <w:noProof/>
      </w:rPr>
      <w:t>2</w:t>
    </w:r>
    <w:r w:rsidRPr="00F33A29">
      <w:fldChar w:fldCharType="end"/>
    </w:r>
    <w:r w:rsidRPr="00F33A29">
      <w:t xml:space="preserve"> -</w:t>
    </w:r>
  </w:p>
  <w:p w:rsidR="00EA4725" w:rsidRPr="00F33A29" w:rsidP="00F33A29" w14:paraId="7EA58303" w14:textId="24CBA5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D308B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10A4D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90B741" w14:textId="5E50FE2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927D8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5020EA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F7E82B" w14:textId="77777777">
          <w:pPr>
            <w:jc w:val="right"/>
            <w:rPr>
              <w:b/>
              <w:szCs w:val="16"/>
            </w:rPr>
          </w:pPr>
        </w:p>
      </w:tc>
    </w:tr>
    <w:tr w14:paraId="77FCACE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5E5AD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33A29" w:rsidP="00656ABC" w14:paraId="7DCCCA2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G/SPS/N/PHL/544</w:t>
          </w:r>
        </w:p>
        <w:bookmarkEnd w:id="1"/>
        <w:p w:rsidR="00656ABC" w:rsidRPr="00EA4725" w:rsidP="00656ABC" w14:paraId="4728817F" w14:textId="300D002F">
          <w:pPr>
            <w:jc w:val="right"/>
            <w:rPr>
              <w:b/>
              <w:szCs w:val="16"/>
            </w:rPr>
          </w:pPr>
        </w:p>
      </w:tc>
    </w:tr>
    <w:tr w14:paraId="2889A57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828D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81619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56A6C0C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39E78C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(26-3691)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8BAE3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4E331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63F765A" w14:textId="18F0C87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BAC3A87" w14:textId="69A05EC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80B08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6955993">
    <w:abstractNumId w:val="9"/>
  </w:num>
  <w:num w:numId="2" w16cid:durableId="1583415724">
    <w:abstractNumId w:val="7"/>
  </w:num>
  <w:num w:numId="3" w16cid:durableId="745348756">
    <w:abstractNumId w:val="6"/>
  </w:num>
  <w:num w:numId="4" w16cid:durableId="280501276">
    <w:abstractNumId w:val="5"/>
  </w:num>
  <w:num w:numId="5" w16cid:durableId="1846168180">
    <w:abstractNumId w:val="4"/>
  </w:num>
  <w:num w:numId="6" w16cid:durableId="101413340">
    <w:abstractNumId w:val="12"/>
  </w:num>
  <w:num w:numId="7" w16cid:durableId="991368310">
    <w:abstractNumId w:val="11"/>
  </w:num>
  <w:num w:numId="8" w16cid:durableId="147281988">
    <w:abstractNumId w:val="10"/>
  </w:num>
  <w:num w:numId="9" w16cid:durableId="1774664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5821664">
    <w:abstractNumId w:val="13"/>
  </w:num>
  <w:num w:numId="11" w16cid:durableId="606891559">
    <w:abstractNumId w:val="8"/>
  </w:num>
  <w:num w:numId="12" w16cid:durableId="71969906">
    <w:abstractNumId w:val="3"/>
  </w:num>
  <w:num w:numId="13" w16cid:durableId="1869445933">
    <w:abstractNumId w:val="2"/>
  </w:num>
  <w:num w:numId="14" w16cid:durableId="829754784">
    <w:abstractNumId w:val="1"/>
  </w:num>
  <w:num w:numId="15" w16cid:durableId="79279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081A"/>
    <w:rsid w:val="007E510C"/>
    <w:rsid w:val="007E6507"/>
    <w:rsid w:val="007F2B8E"/>
    <w:rsid w:val="00807247"/>
    <w:rsid w:val="00821CFF"/>
    <w:rsid w:val="008363D8"/>
    <w:rsid w:val="00840C2B"/>
    <w:rsid w:val="00842A68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45A3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3A29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E802C5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33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pspilipinas@da.gov.ph" TargetMode="External" /><Relationship Id="rId5" Type="http://schemas.openxmlformats.org/officeDocument/2006/relationships/hyperlink" Target="mailto:spspilipinas@gmail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2026-05-18T13:25:00Z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G/SPS/N/PHL/544</vt:lpwstr>
  </property>
</Properties>
</file>