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62630150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2D8093A2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0B36433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3BBDCC1B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BRAZIL</w:t>
            </w:r>
          </w:p>
          <w:p w:rsidR="00EA4725" w:rsidRPr="00441372" w:rsidP="00441372" w14:paraId="7B4BFEF2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63B9FBB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8AC824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D0F6C49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</w:t>
            </w:r>
            <w:r w:rsidRPr="0065690F">
              <w:t>Secretariat of Animal and Plant Health and Inspection (SDA) - Ministry of Agriculture and Livestock</w:t>
            </w:r>
          </w:p>
        </w:tc>
      </w:tr>
      <w:tr w14:paraId="5746BEA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0FA9B7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92ABAA2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Performance-enhancing additives containing antimicrobials classified as important in human or veterinary medicine</w:t>
            </w:r>
          </w:p>
        </w:tc>
      </w:tr>
      <w:tr w14:paraId="3A412FE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00DED48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154B55A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69BE217F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3E18033E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6473194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1D7643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F2D889F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Ordinance SDA/MAPA No. 1,617 of 24 April 2026 - Prohibits, throughout the national territory, the importation, manufacture, marketing and use of performance-enhancing additives containing antimicrobials classified as important in human or veterinary medicine, and cancels the registrations of the corresponding products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Portuguese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</w:t>
            </w:r>
          </w:p>
          <w:p w:rsidR="00EA4725" w:rsidRPr="00441372" w:rsidP="00906F94" w14:paraId="40DF1D65" w14:textId="77777777">
            <w:hyperlink r:id="rId4" w:tgtFrame="_blank" w:history="1">
              <w:r w:rsidRPr="00441372">
                <w:rPr>
                  <w:color w:val="0000FF"/>
                  <w:u w:val="single"/>
                </w:rPr>
                <w:t>https://www.in.gov.br/web/dou/-/portaria-sda/mapa-n-1.617-de-24-de-abril-de-2026-701457881</w:t>
              </w:r>
            </w:hyperlink>
          </w:p>
          <w:p w:rsidR="00EA4725" w:rsidRPr="00441372" w:rsidP="00441372" w14:paraId="4A77793E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https://members.wto.org/crnattachments/2026/SPS/BRA/26_02643_00_x.pdf</w:t>
              </w:r>
            </w:hyperlink>
          </w:p>
        </w:tc>
      </w:tr>
      <w:tr w14:paraId="7898123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E9DF69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D09B600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Ordinance that prohibits the importation, manufacture, marketing and use, throughout the national territory, of performance-enhancing additives containing the antimicrobials listed in the Annex to this Ordinance, classified as important in human or veterinary medicine</w:t>
            </w:r>
          </w:p>
        </w:tc>
      </w:tr>
      <w:tr w14:paraId="3C319C0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CFF975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45D5923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[X] animal health, [ ] plant protection, [X]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130A4F6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63AE226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C02BB73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7FDDF6FA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158CA9D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Terrestrial Animal Health Code, chapters 6.8. and 6.10.</w:t>
            </w:r>
          </w:p>
          <w:p w:rsidR="00EA4725" w:rsidRPr="00441372" w:rsidP="00441372" w14:paraId="46618AD4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</w:r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717BDC9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54D893FF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906F94" w14:paraId="13B27E86" w14:textId="77777777">
            <w:pPr>
              <w:spacing w:before="240"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41AC88D6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6DCABA2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D94540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E6903FD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43EC99D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55461A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1341F42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27 April 2026</w:t>
            </w:r>
          </w:p>
          <w:p w:rsidR="00EA4725" w:rsidRPr="00441372" w:rsidP="00441372" w14:paraId="27A01905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27 April 2026</w:t>
            </w:r>
          </w:p>
        </w:tc>
      </w:tr>
      <w:tr w14:paraId="052A9D4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6D618A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E7CB92D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27 April 2026</w:t>
            </w:r>
          </w:p>
          <w:p w:rsidR="00EA4725" w:rsidRPr="00441372" w:rsidP="00441372" w14:paraId="51D8CC83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1EF03B6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EE05E8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097EBB7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18 July 2026</w:t>
            </w:r>
          </w:p>
          <w:p w:rsidR="00EA4725" w:rsidRPr="00441372" w:rsidP="00441372" w14:paraId="2F3A9091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1121D6" w:rsidRPr="0065690F" w:rsidP="00441372" w14:paraId="74C8D048" w14:textId="77777777">
            <w:r w:rsidRPr="0065690F">
              <w:t>Ministry of Agriculture and Livestock</w:t>
            </w:r>
          </w:p>
          <w:p w:rsidR="001121D6" w:rsidRPr="0065690F" w:rsidP="00441372" w14:paraId="56EB508B" w14:textId="77777777">
            <w:r w:rsidRPr="0065690F">
              <w:t>Secretariat of Trade and International Relations</w:t>
            </w:r>
          </w:p>
          <w:p w:rsidR="001121D6" w:rsidRPr="0065690F" w:rsidP="00441372" w14:paraId="1C7DBE0A" w14:textId="77777777">
            <w:pPr>
              <w:spacing w:after="120"/>
            </w:pPr>
            <w:r w:rsidRPr="0065690F">
              <w:t xml:space="preserve">E-mail: </w:t>
            </w:r>
            <w:hyperlink r:id="rId6" w:history="1">
              <w:r w:rsidRPr="0065690F">
                <w:rPr>
                  <w:color w:val="0000FF"/>
                  <w:u w:val="single"/>
                </w:rPr>
                <w:t>sps@agro.gov.br</w:t>
              </w:r>
            </w:hyperlink>
          </w:p>
        </w:tc>
      </w:tr>
      <w:tr w14:paraId="0760BDD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0124D4D7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7D05E277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65CDEF6F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Livestock</w:t>
            </w:r>
          </w:p>
          <w:p w:rsidR="00EA4725" w:rsidRPr="0065690F" w:rsidP="00F3021D" w14:paraId="2867529D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Secretariat of Trade and International Relations</w:t>
            </w:r>
          </w:p>
          <w:p w:rsidR="00EA4725" w:rsidRPr="0065690F" w:rsidP="00F3021D" w14:paraId="1ED909FC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sps@agro.gov.br</w:t>
              </w:r>
            </w:hyperlink>
          </w:p>
        </w:tc>
      </w:tr>
    </w:tbl>
    <w:p w:rsidR="007141CF" w:rsidRPr="00441372" w:rsidP="00441372" w14:paraId="255F00C0" w14:textId="77777777"/>
    <w:sectPr w:rsidSect="00332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3321BC" w:rsidP="003321BC" w14:paraId="0B036C5A" w14:textId="3F8BF6AC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3321BC" w:rsidP="003321BC" w14:paraId="19E2E5F9" w14:textId="5A0D6F6E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4D1DECE7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21BC" w:rsidRPr="003321BC" w:rsidP="003321BC" w14:paraId="1962823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321BC">
      <w:t>G/SPS/N/BRA/2492</w:t>
    </w:r>
  </w:p>
  <w:p w:rsidR="003321BC" w:rsidRPr="003321BC" w:rsidP="003321BC" w14:paraId="0ECCC39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321BC" w:rsidRPr="003321BC" w:rsidP="003321BC" w14:paraId="28DA8C76" w14:textId="7329346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321BC">
      <w:t xml:space="preserve">- </w:t>
    </w:r>
    <w:r w:rsidRPr="003321BC">
      <w:fldChar w:fldCharType="begin"/>
    </w:r>
    <w:r w:rsidRPr="003321BC">
      <w:instrText xml:space="preserve"> PAGE </w:instrText>
    </w:r>
    <w:r w:rsidRPr="003321BC">
      <w:fldChar w:fldCharType="separate"/>
    </w:r>
    <w:r w:rsidRPr="003321BC">
      <w:t>2</w:t>
    </w:r>
    <w:r w:rsidRPr="003321BC">
      <w:fldChar w:fldCharType="end"/>
    </w:r>
    <w:r w:rsidRPr="003321BC">
      <w:t xml:space="preserve"> -</w:t>
    </w:r>
  </w:p>
  <w:p w:rsidR="00EA4725" w:rsidRPr="003321BC" w:rsidP="003321BC" w14:paraId="2397170F" w14:textId="1A22170A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21BC" w:rsidRPr="003321BC" w:rsidP="003321BC" w14:paraId="26AD06B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321BC">
      <w:t>G/SPS/N/BRA/2492</w:t>
    </w:r>
  </w:p>
  <w:p w:rsidR="003321BC" w:rsidRPr="003321BC" w:rsidP="003321BC" w14:paraId="675A9C1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321BC" w:rsidRPr="003321BC" w:rsidP="003321BC" w14:paraId="75F0B881" w14:textId="56E697C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321BC">
      <w:t xml:space="preserve">- </w:t>
    </w:r>
    <w:r w:rsidRPr="003321BC">
      <w:fldChar w:fldCharType="begin"/>
    </w:r>
    <w:r w:rsidRPr="003321BC">
      <w:instrText xml:space="preserve"> PAGE </w:instrText>
    </w:r>
    <w:r w:rsidRPr="003321BC">
      <w:fldChar w:fldCharType="separate"/>
    </w:r>
    <w:r w:rsidRPr="003321BC">
      <w:rPr>
        <w:noProof/>
      </w:rPr>
      <w:t>2</w:t>
    </w:r>
    <w:r w:rsidRPr="003321BC">
      <w:fldChar w:fldCharType="end"/>
    </w:r>
    <w:r w:rsidRPr="003321BC">
      <w:t xml:space="preserve"> -</w:t>
    </w:r>
  </w:p>
  <w:p w:rsidR="00EA4725" w:rsidRPr="003321BC" w:rsidP="003321BC" w14:paraId="360234F0" w14:textId="7782F4A8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AD671D1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DDE7A24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B007005" w14:textId="453699A4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716E429A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6FD93E75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7C3DFF0B" w14:textId="77777777">
          <w:pPr>
            <w:jc w:val="right"/>
            <w:rPr>
              <w:b/>
              <w:szCs w:val="16"/>
            </w:rPr>
          </w:pPr>
        </w:p>
      </w:tc>
    </w:tr>
    <w:tr w14:paraId="4CFA47F5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DFE06A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3321BC" w:rsidP="00656ABC" w14:paraId="05E99C1A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G/SPS/N/BRA/2492</w:t>
          </w:r>
        </w:p>
        <w:bookmarkEnd w:id="1"/>
        <w:p w:rsidR="00656ABC" w:rsidRPr="00EA4725" w:rsidP="00656ABC" w14:paraId="3B9B3984" w14:textId="0B84EFA1">
          <w:pPr>
            <w:jc w:val="right"/>
            <w:rPr>
              <w:b/>
              <w:szCs w:val="16"/>
            </w:rPr>
          </w:pPr>
        </w:p>
      </w:tc>
    </w:tr>
    <w:tr w14:paraId="6B2A7D6A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8A7550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675AAEA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19 May 2026</w:t>
          </w:r>
          <w:bookmarkEnd w:id="3"/>
        </w:p>
      </w:tc>
    </w:tr>
    <w:tr w14:paraId="4037B35C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81A445E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(26-3704)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02BDA38B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3BEF6755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33E89C2E" w14:textId="6AE4F2E9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7DBC4D53" w14:textId="7B8BE3FD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6A5BFD3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5030704">
    <w:abstractNumId w:val="9"/>
  </w:num>
  <w:num w:numId="2" w16cid:durableId="1311717162">
    <w:abstractNumId w:val="7"/>
  </w:num>
  <w:num w:numId="3" w16cid:durableId="414284387">
    <w:abstractNumId w:val="6"/>
  </w:num>
  <w:num w:numId="4" w16cid:durableId="2073386182">
    <w:abstractNumId w:val="5"/>
  </w:num>
  <w:num w:numId="5" w16cid:durableId="1628898673">
    <w:abstractNumId w:val="4"/>
  </w:num>
  <w:num w:numId="6" w16cid:durableId="42103288">
    <w:abstractNumId w:val="12"/>
  </w:num>
  <w:num w:numId="7" w16cid:durableId="188880071">
    <w:abstractNumId w:val="11"/>
  </w:num>
  <w:num w:numId="8" w16cid:durableId="409933696">
    <w:abstractNumId w:val="10"/>
  </w:num>
  <w:num w:numId="9" w16cid:durableId="207149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74744059">
    <w:abstractNumId w:val="13"/>
  </w:num>
  <w:num w:numId="11" w16cid:durableId="1980917718">
    <w:abstractNumId w:val="8"/>
  </w:num>
  <w:num w:numId="12" w16cid:durableId="1456296087">
    <w:abstractNumId w:val="3"/>
  </w:num>
  <w:num w:numId="13" w16cid:durableId="1497844596">
    <w:abstractNumId w:val="2"/>
  </w:num>
  <w:num w:numId="14" w16cid:durableId="74015922">
    <w:abstractNumId w:val="1"/>
  </w:num>
  <w:num w:numId="15" w16cid:durableId="1130394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21D6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21BC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06F94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C56EA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457921D"/>
  <w15:docId w15:val="{9776689A-6FF5-4C4F-A999-DF01F52DB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in.gov.br/web/dou/-/portaria-sda/mapa-n-1.617-de-24-de-abril-de-2026-701457881" TargetMode="External" /><Relationship Id="rId5" Type="http://schemas.openxmlformats.org/officeDocument/2006/relationships/hyperlink" Target="https://members.wto.org/crnattachments/2026/SPS/BRA/26_02643_00_x.pdf" TargetMode="External" /><Relationship Id="rId6" Type="http://schemas.openxmlformats.org/officeDocument/2006/relationships/hyperlink" Target="mailto:sps@agro.gov.br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12</cp:revision>
  <dcterms:created xsi:type="dcterms:W3CDTF">2017-07-03T11:19:00Z</dcterms:created>
  <dcterms:modified xsi:type="dcterms:W3CDTF">2026-05-19T08:13:00Z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G/SPS/N/BRA/2492</vt:lpwstr>
  </property>
</Properties>
</file>