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C02245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4190D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93839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CF18AB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962F33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4B289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2B7C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46A84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1E9443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6142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33A6D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Foodstuffs of animal origin</w:t>
            </w:r>
          </w:p>
        </w:tc>
      </w:tr>
      <w:tr w14:paraId="49B381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E78A1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A8698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8E4E7C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09BF28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EE7E9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6E8E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6871C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Commission Implementing Regulation (EU) 2026/892 of 23 April 2026 amending Regulation (EU) No 37/2010 as regards the classification of the substance lidocaine with respect to its maximum residue limit in foodstuffs of animal origin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67381F" w14:paraId="73E211C5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https://members.wto.org/crnattachments/2026/SPS/EEC/26_02577_00_e.pdf</w:t>
              </w:r>
            </w:hyperlink>
          </w:p>
          <w:p w:rsidR="00EA4725" w:rsidRPr="00441372" w:rsidP="00441372" w14:paraId="42D0A608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https://members.wto.org/crnattachments/2026/SPS/EEC/26_02577_00_f.pdf</w:t>
              </w:r>
            </w:hyperlink>
          </w:p>
          <w:p w:rsidR="00EA4725" w:rsidRPr="00441372" w:rsidP="00441372" w14:paraId="597E574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https://members.wto.org/crnattachments/2026/SPS/EEC/26_02577_00_s.pdf</w:t>
              </w:r>
            </w:hyperlink>
          </w:p>
        </w:tc>
      </w:tr>
      <w:tr w14:paraId="75788A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E2C8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40D000" w14:textId="52A8F8B1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Modification of the existing conditions for the use of the substance lidocaine in porcine to also allow the injection into the scrotum, testicles and spermatic cord in piglets up to </w:t>
            </w:r>
            <w:r>
              <w:t>seven</w:t>
            </w:r>
            <w:r w:rsidRPr="0065690F">
              <w:t xml:space="preserve"> days of age.</w:t>
            </w:r>
          </w:p>
        </w:tc>
      </w:tr>
      <w:tr w14:paraId="677159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6C4D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D8062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C8FC8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934BF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D6E48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A0AE58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F14DAB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E167FE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036C02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F775BC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108F4F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FAAF54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7F560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F9B9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5B4C44" w14:textId="01486D63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Opinion</w:t>
            </w:r>
            <w:r>
              <w:t> </w:t>
            </w:r>
            <w:r w:rsidRPr="0065690F">
              <w:t xml:space="preserve">of the Committee for Veterinary Medicinal Products of 4 December 2025 on the establishment of maximum residue limits (EMA/CVMP/330013/2025):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https://www.ema.europa.eu/en/documents/mrl-opinion/opinion-cvmp-establishment-maximum-residue-limits-lidocaine-emea-v-mrl-003649-modf-0004_en.pdf</w:t>
              </w:r>
            </w:hyperlink>
          </w:p>
          <w:p w:rsidR="004C2B50" w:rsidRPr="0065690F" w:rsidP="00441372" w14:paraId="66899A67" w14:textId="52992CEE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00BF27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7565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B14FE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23 April 2026</w:t>
            </w:r>
          </w:p>
          <w:p w:rsidR="00EA4725" w:rsidRPr="00441372" w:rsidP="00441372" w14:paraId="1A5317A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24 April 2026</w:t>
            </w:r>
          </w:p>
        </w:tc>
      </w:tr>
      <w:tr w14:paraId="057829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4CDF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16BDA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</w:p>
          <w:p w:rsidR="00EA4725" w:rsidRPr="00441372" w:rsidP="00441372" w14:paraId="6377C97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9702B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E3B7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F33CF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3576299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C2B50" w:rsidRPr="0065690F" w:rsidP="00441372" w14:paraId="1126749A" w14:textId="77777777">
            <w:r w:rsidRPr="0065690F">
              <w:t>European Commission</w:t>
            </w:r>
          </w:p>
          <w:p w:rsidR="004C2B50" w:rsidRPr="0065690F" w:rsidP="00441372" w14:paraId="0B53FD42" w14:textId="77777777">
            <w:r w:rsidRPr="0065690F">
              <w:t>DG Health and Food Safety, Unit A4-Multilateral International Relations</w:t>
            </w:r>
          </w:p>
          <w:p w:rsidR="004C2B50" w:rsidRPr="0067381F" w:rsidP="00441372" w14:paraId="30278121" w14:textId="77777777">
            <w:pPr>
              <w:rPr>
                <w:lang w:val="fr-CH"/>
              </w:rPr>
            </w:pPr>
            <w:r w:rsidRPr="0067381F">
              <w:rPr>
                <w:lang w:val="fr-CH"/>
              </w:rPr>
              <w:t>Rue Froissart 101</w:t>
            </w:r>
          </w:p>
          <w:p w:rsidR="004C2B50" w:rsidRPr="0067381F" w:rsidP="00441372" w14:paraId="769192A5" w14:textId="77777777">
            <w:pPr>
              <w:rPr>
                <w:lang w:val="fr-CH"/>
              </w:rPr>
            </w:pPr>
            <w:r w:rsidRPr="0067381F">
              <w:rPr>
                <w:lang w:val="fr-CH"/>
              </w:rPr>
              <w:t>B-1049 Brussels</w:t>
            </w:r>
          </w:p>
          <w:p w:rsidR="004C2B50" w:rsidRPr="0067381F" w:rsidP="00441372" w14:paraId="49B3C4F8" w14:textId="77777777">
            <w:pPr>
              <w:rPr>
                <w:lang w:val="fr-CH"/>
              </w:rPr>
            </w:pPr>
            <w:r w:rsidRPr="0067381F">
              <w:rPr>
                <w:lang w:val="fr-CH"/>
              </w:rPr>
              <w:t>Tel: +(32 2) 29 54263</w:t>
            </w:r>
          </w:p>
          <w:p w:rsidR="004C2B50" w:rsidRPr="0065690F" w:rsidP="00441372" w14:paraId="10982FD8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7C6FA6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F403E5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EA4355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CA045F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BA9077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67381F" w:rsidP="00F3021D" w14:paraId="0E8F7DDA" w14:textId="77777777">
            <w:pPr>
              <w:keepNext/>
              <w:keepLines/>
              <w:rPr>
                <w:bCs/>
                <w:lang w:val="fr-CH"/>
              </w:rPr>
            </w:pPr>
            <w:r w:rsidRPr="0067381F">
              <w:rPr>
                <w:bCs/>
                <w:lang w:val="fr-CH"/>
              </w:rPr>
              <w:t>Rue Froissart 101</w:t>
            </w:r>
          </w:p>
          <w:p w:rsidR="00EA4725" w:rsidRPr="0067381F" w:rsidP="00F3021D" w14:paraId="31DBDB14" w14:textId="77777777">
            <w:pPr>
              <w:keepNext/>
              <w:keepLines/>
              <w:rPr>
                <w:bCs/>
                <w:lang w:val="fr-CH"/>
              </w:rPr>
            </w:pPr>
            <w:r w:rsidRPr="0067381F">
              <w:rPr>
                <w:bCs/>
                <w:lang w:val="fr-CH"/>
              </w:rPr>
              <w:t>B-1049 Brussels</w:t>
            </w:r>
          </w:p>
          <w:p w:rsidR="00EA4725" w:rsidRPr="0067381F" w:rsidP="00F3021D" w14:paraId="5A7061A9" w14:textId="77777777">
            <w:pPr>
              <w:keepNext/>
              <w:keepLines/>
              <w:rPr>
                <w:bCs/>
                <w:lang w:val="fr-CH"/>
              </w:rPr>
            </w:pPr>
            <w:r w:rsidRPr="0067381F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245F709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62526AB0" w14:textId="77777777"/>
    <w:sectPr w:rsidSect="006738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7381F" w:rsidP="0067381F" w14:paraId="5DA30AFF" w14:textId="686F0E3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7381F" w:rsidP="0067381F" w14:paraId="6A3FE630" w14:textId="4654D9D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5F925F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381F" w:rsidRPr="0067381F" w:rsidP="0067381F" w14:paraId="22676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81F">
      <w:t>G/SPS/N/EU/944</w:t>
    </w:r>
  </w:p>
  <w:p w:rsidR="0067381F" w:rsidRPr="0067381F" w:rsidP="0067381F" w14:paraId="184028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381F" w:rsidRPr="0067381F" w:rsidP="0067381F" w14:paraId="4F6BB98B" w14:textId="73D6F3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81F">
      <w:t xml:space="preserve">- </w:t>
    </w:r>
    <w:r w:rsidRPr="0067381F">
      <w:fldChar w:fldCharType="begin"/>
    </w:r>
    <w:r w:rsidRPr="0067381F">
      <w:instrText xml:space="preserve"> PAGE </w:instrText>
    </w:r>
    <w:r w:rsidRPr="0067381F">
      <w:fldChar w:fldCharType="separate"/>
    </w:r>
    <w:r w:rsidRPr="0067381F">
      <w:t>2</w:t>
    </w:r>
    <w:r w:rsidRPr="0067381F">
      <w:fldChar w:fldCharType="end"/>
    </w:r>
    <w:r w:rsidRPr="0067381F">
      <w:t xml:space="preserve"> -</w:t>
    </w:r>
  </w:p>
  <w:p w:rsidR="00EA4725" w:rsidRPr="0067381F" w:rsidP="0067381F" w14:paraId="364CE416" w14:textId="186E02B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381F" w:rsidRPr="0067381F" w:rsidP="0067381F" w14:paraId="1EFC56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81F">
      <w:t>G/SPS/N/EU/944</w:t>
    </w:r>
  </w:p>
  <w:p w:rsidR="0067381F" w:rsidRPr="0067381F" w:rsidP="0067381F" w14:paraId="70FF97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381F" w:rsidRPr="0067381F" w:rsidP="0067381F" w14:paraId="761D0954" w14:textId="51958A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381F">
      <w:t xml:space="preserve">- </w:t>
    </w:r>
    <w:r w:rsidRPr="0067381F">
      <w:fldChar w:fldCharType="begin"/>
    </w:r>
    <w:r w:rsidRPr="0067381F">
      <w:instrText xml:space="preserve"> PAGE </w:instrText>
    </w:r>
    <w:r w:rsidRPr="0067381F">
      <w:fldChar w:fldCharType="separate"/>
    </w:r>
    <w:r w:rsidRPr="0067381F">
      <w:rPr>
        <w:noProof/>
      </w:rPr>
      <w:t>2</w:t>
    </w:r>
    <w:r w:rsidRPr="0067381F">
      <w:fldChar w:fldCharType="end"/>
    </w:r>
    <w:r w:rsidRPr="0067381F">
      <w:t xml:space="preserve"> -</w:t>
    </w:r>
  </w:p>
  <w:p w:rsidR="00EA4725" w:rsidRPr="0067381F" w:rsidP="0067381F" w14:paraId="77848174" w14:textId="0780DFF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E956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A9B48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7FCD06" w14:textId="40F9ADD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5D9B09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AA9D38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024FBB9" w14:textId="77777777">
          <w:pPr>
            <w:jc w:val="right"/>
            <w:rPr>
              <w:b/>
              <w:szCs w:val="16"/>
            </w:rPr>
          </w:pPr>
        </w:p>
      </w:tc>
    </w:tr>
    <w:tr w14:paraId="4190F36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5856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7381F" w:rsidP="00656ABC" w14:paraId="7D1F9C3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G/SPS/N/EU/944</w:t>
          </w:r>
        </w:p>
        <w:bookmarkEnd w:id="1"/>
        <w:p w:rsidR="00656ABC" w:rsidRPr="00EA4725" w:rsidP="00656ABC" w14:paraId="42794676" w14:textId="20732A04">
          <w:pPr>
            <w:jc w:val="right"/>
            <w:rPr>
              <w:b/>
              <w:szCs w:val="16"/>
            </w:rPr>
          </w:pPr>
        </w:p>
      </w:tc>
    </w:tr>
    <w:tr w14:paraId="20D0AC4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D6D5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BAAEC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May 2026</w:t>
          </w:r>
          <w:bookmarkEnd w:id="3"/>
        </w:p>
      </w:tc>
    </w:tr>
    <w:tr w14:paraId="0D78E33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6E672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(26-3625)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79107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BD59F8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1B1BFB5" w14:textId="275CC81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B147B93" w14:textId="380D898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D55D1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7122586">
    <w:abstractNumId w:val="9"/>
  </w:num>
  <w:num w:numId="2" w16cid:durableId="1550917243">
    <w:abstractNumId w:val="7"/>
  </w:num>
  <w:num w:numId="3" w16cid:durableId="2050371126">
    <w:abstractNumId w:val="6"/>
  </w:num>
  <w:num w:numId="4" w16cid:durableId="880243667">
    <w:abstractNumId w:val="5"/>
  </w:num>
  <w:num w:numId="5" w16cid:durableId="1784030078">
    <w:abstractNumId w:val="4"/>
  </w:num>
  <w:num w:numId="6" w16cid:durableId="1321077009">
    <w:abstractNumId w:val="12"/>
  </w:num>
  <w:num w:numId="7" w16cid:durableId="1156260886">
    <w:abstractNumId w:val="11"/>
  </w:num>
  <w:num w:numId="8" w16cid:durableId="815296585">
    <w:abstractNumId w:val="10"/>
  </w:num>
  <w:num w:numId="9" w16cid:durableId="1326131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1183444">
    <w:abstractNumId w:val="13"/>
  </w:num>
  <w:num w:numId="11" w16cid:durableId="1960259276">
    <w:abstractNumId w:val="8"/>
  </w:num>
  <w:num w:numId="12" w16cid:durableId="1966814649">
    <w:abstractNumId w:val="3"/>
  </w:num>
  <w:num w:numId="13" w16cid:durableId="1755859343">
    <w:abstractNumId w:val="2"/>
  </w:num>
  <w:num w:numId="14" w16cid:durableId="1909344164">
    <w:abstractNumId w:val="1"/>
  </w:num>
  <w:num w:numId="15" w16cid:durableId="152378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2B50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381F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3960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33AD64"/>
  <w15:docId w15:val="{0A82DC24-BCD1-4878-8B4F-E63762CA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2577_00_e.pdf" TargetMode="External" /><Relationship Id="rId5" Type="http://schemas.openxmlformats.org/officeDocument/2006/relationships/hyperlink" Target="https://members.wto.org/crnattachments/2026/SPS/EEC/26_02577_00_f.pdf" TargetMode="External" /><Relationship Id="rId6" Type="http://schemas.openxmlformats.org/officeDocument/2006/relationships/hyperlink" Target="https://members.wto.org/crnattachments/2026/SPS/EEC/26_02577_00_s.pdf" TargetMode="External" /><Relationship Id="rId7" Type="http://schemas.openxmlformats.org/officeDocument/2006/relationships/hyperlink" Target="https://www.ema.europa.eu/en/documents/mrl-opinion/opinion-cvmp-establishment-maximum-residue-limits-lidocaine-emea-v-mrl-003649-modf-0004_en.pdf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G/SPS/N/EU/944</vt:lpwstr>
  </property>
</Properties>
</file>