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6D3CCB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20632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6613D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B6E35D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2E154BB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9748C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C19B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860B8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0A0270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38A0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7ABF1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additive Paprika orange</w:t>
            </w:r>
          </w:p>
        </w:tc>
      </w:tr>
      <w:tr w14:paraId="28911D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9795B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568B7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731C1E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AE89B0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35618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1D52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E0046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Food additive Paprika orange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41372" w14:paraId="42167A14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https://members.wto.org/crnattachments/2026/SPS/CHN/26_02501_00_x.pdf</w:t>
              </w:r>
            </w:hyperlink>
          </w:p>
        </w:tc>
      </w:tr>
      <w:tr w14:paraId="0BC449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003C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10FCF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applies to food additive Paprika orange, obtained by supercritical fluid (carbon dioxide) or solvent extraction, filtration, concentration, decapsaicin, etc., with fruits of paprika (</w:t>
            </w:r>
            <w:r w:rsidRPr="0065690F">
              <w:rPr>
                <w:i/>
                <w:iCs/>
              </w:rPr>
              <w:t>Capsicum annuum</w:t>
            </w:r>
            <w:r w:rsidRPr="0065690F">
              <w:t xml:space="preserve"> L. ) and its products used as raw materials. Only vegetable oil extraction solvents, n-hexane, acetone, ethyl acetate, methanol, ethanol, isopropanol, and carbon dioxide may be used as solvents in the extraction.</w:t>
            </w:r>
          </w:p>
        </w:tc>
      </w:tr>
      <w:tr w14:paraId="170F1F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3DA93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91F92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19AF3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34D05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20D36" w14:paraId="172A7C18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F20D36" w14:paraId="53E7654E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JECFA (2014) PAPRIKA EXTRACT</w:t>
            </w:r>
          </w:p>
          <w:p w:rsidR="00EA4725" w:rsidRPr="00441372" w:rsidP="00F20D36" w14:paraId="6F265134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20D36" w14:paraId="2C061900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20D36" w14:paraId="00F9D811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F20D36" w14:paraId="0BE2A719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F20D36" w14:paraId="11310FED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F20D36" w14:paraId="223CABA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JECFA (2014) PAPRIKA EXTRACT "the major colouring compound is capsanthin"; "Capsanthin: Not less than 30% of total carotenoids"; "DESCRIPTION: Dark-red viscous liquid".</w:t>
            </w:r>
          </w:p>
          <w:p w:rsidR="00C7531D" w:rsidRPr="0065690F" w:rsidP="00F20D36" w14:paraId="0C924934" w14:textId="77777777">
            <w:pPr>
              <w:spacing w:after="120"/>
            </w:pPr>
            <w:r w:rsidRPr="0065690F">
              <w:t xml:space="preserve">The major components of this standard are" β-carotene, β-cryptoxanthin, and zeaxanthin (three yellow colors); capsanthin and capsorubin (two red colors)"; "Capsanthin and </w:t>
            </w:r>
            <w:r w:rsidRPr="0065690F">
              <w:t>capsorubin: Not more than 30% of total carotenoids"; "DESCRIPTION: Orange or orange-red, viscous liquid".</w:t>
            </w:r>
          </w:p>
          <w:p w:rsidR="00C7531D" w:rsidRPr="0065690F" w:rsidP="00441372" w14:paraId="630F00B4" w14:textId="77777777">
            <w:pPr>
              <w:spacing w:after="120"/>
            </w:pPr>
            <w:r w:rsidRPr="0065690F">
              <w:t>The reason is that this standard involves further purification of paprika extract. Under the premise of a fixed total carotenoid content in the sample, it ensures a high proportion of yellow colors (β-carotene, β-cryptoxanthin, and zeaxanthin) — accounting for 58%–85% of the total carotenoids — by limiting the proportion of red colors (capsanthin and capsorubin) to no more than 30% of the total carotenoids. This results in an orange or orange-red sensory appearance.</w:t>
            </w:r>
          </w:p>
        </w:tc>
      </w:tr>
      <w:tr w14:paraId="408637C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78E8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800D2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FAF74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16FB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CC82A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54BC1CF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2E7C8B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1698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F621F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782582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212DF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12344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6BA44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308A7C5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C7531D" w:rsidRPr="0065690F" w:rsidP="00441372" w14:paraId="4BD08D5D" w14:textId="77777777">
            <w:r w:rsidRPr="0065690F">
              <w:t>WTO/SPS National Notification and Enquiry Center of the People's Republic of China</w:t>
            </w:r>
          </w:p>
          <w:p w:rsidR="00C7531D" w:rsidRPr="0065690F" w:rsidP="00441372" w14:paraId="1ACC0360" w14:textId="77777777">
            <w:r w:rsidRPr="0065690F">
              <w:t>Tel: +(86 10) 5795 4645/5795 4642</w:t>
            </w:r>
          </w:p>
          <w:p w:rsidR="00C7531D" w:rsidRPr="0065690F" w:rsidP="00441372" w14:paraId="1FAA4482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27D065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9116AC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C393D0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AE6803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37D0CB6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601885C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00C0998F" w14:textId="77777777"/>
    <w:sectPr w:rsidSect="00F20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20D36" w:rsidP="00F20D36" w14:paraId="46F5D4BB" w14:textId="0FD16B5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20D36" w:rsidP="00F20D36" w14:paraId="6CB2FCEF" w14:textId="0774BBE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A6C72F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0D36" w:rsidRPr="00F20D36" w:rsidP="00F20D36" w14:paraId="1D3A50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0D36">
      <w:t>G/SPS/N/CHN/1366</w:t>
    </w:r>
  </w:p>
  <w:p w:rsidR="00F20D36" w:rsidRPr="00F20D36" w:rsidP="00F20D36" w14:paraId="04C777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20D36" w:rsidRPr="00F20D36" w:rsidP="00F20D36" w14:paraId="340A0D13" w14:textId="613336B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0D36">
      <w:t xml:space="preserve">- </w:t>
    </w:r>
    <w:r w:rsidRPr="00F20D36">
      <w:fldChar w:fldCharType="begin"/>
    </w:r>
    <w:r w:rsidRPr="00F20D36">
      <w:instrText xml:space="preserve"> PAGE </w:instrText>
    </w:r>
    <w:r w:rsidRPr="00F20D36">
      <w:fldChar w:fldCharType="separate"/>
    </w:r>
    <w:r w:rsidRPr="00F20D36">
      <w:t>2</w:t>
    </w:r>
    <w:r w:rsidRPr="00F20D36">
      <w:fldChar w:fldCharType="end"/>
    </w:r>
    <w:r w:rsidRPr="00F20D36">
      <w:t xml:space="preserve"> -</w:t>
    </w:r>
  </w:p>
  <w:p w:rsidR="00EA4725" w:rsidRPr="00F20D36" w:rsidP="00F20D36" w14:paraId="0E208560" w14:textId="1A79219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0D36" w:rsidRPr="00F20D36" w:rsidP="00F20D36" w14:paraId="1A513B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0D36">
      <w:t>G/SPS/N/CHN/1366</w:t>
    </w:r>
  </w:p>
  <w:p w:rsidR="00F20D36" w:rsidRPr="00F20D36" w:rsidP="00F20D36" w14:paraId="3F0AC0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20D36" w:rsidRPr="00F20D36" w:rsidP="00F20D36" w14:paraId="7C5753C3" w14:textId="396050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0D36">
      <w:t xml:space="preserve">- </w:t>
    </w:r>
    <w:r w:rsidRPr="00F20D36">
      <w:fldChar w:fldCharType="begin"/>
    </w:r>
    <w:r w:rsidRPr="00F20D36">
      <w:instrText xml:space="preserve"> PAGE </w:instrText>
    </w:r>
    <w:r w:rsidRPr="00F20D36">
      <w:fldChar w:fldCharType="separate"/>
    </w:r>
    <w:r w:rsidRPr="00F20D36">
      <w:rPr>
        <w:noProof/>
      </w:rPr>
      <w:t>2</w:t>
    </w:r>
    <w:r w:rsidRPr="00F20D36">
      <w:fldChar w:fldCharType="end"/>
    </w:r>
    <w:r w:rsidRPr="00F20D36">
      <w:t xml:space="preserve"> -</w:t>
    </w:r>
  </w:p>
  <w:p w:rsidR="00EA4725" w:rsidRPr="00F20D36" w:rsidP="00F20D36" w14:paraId="63A7A09E" w14:textId="700EA18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780F2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789B39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BAE1E0" w14:textId="48A86F0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7B558F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CEB82D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2079394" w14:textId="77777777">
          <w:pPr>
            <w:jc w:val="right"/>
            <w:rPr>
              <w:b/>
              <w:szCs w:val="16"/>
            </w:rPr>
          </w:pPr>
        </w:p>
      </w:tc>
    </w:tr>
    <w:tr w14:paraId="7840D69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322475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20D36" w:rsidP="00656ABC" w14:paraId="4A6A7D7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G/SPS/N/CHN/1366</w:t>
          </w:r>
        </w:p>
        <w:bookmarkEnd w:id="1"/>
        <w:p w:rsidR="00656ABC" w:rsidRPr="00EA4725" w:rsidP="00656ABC" w14:paraId="4FBBF207" w14:textId="536E52C7">
          <w:pPr>
            <w:jc w:val="right"/>
            <w:rPr>
              <w:b/>
              <w:szCs w:val="16"/>
            </w:rPr>
          </w:pPr>
        </w:p>
      </w:tc>
    </w:tr>
    <w:tr w14:paraId="3CC4BE3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75A68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82D8D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5CBC260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2C21A3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(26-3527)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B74D92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C873CE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90AD6F8" w14:textId="71315F0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FE5C36E" w14:textId="6F41385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B388A7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6421742">
    <w:abstractNumId w:val="9"/>
  </w:num>
  <w:num w:numId="2" w16cid:durableId="1072049102">
    <w:abstractNumId w:val="7"/>
  </w:num>
  <w:num w:numId="3" w16cid:durableId="1494417710">
    <w:abstractNumId w:val="6"/>
  </w:num>
  <w:num w:numId="4" w16cid:durableId="2027515929">
    <w:abstractNumId w:val="5"/>
  </w:num>
  <w:num w:numId="5" w16cid:durableId="2009481411">
    <w:abstractNumId w:val="4"/>
  </w:num>
  <w:num w:numId="6" w16cid:durableId="927036622">
    <w:abstractNumId w:val="12"/>
  </w:num>
  <w:num w:numId="7" w16cid:durableId="52389130">
    <w:abstractNumId w:val="11"/>
  </w:num>
  <w:num w:numId="8" w16cid:durableId="1436826066">
    <w:abstractNumId w:val="10"/>
  </w:num>
  <w:num w:numId="9" w16cid:durableId="11455883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0963791">
    <w:abstractNumId w:val="13"/>
  </w:num>
  <w:num w:numId="11" w16cid:durableId="1767310962">
    <w:abstractNumId w:val="8"/>
  </w:num>
  <w:num w:numId="12" w16cid:durableId="902065009">
    <w:abstractNumId w:val="3"/>
  </w:num>
  <w:num w:numId="13" w16cid:durableId="994841221">
    <w:abstractNumId w:val="2"/>
  </w:num>
  <w:num w:numId="14" w16cid:durableId="970407496">
    <w:abstractNumId w:val="1"/>
  </w:num>
  <w:num w:numId="15" w16cid:durableId="495998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6D81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531D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0D36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4441BB"/>
  <w15:docId w15:val="{8ED78BED-A24D-41D1-B18A-CEA5EE17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N/26_02501_00_x.pdf" TargetMode="External" /><Relationship Id="rId5" Type="http://schemas.openxmlformats.org/officeDocument/2006/relationships/hyperlink" Target="mailto:sps@customs.gov.c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G/SPS/N/CHN/1366</vt:lpwstr>
  </property>
</Properties>
</file>