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5067382" w14:textId="77777777">
      <w:pPr>
        <w:pStyle w:val="Title"/>
        <w:rPr>
          <w:caps w:val="0"/>
          <w:kern w:val="0"/>
        </w:rPr>
      </w:pPr>
      <w:r w:rsidRPr="00934B4C">
        <w:rPr>
          <w:caps w:val="0"/>
          <w:kern w:val="0"/>
        </w:rPr>
        <w:t>NOTIFICATION</w:t>
      </w:r>
    </w:p>
    <w:p w:rsidR="00AD0FDA" w:rsidRPr="00934B4C" w:rsidP="00934B4C" w14:paraId="238A2AAE" w14:textId="77777777">
      <w:pPr>
        <w:pStyle w:val="Title3"/>
      </w:pPr>
      <w:r w:rsidRPr="00934B4C">
        <w:t>Addendum</w:t>
      </w:r>
    </w:p>
    <w:p w:rsidR="007141CF" w:rsidRPr="00934B4C" w:rsidP="00934B4C" w14:paraId="069410A2" w14:textId="77777777">
      <w:r w:rsidRPr="00934B4C">
        <w:t xml:space="preserve">The following communication, received on </w:t>
      </w:r>
      <w:r w:rsidRPr="00934B4C">
        <w:t>4 May 2026</w:t>
      </w:r>
      <w:r w:rsidRPr="00934B4C">
        <w:t xml:space="preserve">, is being circulated at the request of the Delegation of </w:t>
      </w:r>
      <w:r w:rsidRPr="00934B4C">
        <w:rPr>
          <w:u w:val="single"/>
        </w:rPr>
        <w:t>New Zealand</w:t>
      </w:r>
      <w:r w:rsidRPr="00934B4C">
        <w:t>.</w:t>
      </w:r>
    </w:p>
    <w:p w:rsidR="00AD0FDA" w:rsidRPr="00934B4C" w:rsidP="00934B4C" w14:paraId="794ECBE6" w14:textId="77777777"/>
    <w:p w:rsidR="00AD0FDA" w:rsidRPr="00934B4C" w:rsidP="00934B4C" w14:paraId="5EF12778" w14:textId="77777777">
      <w:pPr>
        <w:jc w:val="center"/>
        <w:rPr>
          <w:b/>
        </w:rPr>
      </w:pPr>
      <w:r w:rsidRPr="00934B4C">
        <w:rPr>
          <w:b/>
        </w:rPr>
        <w:t>_______________</w:t>
      </w:r>
    </w:p>
    <w:p w:rsidR="00AD0FDA" w:rsidRPr="00934B4C" w:rsidP="00934B4C" w14:paraId="64841C9B" w14:textId="77777777"/>
    <w:p w:rsidR="00AD0FDA" w:rsidRPr="00934B4C" w:rsidP="00934B4C" w14:paraId="3B4A435F" w14:textId="77777777"/>
    <w:tbl>
      <w:tblPr>
        <w:tblW w:w="0" w:type="auto"/>
        <w:tblLayout w:type="fixed"/>
        <w:tblCellMar>
          <w:left w:w="0" w:type="dxa"/>
          <w:right w:w="115" w:type="dxa"/>
        </w:tblCellMar>
        <w:tblLook w:val="01E0"/>
      </w:tblPr>
      <w:tblGrid>
        <w:gridCol w:w="9242"/>
      </w:tblGrid>
      <w:tr w14:paraId="54AAC202" w14:textId="77777777" w:rsidTr="00D0271D">
        <w:tblPrEx>
          <w:tblW w:w="0" w:type="auto"/>
          <w:tblLayout w:type="fixed"/>
          <w:tblLook w:val="01E0"/>
        </w:tblPrEx>
        <w:tc>
          <w:tcPr>
            <w:tcW w:w="9242" w:type="dxa"/>
          </w:tcPr>
          <w:p w:rsidR="00AD0FDA" w:rsidRPr="00934B4C" w:rsidP="00934B4C" w14:paraId="2B075DEB" w14:textId="77777777">
            <w:pPr>
              <w:spacing w:after="240"/>
              <w:rPr>
                <w:u w:val="single"/>
              </w:rPr>
            </w:pPr>
            <w:r w:rsidRPr="00934B4C">
              <w:rPr>
                <w:u w:val="single"/>
              </w:rPr>
              <w:t xml:space="preserve">Issuance of Food Notice: Requirements for Registered Food Importers and Imported Food for Sale 2026 </w:t>
            </w:r>
          </w:p>
        </w:tc>
      </w:tr>
      <w:tr w14:paraId="5CADC5A1" w14:textId="77777777" w:rsidTr="00D0271D">
        <w:tblPrEx>
          <w:tblW w:w="0" w:type="auto"/>
          <w:tblLayout w:type="fixed"/>
          <w:tblLook w:val="01E0"/>
        </w:tblPrEx>
        <w:tc>
          <w:tcPr>
            <w:tcW w:w="9242" w:type="dxa"/>
          </w:tcPr>
          <w:p w:rsidR="00AD0FDA" w:rsidRPr="00934B4C" w:rsidP="00934B4C" w14:paraId="35E1A510" w14:textId="6731FBA2">
            <w:pPr>
              <w:spacing w:after="240"/>
              <w:rPr>
                <w:u w:val="single"/>
              </w:rPr>
            </w:pPr>
            <w:r>
              <w:t>The proposal notified in G/SPS/N/NZL/790 (16 December 2025) is now adopted and was issued on 1</w:t>
            </w:r>
            <w:r w:rsidR="006D67A0">
              <w:t> </w:t>
            </w:r>
            <w:r>
              <w:t>May 2026.</w:t>
            </w:r>
          </w:p>
          <w:p w:rsidR="00765725" w:rsidP="006D67A0" w14:paraId="2C862497" w14:textId="77777777">
            <w:pPr>
              <w:spacing w:before="240"/>
            </w:pPr>
            <w:r>
              <w:t>This legislation will take effect from 1 February 2027. A link to the Food Notice is available here:</w:t>
            </w:r>
          </w:p>
          <w:p w:rsidR="00765725" w:rsidP="006D67A0" w14:paraId="126C729A" w14:textId="77777777">
            <w:hyperlink r:id="rId4" w:tgtFrame="_blank" w:history="1">
              <w:r>
                <w:rPr>
                  <w:color w:val="0000FF"/>
                  <w:u w:val="single"/>
                </w:rPr>
                <w:t>https://www.mpi.govt.nz/consultations/proposed-changes-to-the-import-requirements-for-dried-spices-dairy-products-bivalve-molluscan-shellfish-products-and-tahini-and-sesame-paste-products</w:t>
              </w:r>
            </w:hyperlink>
          </w:p>
          <w:p w:rsidR="00765725" w:rsidP="00934B4C" w14:paraId="65753637" w14:textId="77777777">
            <w:pPr>
              <w:spacing w:after="240"/>
            </w:pPr>
            <w:hyperlink r:id="rId5" w:tgtFrame="_blank" w:history="1">
              <w:r>
                <w:rPr>
                  <w:color w:val="0000FF"/>
                  <w:u w:val="single"/>
                </w:rPr>
                <w:t>https://members.wto.org/crnattachments/2026/SPS/NZL/26_02362_00_e.pdf</w:t>
              </w:r>
            </w:hyperlink>
          </w:p>
        </w:tc>
      </w:tr>
      <w:tr w14:paraId="7F2B9FAF" w14:textId="77777777" w:rsidTr="00D0271D">
        <w:tblPrEx>
          <w:tblW w:w="0" w:type="auto"/>
          <w:tblLayout w:type="fixed"/>
          <w:tblLook w:val="01E0"/>
        </w:tblPrEx>
        <w:tc>
          <w:tcPr>
            <w:tcW w:w="9242" w:type="dxa"/>
          </w:tcPr>
          <w:p w:rsidR="00AD0FDA" w:rsidRPr="00934B4C" w:rsidP="00934B4C" w14:paraId="11838FAD" w14:textId="77777777">
            <w:pPr>
              <w:spacing w:after="240"/>
              <w:rPr>
                <w:b/>
              </w:rPr>
            </w:pPr>
            <w:r w:rsidRPr="00934B4C">
              <w:rPr>
                <w:b/>
              </w:rPr>
              <w:t>This addendum concerns a:</w:t>
            </w:r>
          </w:p>
        </w:tc>
      </w:tr>
      <w:tr w14:paraId="781EC013" w14:textId="77777777" w:rsidTr="00D0271D">
        <w:tblPrEx>
          <w:tblW w:w="0" w:type="auto"/>
          <w:tblLayout w:type="fixed"/>
          <w:tblLook w:val="01E0"/>
        </w:tblPrEx>
        <w:tc>
          <w:tcPr>
            <w:tcW w:w="9242" w:type="dxa"/>
          </w:tcPr>
          <w:p w:rsidR="00AD0FDA" w:rsidRPr="00934B4C" w:rsidP="00934B4C" w14:paraId="4799F37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AFF3463" w14:textId="77777777" w:rsidTr="00D0271D">
        <w:tblPrEx>
          <w:tblW w:w="0" w:type="auto"/>
          <w:tblLayout w:type="fixed"/>
          <w:tblLook w:val="01E0"/>
        </w:tblPrEx>
        <w:tc>
          <w:tcPr>
            <w:tcW w:w="9242" w:type="dxa"/>
          </w:tcPr>
          <w:p w:rsidR="00AD0FDA" w:rsidRPr="00934B4C" w:rsidP="00934B4C" w14:paraId="4EBB858C"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64745FFC" w14:textId="77777777" w:rsidTr="00D0271D">
        <w:tblPrEx>
          <w:tblW w:w="0" w:type="auto"/>
          <w:tblLayout w:type="fixed"/>
          <w:tblLook w:val="01E0"/>
        </w:tblPrEx>
        <w:tc>
          <w:tcPr>
            <w:tcW w:w="9242" w:type="dxa"/>
          </w:tcPr>
          <w:p w:rsidR="00AD0FDA" w:rsidRPr="00934B4C" w:rsidP="00934B4C" w14:paraId="7B897C59" w14:textId="77777777">
            <w:pPr>
              <w:ind w:left="1440" w:hanging="873"/>
            </w:pPr>
            <w:r w:rsidRPr="00934B4C">
              <w:t>[ ]</w:t>
            </w:r>
            <w:r w:rsidRPr="00934B4C">
              <w:tab/>
              <w:t>Modification of content and/or scope of previously notified draft regulation</w:t>
            </w:r>
          </w:p>
        </w:tc>
      </w:tr>
      <w:tr w14:paraId="2DD4DF08" w14:textId="77777777" w:rsidTr="00D0271D">
        <w:tblPrEx>
          <w:tblW w:w="0" w:type="auto"/>
          <w:tblLayout w:type="fixed"/>
          <w:tblLook w:val="01E0"/>
        </w:tblPrEx>
        <w:tc>
          <w:tcPr>
            <w:tcW w:w="9242" w:type="dxa"/>
          </w:tcPr>
          <w:p w:rsidR="00AD0FDA" w:rsidRPr="00934B4C" w:rsidP="00934B4C" w14:paraId="5F9337E9" w14:textId="77777777">
            <w:pPr>
              <w:ind w:left="1440" w:hanging="873"/>
            </w:pPr>
            <w:r w:rsidRPr="00934B4C">
              <w:t>[ ]</w:t>
            </w:r>
            <w:r w:rsidRPr="00934B4C">
              <w:tab/>
              <w:t>Withdrawal of proposed regulation</w:t>
            </w:r>
          </w:p>
        </w:tc>
      </w:tr>
      <w:tr w14:paraId="068D9535" w14:textId="77777777" w:rsidTr="00D0271D">
        <w:tblPrEx>
          <w:tblW w:w="0" w:type="auto"/>
          <w:tblLayout w:type="fixed"/>
          <w:tblLook w:val="01E0"/>
        </w:tblPrEx>
        <w:tc>
          <w:tcPr>
            <w:tcW w:w="9242" w:type="dxa"/>
          </w:tcPr>
          <w:p w:rsidR="00AD0FDA" w:rsidRPr="00934B4C" w:rsidP="00934B4C" w14:paraId="5A7CF345" w14:textId="77777777">
            <w:pPr>
              <w:ind w:left="1440" w:hanging="873"/>
            </w:pPr>
            <w:r w:rsidRPr="00934B4C">
              <w:t>[ ]</w:t>
            </w:r>
            <w:r w:rsidRPr="00934B4C">
              <w:tab/>
              <w:t>Change in proposed date of adoption, publication or date of entry into force</w:t>
            </w:r>
          </w:p>
        </w:tc>
      </w:tr>
      <w:tr w14:paraId="5811B547" w14:textId="77777777" w:rsidTr="00D0271D">
        <w:tblPrEx>
          <w:tblW w:w="0" w:type="auto"/>
          <w:tblLayout w:type="fixed"/>
          <w:tblLook w:val="01E0"/>
        </w:tblPrEx>
        <w:tc>
          <w:tcPr>
            <w:tcW w:w="9242" w:type="dxa"/>
          </w:tcPr>
          <w:p w:rsidR="00AD0FDA" w:rsidRPr="00934B4C" w:rsidP="00934B4C" w14:paraId="00A1BE64" w14:textId="77777777">
            <w:pPr>
              <w:spacing w:after="240"/>
              <w:ind w:left="1440" w:hanging="873"/>
            </w:pPr>
            <w:r w:rsidRPr="00934B4C">
              <w:t>[ ]</w:t>
            </w:r>
            <w:r w:rsidRPr="00934B4C">
              <w:tab/>
              <w:t xml:space="preserve">Other: </w:t>
            </w:r>
          </w:p>
        </w:tc>
      </w:tr>
      <w:tr w14:paraId="35BA87D9" w14:textId="77777777" w:rsidTr="00D0271D">
        <w:tblPrEx>
          <w:tblW w:w="0" w:type="auto"/>
          <w:tblLayout w:type="fixed"/>
          <w:tblLook w:val="01E0"/>
        </w:tblPrEx>
        <w:tc>
          <w:tcPr>
            <w:tcW w:w="9242" w:type="dxa"/>
          </w:tcPr>
          <w:p w:rsidR="00AD0FDA" w:rsidRPr="00934B4C" w:rsidP="00934B4C" w14:paraId="3A64526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15F0391" w14:textId="77777777" w:rsidTr="00D0271D">
        <w:tblPrEx>
          <w:tblW w:w="0" w:type="auto"/>
          <w:tblLayout w:type="fixed"/>
          <w:tblLook w:val="01E0"/>
        </w:tblPrEx>
        <w:tc>
          <w:tcPr>
            <w:tcW w:w="9242" w:type="dxa"/>
          </w:tcPr>
          <w:p w:rsidR="00AD0FDA" w:rsidRPr="00934B4C" w:rsidP="00934B4C" w14:paraId="4FFA536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DDA9FBD" w14:textId="77777777" w:rsidTr="00D0271D">
        <w:tblPrEx>
          <w:tblW w:w="0" w:type="auto"/>
          <w:tblLayout w:type="fixed"/>
          <w:tblLook w:val="01E0"/>
        </w:tblPrEx>
        <w:tc>
          <w:tcPr>
            <w:tcW w:w="9242" w:type="dxa"/>
          </w:tcPr>
          <w:p w:rsidR="00AD0FDA" w:rsidRPr="00934B4C" w:rsidP="00934B4C" w14:paraId="4518A765" w14:textId="77777777">
            <w:pPr>
              <w:spacing w:after="240"/>
              <w:rPr>
                <w:b/>
              </w:rPr>
            </w:pPr>
            <w:r w:rsidRPr="00934B4C">
              <w:rPr>
                <w:b/>
              </w:rPr>
              <w:t>Agency or authority designated to handle comments: [X] National Notification Authority, [X</w:t>
            </w:r>
            <w:r w:rsidRPr="00934B4C">
              <w:rPr>
                <w:b/>
              </w:rPr>
              <w:t>] National Enquiry Point. Address, fax number and e-mail address (if available) of other body:</w:t>
            </w:r>
          </w:p>
        </w:tc>
      </w:tr>
      <w:tr w14:paraId="1C6C2C2C" w14:textId="77777777" w:rsidTr="00D0271D">
        <w:tblPrEx>
          <w:tblW w:w="0" w:type="auto"/>
          <w:tblLayout w:type="fixed"/>
          <w:tblLook w:val="01E0"/>
        </w:tblPrEx>
        <w:tc>
          <w:tcPr>
            <w:tcW w:w="9242" w:type="dxa"/>
          </w:tcPr>
          <w:p w:rsidR="00AD0FDA" w:rsidRPr="00934B4C" w:rsidP="00934B4C" w14:paraId="272EEB88" w14:textId="77777777">
            <w:r w:rsidRPr="00934B4C">
              <w:t xml:space="preserve">Sally Griffin, Coordinator, SPS New Zealand, PO Box 2526, Wellington, New Zealand. Tel: +(64 4) 894 0431; Fax: +(64 4) 894 0733; E-mail: </w:t>
            </w:r>
            <w:hyperlink r:id="rId6" w:history="1">
              <w:r w:rsidRPr="00934B4C">
                <w:rPr>
                  <w:color w:val="0000FF"/>
                  <w:u w:val="single"/>
                </w:rPr>
                <w:t>sps@mpi.govt.nz</w:t>
              </w:r>
            </w:hyperlink>
          </w:p>
          <w:p w:rsidR="00AD0FDA" w:rsidRPr="00934B4C" w:rsidP="00934B4C" w14:paraId="4E0E7A07" w14:textId="77777777">
            <w:pPr>
              <w:spacing w:after="240"/>
            </w:pPr>
            <w:r w:rsidRPr="00934B4C">
              <w:t xml:space="preserve">Website: </w:t>
            </w:r>
            <w:hyperlink r:id="rId7" w:history="1">
              <w:r w:rsidRPr="00934B4C">
                <w:rPr>
                  <w:color w:val="0000FF"/>
                  <w:u w:val="single"/>
                </w:rPr>
                <w:t>https://www.mpi.govt.nz/news-and-resources/consultations</w:t>
              </w:r>
            </w:hyperlink>
          </w:p>
        </w:tc>
      </w:tr>
      <w:tr w14:paraId="50B5BFA4" w14:textId="77777777" w:rsidTr="00D0271D">
        <w:tblPrEx>
          <w:tblW w:w="0" w:type="auto"/>
          <w:tblLayout w:type="fixed"/>
          <w:tblLook w:val="01E0"/>
        </w:tblPrEx>
        <w:tc>
          <w:tcPr>
            <w:tcW w:w="9242" w:type="dxa"/>
          </w:tcPr>
          <w:p w:rsidR="00AD0FDA" w:rsidRPr="00934B4C" w:rsidP="006D67A0" w14:paraId="7CE74E5A" w14:textId="77777777">
            <w:pPr>
              <w:keepNext/>
              <w:spacing w:after="240"/>
              <w:rPr>
                <w:b/>
              </w:rPr>
            </w:pPr>
            <w:r w:rsidRPr="00934B4C">
              <w:rPr>
                <w:b/>
              </w:rPr>
              <w:t>Text</w:t>
            </w:r>
            <w:r w:rsidRPr="00934B4C" w:rsidR="00D06EF3">
              <w:rPr>
                <w:b/>
              </w:rPr>
              <w:t>(s)</w:t>
            </w:r>
            <w:r w:rsidRPr="00934B4C">
              <w:rPr>
                <w:b/>
              </w:rPr>
              <w:t xml:space="preserve"> available from: [</w:t>
            </w:r>
            <w:r w:rsidRPr="006D67A0">
              <w:rPr>
                <w:b/>
                <w:bCs/>
              </w:rPr>
              <w:t>X</w:t>
            </w:r>
            <w:r w:rsidRPr="00934B4C">
              <w:rPr>
                <w:b/>
              </w:rPr>
              <w:t>] National Notification Authority, [X] National Enquiry Point. Address, fax number and e-mail address (if available) of other body:</w:t>
            </w:r>
          </w:p>
        </w:tc>
      </w:tr>
      <w:tr w14:paraId="1F0059C4" w14:textId="77777777" w:rsidTr="00D0271D">
        <w:tblPrEx>
          <w:tblW w:w="0" w:type="auto"/>
          <w:tblLayout w:type="fixed"/>
          <w:tblLook w:val="01E0"/>
        </w:tblPrEx>
        <w:tc>
          <w:tcPr>
            <w:tcW w:w="9242" w:type="dxa"/>
          </w:tcPr>
          <w:p w:rsidR="00AD0FDA" w:rsidRPr="00934B4C" w:rsidP="006D67A0" w14:paraId="6785D49C" w14:textId="77777777">
            <w:pPr>
              <w:keepNext/>
            </w:pPr>
            <w:r w:rsidRPr="00934B4C">
              <w:t xml:space="preserve">Sally Griffin, Coordinator, SPS New Zealand, PO Box 2526, Wellington, New Zealand. Tel: +(64 4) 894 0431; Fax: +(64 4) 894 0733; E-mail: </w:t>
            </w:r>
            <w:hyperlink r:id="rId6" w:history="1">
              <w:r w:rsidRPr="00934B4C">
                <w:rPr>
                  <w:color w:val="0000FF"/>
                  <w:u w:val="single"/>
                </w:rPr>
                <w:t>sps@mpi.govt.nz</w:t>
              </w:r>
            </w:hyperlink>
          </w:p>
          <w:p w:rsidR="00AD0FDA" w:rsidRPr="00934B4C" w:rsidP="006D67A0" w14:paraId="143A634E" w14:textId="77777777">
            <w:pPr>
              <w:keepNext/>
            </w:pPr>
            <w:r w:rsidRPr="00934B4C">
              <w:t xml:space="preserve">Website: </w:t>
            </w:r>
            <w:hyperlink r:id="rId7" w:history="1">
              <w:r w:rsidRPr="00934B4C">
                <w:rPr>
                  <w:color w:val="0000FF"/>
                  <w:u w:val="single"/>
                </w:rPr>
                <w:t>https://www.mpi.govt.nz/news-and-resources/consultations</w:t>
              </w:r>
            </w:hyperlink>
          </w:p>
        </w:tc>
      </w:tr>
    </w:tbl>
    <w:p w:rsidR="00AD0FDA" w:rsidRPr="00934B4C" w:rsidP="00934B4C" w14:paraId="6B80710B" w14:textId="77777777"/>
    <w:p w:rsidR="00AD0FDA" w:rsidRPr="00934B4C" w:rsidP="00934B4C" w14:paraId="397D9FB8" w14:textId="77777777">
      <w:pPr>
        <w:jc w:val="center"/>
        <w:rPr>
          <w:b/>
        </w:rPr>
      </w:pPr>
      <w:r w:rsidRPr="00934B4C">
        <w:rPr>
          <w:b/>
        </w:rPr>
        <w:t>__________</w:t>
      </w:r>
    </w:p>
    <w:sectPr w:rsidSect="006D67A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D67A0" w:rsidP="006D67A0" w14:paraId="07C7958D" w14:textId="73B6367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D67A0" w:rsidP="006D67A0" w14:paraId="1A4E54D5" w14:textId="5EE9DD2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AC6776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67A0" w:rsidRPr="006D67A0" w:rsidP="006D67A0" w14:paraId="7622514F" w14:textId="77777777">
    <w:pPr>
      <w:pStyle w:val="Header"/>
      <w:pBdr>
        <w:bottom w:val="single" w:sz="4" w:space="1" w:color="auto"/>
      </w:pBdr>
      <w:tabs>
        <w:tab w:val="clear" w:pos="4513"/>
        <w:tab w:val="clear" w:pos="9027"/>
      </w:tabs>
      <w:jc w:val="center"/>
    </w:pPr>
    <w:r w:rsidRPr="006D67A0">
      <w:t>G/SPS/N/NZL/790/Add.1</w:t>
    </w:r>
  </w:p>
  <w:p w:rsidR="006D67A0" w:rsidRPr="006D67A0" w:rsidP="006D67A0" w14:paraId="293EE0AA" w14:textId="77777777">
    <w:pPr>
      <w:pStyle w:val="Header"/>
      <w:pBdr>
        <w:bottom w:val="single" w:sz="4" w:space="1" w:color="auto"/>
      </w:pBdr>
      <w:tabs>
        <w:tab w:val="clear" w:pos="4513"/>
        <w:tab w:val="clear" w:pos="9027"/>
      </w:tabs>
      <w:jc w:val="center"/>
    </w:pPr>
  </w:p>
  <w:p w:rsidR="006D67A0" w:rsidRPr="006D67A0" w:rsidP="006D67A0" w14:paraId="014624C7" w14:textId="1D96476D">
    <w:pPr>
      <w:pStyle w:val="Header"/>
      <w:pBdr>
        <w:bottom w:val="single" w:sz="4" w:space="1" w:color="auto"/>
      </w:pBdr>
      <w:tabs>
        <w:tab w:val="clear" w:pos="4513"/>
        <w:tab w:val="clear" w:pos="9027"/>
      </w:tabs>
      <w:jc w:val="center"/>
    </w:pPr>
    <w:r w:rsidRPr="006D67A0">
      <w:t xml:space="preserve">- </w:t>
    </w:r>
    <w:r w:rsidRPr="006D67A0">
      <w:fldChar w:fldCharType="begin"/>
    </w:r>
    <w:r w:rsidRPr="006D67A0">
      <w:instrText xml:space="preserve"> PAGE </w:instrText>
    </w:r>
    <w:r w:rsidRPr="006D67A0">
      <w:fldChar w:fldCharType="separate"/>
    </w:r>
    <w:r w:rsidRPr="006D67A0">
      <w:t>2</w:t>
    </w:r>
    <w:r w:rsidRPr="006D67A0">
      <w:fldChar w:fldCharType="end"/>
    </w:r>
    <w:r w:rsidRPr="006D67A0">
      <w:t xml:space="preserve"> -</w:t>
    </w:r>
  </w:p>
  <w:p w:rsidR="00AD0FDA" w:rsidRPr="006D67A0" w:rsidP="006D67A0" w14:paraId="0E238359" w14:textId="76BE656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67A0" w:rsidRPr="006D67A0" w:rsidP="006D67A0" w14:paraId="460C56C7" w14:textId="77777777">
    <w:pPr>
      <w:pStyle w:val="Header"/>
      <w:pBdr>
        <w:bottom w:val="single" w:sz="4" w:space="1" w:color="auto"/>
      </w:pBdr>
      <w:tabs>
        <w:tab w:val="clear" w:pos="4513"/>
        <w:tab w:val="clear" w:pos="9027"/>
      </w:tabs>
      <w:jc w:val="center"/>
    </w:pPr>
    <w:r w:rsidRPr="006D67A0">
      <w:t>G/SPS/N/NZL/790/Add.1</w:t>
    </w:r>
  </w:p>
  <w:p w:rsidR="006D67A0" w:rsidRPr="006D67A0" w:rsidP="006D67A0" w14:paraId="1586FDAC" w14:textId="77777777">
    <w:pPr>
      <w:pStyle w:val="Header"/>
      <w:pBdr>
        <w:bottom w:val="single" w:sz="4" w:space="1" w:color="auto"/>
      </w:pBdr>
      <w:tabs>
        <w:tab w:val="clear" w:pos="4513"/>
        <w:tab w:val="clear" w:pos="9027"/>
      </w:tabs>
      <w:jc w:val="center"/>
    </w:pPr>
  </w:p>
  <w:p w:rsidR="006D67A0" w:rsidRPr="006D67A0" w:rsidP="006D67A0" w14:paraId="1769175A" w14:textId="6269F272">
    <w:pPr>
      <w:pStyle w:val="Header"/>
      <w:pBdr>
        <w:bottom w:val="single" w:sz="4" w:space="1" w:color="auto"/>
      </w:pBdr>
      <w:tabs>
        <w:tab w:val="clear" w:pos="4513"/>
        <w:tab w:val="clear" w:pos="9027"/>
      </w:tabs>
      <w:jc w:val="center"/>
    </w:pPr>
    <w:r w:rsidRPr="006D67A0">
      <w:t xml:space="preserve">- </w:t>
    </w:r>
    <w:r w:rsidRPr="006D67A0">
      <w:fldChar w:fldCharType="begin"/>
    </w:r>
    <w:r w:rsidRPr="006D67A0">
      <w:instrText xml:space="preserve"> PAGE </w:instrText>
    </w:r>
    <w:r w:rsidRPr="006D67A0">
      <w:fldChar w:fldCharType="separate"/>
    </w:r>
    <w:r w:rsidRPr="006D67A0">
      <w:rPr>
        <w:noProof/>
      </w:rPr>
      <w:t>2</w:t>
    </w:r>
    <w:r w:rsidRPr="006D67A0">
      <w:fldChar w:fldCharType="end"/>
    </w:r>
    <w:r w:rsidRPr="006D67A0">
      <w:t xml:space="preserve"> -</w:t>
    </w:r>
  </w:p>
  <w:p w:rsidR="00AD0FDA" w:rsidRPr="006D67A0" w:rsidP="006D67A0" w14:paraId="5C1CA8D8" w14:textId="3053BC3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5C4BA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48E385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F157CAA" w14:textId="7700B165">
          <w:pPr>
            <w:jc w:val="right"/>
            <w:rPr>
              <w:b/>
              <w:color w:val="FF0000"/>
              <w:szCs w:val="16"/>
            </w:rPr>
          </w:pPr>
          <w:r>
            <w:rPr>
              <w:b/>
              <w:color w:val="FF0000"/>
              <w:szCs w:val="16"/>
            </w:rPr>
            <w:t xml:space="preserve"> </w:t>
          </w:r>
        </w:p>
      </w:tc>
    </w:tr>
    <w:bookmarkEnd w:id="0"/>
    <w:tr w14:paraId="7A7A4BB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DCFA4A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1EC8A16" w14:textId="77777777">
          <w:pPr>
            <w:jc w:val="right"/>
            <w:rPr>
              <w:b/>
              <w:szCs w:val="16"/>
            </w:rPr>
          </w:pPr>
        </w:p>
      </w:tc>
    </w:tr>
    <w:tr w14:paraId="1EC4150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0B80153" w14:textId="77777777">
          <w:pPr>
            <w:jc w:val="left"/>
            <w:rPr>
              <w:noProof/>
              <w:lang w:eastAsia="en-GB"/>
            </w:rPr>
          </w:pPr>
        </w:p>
      </w:tc>
      <w:tc>
        <w:tcPr>
          <w:tcW w:w="5448" w:type="dxa"/>
          <w:gridSpan w:val="2"/>
          <w:shd w:val="clear" w:color="auto" w:fill="FFFFFF"/>
          <w:tcMar>
            <w:left w:w="108" w:type="dxa"/>
            <w:right w:w="108" w:type="dxa"/>
          </w:tcMar>
        </w:tcPr>
        <w:p w:rsidR="006D67A0" w:rsidP="0081481D" w14:paraId="0B0E52FC" w14:textId="77777777">
          <w:pPr>
            <w:jc w:val="right"/>
            <w:rPr>
              <w:b/>
              <w:szCs w:val="16"/>
            </w:rPr>
          </w:pPr>
          <w:bookmarkStart w:id="1" w:name="bmkSymbols"/>
          <w:r>
            <w:rPr>
              <w:b/>
              <w:szCs w:val="16"/>
            </w:rPr>
            <w:t>G/SPS/N/NZL/790/Add.1</w:t>
          </w:r>
        </w:p>
        <w:bookmarkEnd w:id="1"/>
        <w:p w:rsidR="00AD0FDA" w:rsidRPr="00934B4C" w:rsidP="0081481D" w14:paraId="6E17B693" w14:textId="7DE310F4">
          <w:pPr>
            <w:jc w:val="right"/>
            <w:rPr>
              <w:b/>
              <w:szCs w:val="16"/>
            </w:rPr>
          </w:pPr>
        </w:p>
      </w:tc>
    </w:tr>
    <w:tr w14:paraId="73CFA69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36839B6" w14:textId="77777777"/>
      </w:tc>
      <w:tc>
        <w:tcPr>
          <w:tcW w:w="5448" w:type="dxa"/>
          <w:gridSpan w:val="2"/>
          <w:shd w:val="clear" w:color="auto" w:fill="FFFFFF"/>
          <w:tcMar>
            <w:left w:w="108" w:type="dxa"/>
            <w:right w:w="108" w:type="dxa"/>
          </w:tcMar>
          <w:vAlign w:val="center"/>
        </w:tcPr>
        <w:p w:rsidR="00ED54E0" w:rsidRPr="00AD0FDA" w:rsidP="0081481D" w14:paraId="307AD87B" w14:textId="77777777">
          <w:pPr>
            <w:jc w:val="right"/>
            <w:rPr>
              <w:szCs w:val="16"/>
            </w:rPr>
          </w:pPr>
          <w:bookmarkStart w:id="2" w:name="bmkDate"/>
          <w:bookmarkStart w:id="3" w:name="spsDateDistribution"/>
          <w:r w:rsidRPr="00AD0FDA">
            <w:rPr>
              <w:szCs w:val="16"/>
            </w:rPr>
            <w:t>5 May 2026</w:t>
          </w:r>
          <w:bookmarkEnd w:id="2"/>
          <w:bookmarkEnd w:id="3"/>
        </w:p>
      </w:tc>
    </w:tr>
    <w:tr w14:paraId="68F2480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037131A" w14:textId="77777777">
          <w:pPr>
            <w:jc w:val="left"/>
            <w:rPr>
              <w:b/>
            </w:rPr>
          </w:pPr>
          <w:bookmarkStart w:id="4" w:name="bmkSerial"/>
          <w:r>
            <w:rPr>
              <w:rFonts w:ascii="Verdana" w:eastAsia="Verdana" w:hAnsi="Verdana" w:cs="Verdana"/>
              <w:b w:val="0"/>
              <w:color w:val="FF0000"/>
              <w:sz w:val="18"/>
            </w:rPr>
            <w:t>(26-3319)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BE485E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FEB6AE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1C35ED0" w14:textId="1E521C3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F19129A" w14:textId="16437B6E">
          <w:pPr>
            <w:jc w:val="right"/>
            <w:rPr>
              <w:bCs/>
              <w:szCs w:val="18"/>
            </w:rPr>
          </w:pPr>
          <w:bookmarkStart w:id="7" w:name="bmkLanguage"/>
          <w:r>
            <w:rPr>
              <w:bCs/>
              <w:szCs w:val="18"/>
            </w:rPr>
            <w:t>Original: English</w:t>
          </w:r>
          <w:bookmarkEnd w:id="7"/>
        </w:p>
      </w:tc>
    </w:tr>
  </w:tbl>
  <w:p w:rsidR="00ED54E0" w:rsidRPr="00934B4C" w14:paraId="3570C1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9849029">
    <w:abstractNumId w:val="9"/>
  </w:num>
  <w:num w:numId="2" w16cid:durableId="1835992132">
    <w:abstractNumId w:val="7"/>
  </w:num>
  <w:num w:numId="3" w16cid:durableId="1644044943">
    <w:abstractNumId w:val="6"/>
  </w:num>
  <w:num w:numId="4" w16cid:durableId="877861753">
    <w:abstractNumId w:val="5"/>
  </w:num>
  <w:num w:numId="5" w16cid:durableId="2045667047">
    <w:abstractNumId w:val="4"/>
  </w:num>
  <w:num w:numId="6" w16cid:durableId="553128911">
    <w:abstractNumId w:val="12"/>
  </w:num>
  <w:num w:numId="7" w16cid:durableId="1341009720">
    <w:abstractNumId w:val="11"/>
  </w:num>
  <w:num w:numId="8" w16cid:durableId="240794889">
    <w:abstractNumId w:val="10"/>
  </w:num>
  <w:num w:numId="9" w16cid:durableId="5503144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0023943">
    <w:abstractNumId w:val="13"/>
  </w:num>
  <w:num w:numId="11" w16cid:durableId="83116264">
    <w:abstractNumId w:val="8"/>
  </w:num>
  <w:num w:numId="12" w16cid:durableId="586039195">
    <w:abstractNumId w:val="3"/>
  </w:num>
  <w:num w:numId="13" w16cid:durableId="949051346">
    <w:abstractNumId w:val="2"/>
  </w:num>
  <w:num w:numId="14" w16cid:durableId="1866938964">
    <w:abstractNumId w:val="1"/>
  </w:num>
  <w:num w:numId="15" w16cid:durableId="2114129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1648"/>
    <w:rsid w:val="0013337F"/>
    <w:rsid w:val="0017046C"/>
    <w:rsid w:val="00182B84"/>
    <w:rsid w:val="00184B92"/>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D67A0"/>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ACF943"/>
  <w15:docId w15:val="{812012A2-E0E1-44B8-9286-C3CF2C51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mpi.govt.nz/consultations/proposed-changes-to-the-import-requirements-for-dried-spices-dairy-products-bivalve-molluscan-shellfish-products-and-tahini-and-sesame-paste-products" TargetMode="External" /><Relationship Id="rId5" Type="http://schemas.openxmlformats.org/officeDocument/2006/relationships/hyperlink" Target="https://members.wto.org/crnattachments/2026/SPS/NZL/26_02362_00_e.pdf" TargetMode="External" /><Relationship Id="rId6" Type="http://schemas.openxmlformats.org/officeDocument/2006/relationships/hyperlink" Target="mailto:sps@mpi.govt.nz" TargetMode="External" /><Relationship Id="rId7" Type="http://schemas.openxmlformats.org/officeDocument/2006/relationships/hyperlink" Target="https://www.mpi.govt.nz/news-and-resources/consultations/?opened=1"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2026-05-05T09:27:00Z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G/SPS/N/NZL/790/Add.1</vt:lpwstr>
  </property>
</Properties>
</file>