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933E80" w14:paraId="7F9D563E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42DF0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02829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5863E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6AFE2DB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7D2A2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70189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6B6A1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746331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B2775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989A4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Productos farmacológicos, biológicos, fitoterapéuticos, homeopáticos; ectoparasiticidas, insecticidas y repelentes; antisépticos, y desinfectantes, sanitizantes y detergentes de uso veterinario (código(s) del SA: 3003; 3004; 3402; 3808)</w:t>
            </w:r>
          </w:p>
        </w:tc>
      </w:tr>
      <w:tr w14:paraId="5FC074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66D72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57A83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DDC10C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E7D80B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38FB14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37BD4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65D97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"Por medio de la cual se reglamenta la aplicación de las Buenas Prácticas en las Empresas fabricantes o elaboradoras, fabricantes o elaboradoras por contrato, semielaboradoras y/o almacenadoras de productos Veterinarios"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13</w:t>
            </w:r>
          </w:p>
          <w:p w:rsidR="00B91FF3" w:rsidRPr="00DA2000" w:rsidP="00933E80" w14:paraId="3C5551F9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https://www.sucop.gov.co/entidades/ica/Normativa?IDNorma=29153</w:t>
              </w:r>
            </w:hyperlink>
          </w:p>
          <w:p w:rsidR="00B91FF3" w:rsidRPr="00DA2000" w:rsidP="00DA2000" w14:paraId="303694E6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https://members.wto.org/crnattachments/2026/SPS/COL/26_02280_00_s.pdf</w:t>
              </w:r>
            </w:hyperlink>
          </w:p>
        </w:tc>
      </w:tr>
      <w:tr w14:paraId="4F2A7B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4B370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8B899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La medida establece los requisitos para la aplicación de Buenas Prácticas de Manufactura y Buenas Prácticas de Almacenamiento en empresas que fabriquen, elaboren, semielaboren o almacenen productos de uso veterinario, incluyendo productos farmacológicos, biológicos, fitoterapéuticos, homeopáticos, ectoparasiticidas, desinfectantes y otros insumos relacionados. Su objetivo es prevenir y controlar riesgos biológicos y químicos que puedan afectar la sanidad animal y la inocuidad en la producción agropecuaria, </w:t>
            </w:r>
            <w:r w:rsidRPr="00A834A1">
              <w:t>garantizando que dichos productos sean fabricados, manipulados y almacenados bajo condiciones que minimicen la contaminación, la propagación de enfermedades y otros riesgos sanitarios.</w:t>
            </w:r>
          </w:p>
        </w:tc>
      </w:tr>
      <w:tr w14:paraId="17256D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E179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F989B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6A555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D751B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65C59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7595CD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A4A6B2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33E80" w14:paraId="13FEB8D4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E054CE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C63C9A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B3BEB0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4B5345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E463D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DB762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503D2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EE287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B27D3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7B854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 de octubre de 2026</w:t>
            </w:r>
          </w:p>
          <w:p w:rsidR="00B91FF3" w:rsidRPr="00DA2000" w:rsidP="00DA2000" w14:paraId="4EB4886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84F55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7CD08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5846C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 de octubre de 2026</w:t>
            </w:r>
          </w:p>
          <w:p w:rsidR="00B91FF3" w:rsidRPr="00DA2000" w:rsidP="00DA2000" w14:paraId="339FE63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CDC63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9B451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B6058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28 de junio de 2026</w:t>
            </w:r>
          </w:p>
          <w:p w:rsidR="00B91FF3" w:rsidRPr="00DA2000" w:rsidP="00DA2000" w14:paraId="4AFEF02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C0875" w:rsidRPr="00A834A1" w:rsidP="00DA2000" w14:paraId="314FAF0F" w14:textId="77777777">
            <w:pPr>
              <w:keepNext/>
            </w:pPr>
            <w:r w:rsidRPr="00A834A1">
              <w:t>Punto de Contacto OTC/MSF</w:t>
            </w:r>
          </w:p>
          <w:p w:rsidR="003C0875" w:rsidRPr="00A834A1" w:rsidP="00DA2000" w14:paraId="58FB9057" w14:textId="77777777">
            <w:pPr>
              <w:keepNext/>
            </w:pPr>
            <w:r w:rsidRPr="00A834A1">
              <w:t>Ministerio de Comercio, Industria y Turismo</w:t>
            </w:r>
          </w:p>
          <w:p w:rsidR="003C0875" w:rsidRPr="00A834A1" w:rsidP="00DA2000" w14:paraId="45DD34CB" w14:textId="77777777">
            <w:pPr>
              <w:keepNext/>
            </w:pPr>
            <w:r w:rsidRPr="00A834A1">
              <w:t>Dirección de Regulación</w:t>
            </w:r>
          </w:p>
          <w:p w:rsidR="003C0875" w:rsidRPr="00A834A1" w:rsidP="00DA2000" w14:paraId="523F2BC2" w14:textId="77777777">
            <w:pPr>
              <w:keepNext/>
            </w:pPr>
            <w:r w:rsidRPr="00A834A1">
              <w:t>Calle 28 # 13 A 15 piso 3, Bogotá, DC</w:t>
            </w:r>
          </w:p>
          <w:p w:rsidR="003C0875" w:rsidRPr="00A834A1" w:rsidP="00DA2000" w14:paraId="5C7E8D6A" w14:textId="77777777">
            <w:pPr>
              <w:keepNext/>
            </w:pPr>
            <w:r w:rsidRPr="00A834A1">
              <w:t>Edificio Centro de Comercio Internacional</w:t>
            </w:r>
          </w:p>
          <w:p w:rsidR="003C0875" w:rsidRPr="00A834A1" w:rsidP="00DA2000" w14:paraId="7E03F079" w14:textId="77777777">
            <w:pPr>
              <w:keepNext/>
            </w:pPr>
            <w:r w:rsidRPr="00A834A1">
              <w:t>Tel: +(57 1) 606 7676, Ext. 1340 y 2220</w:t>
            </w:r>
          </w:p>
          <w:p w:rsidR="003C0875" w:rsidRPr="00A834A1" w:rsidP="00DA2000" w14:paraId="782D5168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3C0875" w:rsidRPr="00933E80" w:rsidP="00933E80" w14:paraId="7D9901EE" w14:textId="77777777">
            <w:pPr>
              <w:keepNext/>
              <w:spacing w:after="120"/>
              <w:rPr>
                <w:lang w:val="en-GB"/>
              </w:rPr>
            </w:pPr>
            <w:r w:rsidRPr="00933E80">
              <w:rPr>
                <w:lang w:val="en-GB"/>
              </w:rPr>
              <w:t xml:space="preserve">Sitio web: </w:t>
            </w:r>
            <w:hyperlink r:id="rId7" w:history="1">
              <w:r w:rsidRPr="00933E8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3C0875" w:rsidRPr="00A834A1" w:rsidP="00DA2000" w14:paraId="71EC111A" w14:textId="77777777">
            <w:pPr>
              <w:keepNext/>
            </w:pPr>
            <w:r w:rsidRPr="00A834A1">
              <w:t>Instituto Colombiano Agropecuario ICA</w:t>
            </w:r>
          </w:p>
          <w:p w:rsidR="003C0875" w:rsidRPr="00A834A1" w:rsidP="00DA2000" w14:paraId="08590637" w14:textId="77777777">
            <w:pPr>
              <w:keepNext/>
            </w:pPr>
            <w:r w:rsidRPr="00A834A1">
              <w:t>Dirección Técnica de Asuntos Internacionales</w:t>
            </w:r>
          </w:p>
          <w:p w:rsidR="003C0875" w:rsidRPr="00A834A1" w:rsidP="00DA2000" w14:paraId="5A501185" w14:textId="77777777">
            <w:pPr>
              <w:keepNext/>
            </w:pPr>
            <w:r w:rsidRPr="00A834A1">
              <w:t>Subgerencia de Regulación Sanitaria y Fitosanitaria</w:t>
            </w:r>
          </w:p>
          <w:p w:rsidR="003C0875" w:rsidRPr="00A834A1" w:rsidP="00DA2000" w14:paraId="4CBCF53B" w14:textId="77777777">
            <w:pPr>
              <w:keepNext/>
            </w:pPr>
            <w:r w:rsidRPr="00A834A1">
              <w:t>Oficinas Nacionales</w:t>
            </w:r>
          </w:p>
          <w:p w:rsidR="003C0875" w:rsidRPr="00A834A1" w:rsidP="00DA2000" w14:paraId="0818B114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3C0875" w:rsidRPr="00A834A1" w:rsidP="00DA2000" w14:paraId="364DFB2C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3C0875" w:rsidRPr="00933E80" w:rsidP="00DA2000" w14:paraId="68A99595" w14:textId="77777777">
            <w:pPr>
              <w:keepNext/>
              <w:spacing w:after="120"/>
              <w:rPr>
                <w:lang w:val="en-GB"/>
              </w:rPr>
            </w:pPr>
            <w:r w:rsidRPr="00933E80">
              <w:rPr>
                <w:lang w:val="en-GB"/>
              </w:rPr>
              <w:t xml:space="preserve">Sitio web: </w:t>
            </w:r>
            <w:hyperlink r:id="rId9" w:history="1">
              <w:r w:rsidRPr="00933E80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22E41E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DEA8DF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A54394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C0875" w:rsidRPr="00A834A1" w:rsidP="000D29D0" w14:paraId="3C274E9C" w14:textId="77777777">
            <w:pPr>
              <w:keepNext/>
              <w:keepLines/>
            </w:pPr>
            <w:r w:rsidRPr="00A834A1">
              <w:t>Punto de Contacto OTC/MSF</w:t>
            </w:r>
          </w:p>
          <w:p w:rsidR="003C0875" w:rsidRPr="00A834A1" w:rsidP="000D29D0" w14:paraId="4AFF9861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3C0875" w:rsidRPr="00A834A1" w:rsidP="000D29D0" w14:paraId="4A8595AF" w14:textId="77777777">
            <w:pPr>
              <w:keepNext/>
              <w:keepLines/>
            </w:pPr>
            <w:r w:rsidRPr="00A834A1">
              <w:t>Dirección de Regulación</w:t>
            </w:r>
          </w:p>
          <w:p w:rsidR="003C0875" w:rsidRPr="00A834A1" w:rsidP="000D29D0" w14:paraId="01CC2941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3C0875" w:rsidRPr="00A834A1" w:rsidP="000D29D0" w14:paraId="10574B74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3C0875" w:rsidRPr="00A834A1" w:rsidP="000D29D0" w14:paraId="7FF65464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3C0875" w:rsidRPr="00A834A1" w:rsidP="000D29D0" w14:paraId="28107A7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3C0875" w:rsidRPr="00933E80" w:rsidP="000D29D0" w14:paraId="1B36DDB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33E80">
              <w:rPr>
                <w:lang w:val="en-GB"/>
              </w:rPr>
              <w:t xml:space="preserve">Sitio web: </w:t>
            </w:r>
            <w:hyperlink r:id="rId7" w:history="1">
              <w:r w:rsidRPr="00933E8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933E80" w:rsidP="00DA2000" w14:paraId="2469719E" w14:textId="77777777">
      <w:pPr>
        <w:rPr>
          <w:lang w:val="en-GB"/>
        </w:rPr>
      </w:pPr>
    </w:p>
    <w:sectPr w:rsidSect="00933E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33E80" w:rsidP="00933E80" w14:paraId="0C7DF7C0" w14:textId="5C4EE80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3E80" w:rsidP="00933E80" w14:paraId="381969D9" w14:textId="671AC1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37D392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E80" w:rsidRPr="00933E80" w:rsidP="00933E80" w14:paraId="4AB4E2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E80">
      <w:t>G/SPS/N/COL/421</w:t>
    </w:r>
  </w:p>
  <w:p w:rsidR="00933E80" w:rsidRPr="00933E80" w:rsidP="00933E80" w14:paraId="42490F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3E80" w:rsidRPr="00933E80" w:rsidP="00933E80" w14:paraId="134AA11B" w14:textId="186A54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E80">
      <w:t xml:space="preserve">- </w:t>
    </w:r>
    <w:r w:rsidRPr="00933E80">
      <w:fldChar w:fldCharType="begin"/>
    </w:r>
    <w:r w:rsidRPr="00933E80">
      <w:instrText xml:space="preserve"> PAGE </w:instrText>
    </w:r>
    <w:r w:rsidRPr="00933E80">
      <w:fldChar w:fldCharType="separate"/>
    </w:r>
    <w:r w:rsidRPr="00933E80">
      <w:t>2</w:t>
    </w:r>
    <w:r w:rsidRPr="00933E80">
      <w:fldChar w:fldCharType="end"/>
    </w:r>
    <w:r w:rsidRPr="00933E80">
      <w:t xml:space="preserve"> -</w:t>
    </w:r>
  </w:p>
  <w:p w:rsidR="00B91FF3" w:rsidRPr="00933E80" w:rsidP="00933E80" w14:paraId="4FE9973E" w14:textId="47473F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E80" w:rsidRPr="00933E80" w:rsidP="00933E80" w14:paraId="3B052A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E80">
      <w:t>G/SPS/N/COL/421</w:t>
    </w:r>
  </w:p>
  <w:p w:rsidR="00933E80" w:rsidRPr="00933E80" w:rsidP="00933E80" w14:paraId="29F56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3E80" w:rsidRPr="00933E80" w:rsidP="00933E80" w14:paraId="4E7D65D5" w14:textId="5042B3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E80">
      <w:t xml:space="preserve">- </w:t>
    </w:r>
    <w:r w:rsidRPr="00933E80">
      <w:fldChar w:fldCharType="begin"/>
    </w:r>
    <w:r w:rsidRPr="00933E80">
      <w:instrText xml:space="preserve"> PAGE </w:instrText>
    </w:r>
    <w:r w:rsidRPr="00933E80">
      <w:fldChar w:fldCharType="separate"/>
    </w:r>
    <w:r w:rsidRPr="00933E80">
      <w:rPr>
        <w:noProof/>
      </w:rPr>
      <w:t>2</w:t>
    </w:r>
    <w:r w:rsidRPr="00933E80">
      <w:fldChar w:fldCharType="end"/>
    </w:r>
    <w:r w:rsidRPr="00933E80">
      <w:t xml:space="preserve"> -</w:t>
    </w:r>
  </w:p>
  <w:p w:rsidR="00DD65B2" w:rsidRPr="00933E80" w:rsidP="00933E80" w14:paraId="33307AE8" w14:textId="5A2813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19AA0F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9900BD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6241733" w14:textId="4C9EB0B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50701C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41D3E3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0E82602" w14:textId="77777777">
          <w:pPr>
            <w:jc w:val="right"/>
            <w:rPr>
              <w:b/>
              <w:szCs w:val="18"/>
            </w:rPr>
          </w:pPr>
        </w:p>
      </w:tc>
    </w:tr>
    <w:tr w14:paraId="289C610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8DB19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33E80" w:rsidP="00043017" w14:paraId="1276AD6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G/SPS/N/COL/421</w:t>
          </w:r>
        </w:p>
        <w:bookmarkEnd w:id="1"/>
        <w:p w:rsidR="00043017" w:rsidRPr="00B91FF3" w:rsidP="00043017" w14:paraId="225B6E1F" w14:textId="7EE0D5CA">
          <w:pPr>
            <w:jc w:val="right"/>
            <w:rPr>
              <w:b/>
              <w:szCs w:val="18"/>
            </w:rPr>
          </w:pPr>
        </w:p>
      </w:tc>
    </w:tr>
    <w:tr w14:paraId="2541DEC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42DAC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9CFD59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abril de 2026</w:t>
          </w:r>
          <w:bookmarkEnd w:id="3"/>
        </w:p>
      </w:tc>
    </w:tr>
    <w:tr w14:paraId="77086E8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B0BE80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(26-3219)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2D16B2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A2D431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98586E4" w14:textId="62E4BCD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2949BE4" w14:textId="4D5BAB0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574556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354537">
    <w:abstractNumId w:val="8"/>
  </w:num>
  <w:num w:numId="2" w16cid:durableId="1321929200">
    <w:abstractNumId w:val="3"/>
  </w:num>
  <w:num w:numId="3" w16cid:durableId="539053495">
    <w:abstractNumId w:val="2"/>
  </w:num>
  <w:num w:numId="4" w16cid:durableId="550771006">
    <w:abstractNumId w:val="1"/>
  </w:num>
  <w:num w:numId="5" w16cid:durableId="23143197">
    <w:abstractNumId w:val="0"/>
  </w:num>
  <w:num w:numId="6" w16cid:durableId="374962121">
    <w:abstractNumId w:val="13"/>
  </w:num>
  <w:num w:numId="7" w16cid:durableId="1350449278">
    <w:abstractNumId w:val="11"/>
  </w:num>
  <w:num w:numId="8" w16cid:durableId="2005276253">
    <w:abstractNumId w:val="14"/>
  </w:num>
  <w:num w:numId="9" w16cid:durableId="1118374815">
    <w:abstractNumId w:val="10"/>
  </w:num>
  <w:num w:numId="10" w16cid:durableId="1046416876">
    <w:abstractNumId w:val="9"/>
  </w:num>
  <w:num w:numId="11" w16cid:durableId="2052418880">
    <w:abstractNumId w:val="7"/>
  </w:num>
  <w:num w:numId="12" w16cid:durableId="2110932024">
    <w:abstractNumId w:val="6"/>
  </w:num>
  <w:num w:numId="13" w16cid:durableId="1939605766">
    <w:abstractNumId w:val="5"/>
  </w:num>
  <w:num w:numId="14" w16cid:durableId="114520212">
    <w:abstractNumId w:val="4"/>
  </w:num>
  <w:num w:numId="15" w16cid:durableId="1037778318">
    <w:abstractNumId w:val="12"/>
  </w:num>
  <w:num w:numId="16" w16cid:durableId="17471926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5EAA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0875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3E80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6549B9"/>
  <w15:docId w15:val="{0FC91A3D-DC45-48B8-83F3-69C9EF80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9153" TargetMode="External" /><Relationship Id="rId5" Type="http://schemas.openxmlformats.org/officeDocument/2006/relationships/hyperlink" Target="https://members.wto.org/crnattachments/2026/SPS/COL/26_02280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2026-04-29T09:08:00Z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G/SPS/N/COL/421</vt:lpwstr>
  </property>
</Properties>
</file>