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E7312D2"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496EB11" w14:textId="77777777" w:rsidTr="00F3021D">
        <w:tblPrEx>
          <w:tblW w:w="5000" w:type="pct"/>
          <w:tblLayout w:type="fixed"/>
          <w:tblLook w:val="0000"/>
        </w:tblPrEx>
        <w:tc>
          <w:tcPr>
            <w:tcW w:w="707" w:type="dxa"/>
            <w:tcBorders>
              <w:bottom w:val="single" w:sz="6" w:space="0" w:color="auto"/>
            </w:tcBorders>
          </w:tcPr>
          <w:p w:rsidR="00EA4725" w:rsidRPr="00441372" w:rsidP="00441372" w14:paraId="4FA5F7C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D1F5FF1"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27B06171" w14:textId="77777777">
            <w:pPr>
              <w:spacing w:after="120"/>
            </w:pPr>
            <w:r w:rsidRPr="00441372">
              <w:rPr>
                <w:b/>
                <w:bCs/>
              </w:rPr>
              <w:t>If applicable, name of local government involved:</w:t>
            </w:r>
            <w:r w:rsidRPr="0065690F">
              <w:rPr>
                <w:bCs/>
              </w:rPr>
              <w:t xml:space="preserve"> </w:t>
            </w:r>
          </w:p>
        </w:tc>
      </w:tr>
      <w:tr w14:paraId="47EE507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C4BBCD"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2656C08" w14:textId="77777777">
            <w:pPr>
              <w:spacing w:before="120" w:after="120"/>
            </w:pPr>
            <w:r w:rsidRPr="00441372">
              <w:rPr>
                <w:b/>
              </w:rPr>
              <w:t>Agency responsible:</w:t>
            </w:r>
            <w:r w:rsidRPr="0065690F">
              <w:t xml:space="preserve"> Animal and Plant Health Inspection Service (APHIS)</w:t>
            </w:r>
          </w:p>
        </w:tc>
      </w:tr>
      <w:tr w14:paraId="23CB243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91ABBE"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B764894"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Live equines and equine germplasm</w:t>
            </w:r>
          </w:p>
        </w:tc>
      </w:tr>
      <w:tr w14:paraId="710F21B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3932A3"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4587D32"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1C7A2CE" w14:textId="77777777">
            <w:pPr>
              <w:spacing w:after="120"/>
              <w:ind w:left="607" w:hanging="607"/>
              <w:rPr>
                <w:b/>
              </w:rPr>
            </w:pPr>
            <w:r w:rsidRPr="00441372">
              <w:rPr>
                <w:b/>
              </w:rPr>
              <w:t>[X]</w:t>
            </w:r>
            <w:r w:rsidRPr="00441372">
              <w:rPr>
                <w:b/>
              </w:rPr>
              <w:tab/>
              <w:t>All trading partners</w:t>
            </w:r>
            <w:r w:rsidRPr="0065690F">
              <w:t xml:space="preserve"> Except for Canada and Mexico; other countries with equines temporarily importing for noncompetitive public exhibition and entertainment purposes; racing Thoroughbred horses from France, Germany, Republic of Ireland, and the United Kingdom (Great Britain, Northern Ireland); Spanish Purebred horses from Spain</w:t>
            </w:r>
          </w:p>
          <w:p w:rsidR="00EA4725" w:rsidRPr="00441372" w:rsidP="00441372" w14:paraId="72BDA92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9E21D4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8D870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C82FDA1" w14:textId="77777777">
            <w:pPr>
              <w:spacing w:before="120" w:after="120"/>
            </w:pPr>
            <w:r w:rsidRPr="00441372">
              <w:rPr>
                <w:b/>
              </w:rPr>
              <w:t>Title of the notified document:</w:t>
            </w:r>
            <w:r w:rsidRPr="0065690F">
              <w:t xml:space="preserve"> Stakeholder Alert: USDA Implements New Equine Import Model Health Certificate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w:t>
            </w:r>
          </w:p>
          <w:p w:rsidR="00EA4725" w:rsidRPr="00441372" w:rsidP="00441372" w14:paraId="1848BF5D" w14:textId="77777777">
            <w:pPr>
              <w:spacing w:after="120"/>
            </w:pPr>
            <w:hyperlink r:id="rId5" w:tgtFrame="_blank" w:history="1">
              <w:r w:rsidRPr="00441372">
                <w:rPr>
                  <w:color w:val="0000FF"/>
                  <w:u w:val="single"/>
                </w:rPr>
                <w:t>https://members.wto.org/crnattachments/2026/SPS/USA/26_02096_00_e.pdf</w:t>
              </w:r>
            </w:hyperlink>
          </w:p>
        </w:tc>
      </w:tr>
      <w:tr w14:paraId="4E38E12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289824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058EAE9" w14:textId="77777777">
            <w:pPr>
              <w:spacing w:before="120" w:after="120"/>
            </w:pPr>
            <w:r w:rsidRPr="00441372">
              <w:rPr>
                <w:b/>
              </w:rPr>
              <w:t>Description of content:</w:t>
            </w:r>
            <w:r w:rsidRPr="0065690F">
              <w:t xml:space="preserve"> From 13 April through 14 June 2026, the US Department of Agriculture (USDA) will be transitioning to a new, comprehensive equine import model health certificate. The new certificate incorporates all information, data, and health attestations required for importing eligible equines into the United States and streamlines and reduces existing import documentation requirements.</w:t>
            </w:r>
          </w:p>
        </w:tc>
      </w:tr>
      <w:tr w14:paraId="36AD844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22A6AD"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7613150"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w:t>
            </w:r>
          </w:p>
        </w:tc>
      </w:tr>
      <w:tr w14:paraId="661C914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B89D2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A723A62" w14:textId="77777777">
            <w:pPr>
              <w:spacing w:before="120" w:after="120"/>
            </w:pPr>
            <w:r w:rsidRPr="00441372">
              <w:rPr>
                <w:b/>
              </w:rPr>
              <w:t>Is there a relevant international standard? If so, identify the standard:</w:t>
            </w:r>
          </w:p>
          <w:p w:rsidR="00EA4725" w:rsidRPr="00441372" w:rsidP="00441372" w14:paraId="0B36B18C"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C4609B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5EFCB16"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4B4ECC67" w14:textId="77777777">
            <w:pPr>
              <w:spacing w:after="120"/>
              <w:ind w:left="720" w:hanging="720"/>
              <w:rPr>
                <w:b/>
              </w:rPr>
            </w:pPr>
            <w:r w:rsidRPr="00441372">
              <w:rPr>
                <w:b/>
              </w:rPr>
              <w:t>[X]</w:t>
            </w:r>
            <w:r w:rsidRPr="00441372">
              <w:rPr>
                <w:b/>
              </w:rPr>
              <w:tab/>
              <w:t>None</w:t>
            </w:r>
          </w:p>
          <w:p w:rsidR="00EA4725" w:rsidRPr="00441372" w:rsidP="00441372" w14:paraId="29047B36" w14:textId="77777777">
            <w:pPr>
              <w:spacing w:after="120"/>
              <w:rPr>
                <w:b/>
              </w:rPr>
            </w:pPr>
            <w:r w:rsidRPr="00441372">
              <w:rPr>
                <w:b/>
              </w:rPr>
              <w:t xml:space="preserve">Does this proposed regulation conform to the relevant international standard? </w:t>
            </w:r>
          </w:p>
          <w:p w:rsidR="00EA4725" w:rsidRPr="00441372" w:rsidP="00441372" w14:paraId="2BF7A0C2" w14:textId="77777777">
            <w:pPr>
              <w:spacing w:after="120"/>
              <w:rPr>
                <w:b/>
              </w:rPr>
            </w:pPr>
            <w:r w:rsidRPr="00441372">
              <w:rPr>
                <w:b/>
              </w:rPr>
              <w:t>[ ] Yes   [ ] No</w:t>
            </w:r>
          </w:p>
          <w:p w:rsidR="00EA4725" w:rsidRPr="00441372" w:rsidP="00441372" w14:paraId="55DEF9A8" w14:textId="77777777">
            <w:pPr>
              <w:spacing w:after="120"/>
            </w:pPr>
            <w:r w:rsidRPr="00441372">
              <w:rPr>
                <w:b/>
              </w:rPr>
              <w:t>If no, describe, whenever possible, how and why it deviates from the international standard:</w:t>
            </w:r>
            <w:r w:rsidRPr="0065690F">
              <w:t xml:space="preserve"> </w:t>
            </w:r>
          </w:p>
        </w:tc>
      </w:tr>
      <w:tr w14:paraId="5190790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FF06B2"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02B0BEB3"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B952B9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7FA42A"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1C9A696"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13 April 2026</w:t>
            </w:r>
          </w:p>
          <w:p w:rsidR="00EA4725" w:rsidRPr="00441372" w:rsidP="00441372" w14:paraId="6008C5B2"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14 April 2026</w:t>
            </w:r>
          </w:p>
        </w:tc>
      </w:tr>
      <w:tr w14:paraId="0A82DCE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4B5DEE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03418DB"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14 June 2026</w:t>
            </w:r>
          </w:p>
          <w:p w:rsidR="00EA4725" w:rsidRPr="00441372" w:rsidP="00441372" w14:paraId="29AA6F76" w14:textId="77777777">
            <w:pPr>
              <w:spacing w:after="120"/>
              <w:ind w:left="607" w:hanging="607"/>
              <w:rPr>
                <w:b/>
              </w:rPr>
            </w:pPr>
            <w:r w:rsidRPr="00441372">
              <w:rPr>
                <w:b/>
              </w:rPr>
              <w:t>[ ]</w:t>
            </w:r>
            <w:r w:rsidRPr="00441372">
              <w:rPr>
                <w:b/>
              </w:rPr>
              <w:tab/>
              <w:t>Trade facilitating measure</w:t>
            </w:r>
            <w:r w:rsidRPr="0065690F">
              <w:t xml:space="preserve"> </w:t>
            </w:r>
          </w:p>
        </w:tc>
      </w:tr>
      <w:tr w14:paraId="17728F6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617E5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C394D3E" w14:textId="77777777">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14 June 2026</w:t>
            </w:r>
          </w:p>
          <w:p w:rsidR="00EA4725" w:rsidRPr="00441372" w:rsidP="00441372" w14:paraId="0D54F162"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9A0130" w:rsidRPr="00A92D09" w:rsidP="00441372" w14:paraId="0EBCF660" w14:textId="77777777">
            <w:pPr>
              <w:rPr>
                <w:lang w:val="es-ES_tradnl"/>
              </w:rPr>
            </w:pPr>
            <w:r w:rsidRPr="00A92D09">
              <w:rPr>
                <w:lang w:val="es-ES_tradnl"/>
              </w:rPr>
              <w:t>Dr. Iwona Tumelty</w:t>
            </w:r>
          </w:p>
          <w:p w:rsidR="009A0130" w:rsidRPr="00A92D09" w:rsidP="00441372" w14:paraId="02447614" w14:textId="77777777">
            <w:pPr>
              <w:spacing w:after="120"/>
              <w:rPr>
                <w:lang w:val="es-ES_tradnl"/>
              </w:rPr>
            </w:pPr>
            <w:r w:rsidRPr="00A92D09">
              <w:rPr>
                <w:lang w:val="es-ES_tradnl"/>
              </w:rPr>
              <w:t xml:space="preserve">E-mail: </w:t>
            </w:r>
            <w:hyperlink r:id="rId6" w:history="1">
              <w:r w:rsidRPr="00A92D09">
                <w:rPr>
                  <w:color w:val="0000FF"/>
                  <w:u w:val="single"/>
                  <w:lang w:val="es-ES_tradnl"/>
                </w:rPr>
                <w:t>LAIPolicy@usda.gov</w:t>
              </w:r>
            </w:hyperlink>
          </w:p>
        </w:tc>
      </w:tr>
      <w:tr w14:paraId="6AFAC39B" w14:textId="77777777" w:rsidTr="00F3021D">
        <w:tblPrEx>
          <w:tblW w:w="5000" w:type="pct"/>
          <w:tblLayout w:type="fixed"/>
          <w:tblLook w:val="0000"/>
        </w:tblPrEx>
        <w:tc>
          <w:tcPr>
            <w:tcW w:w="707" w:type="dxa"/>
            <w:tcBorders>
              <w:top w:val="single" w:sz="6" w:space="0" w:color="auto"/>
            </w:tcBorders>
          </w:tcPr>
          <w:p w:rsidR="00EA4725" w:rsidRPr="00441372" w:rsidP="00F3021D" w14:paraId="20F3DD0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6731D06"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492D53F5" w14:textId="77777777">
            <w:pPr>
              <w:keepNext/>
              <w:keepLines/>
              <w:spacing w:after="120"/>
              <w:rPr>
                <w:bCs/>
              </w:rPr>
            </w:pPr>
            <w:hyperlink r:id="rId7" w:tgtFrame="_blank" w:history="1">
              <w:r w:rsidRPr="0065690F">
                <w:rPr>
                  <w:bCs/>
                  <w:color w:val="0000FF"/>
                  <w:u w:val="single"/>
                </w:rPr>
                <w:t>https://www.aphis.usda.gov/live-animal-import/equine</w:t>
              </w:r>
            </w:hyperlink>
          </w:p>
        </w:tc>
      </w:tr>
    </w:tbl>
    <w:p w:rsidR="007141CF" w:rsidRPr="00441372" w:rsidP="00441372" w14:paraId="312EF6D6" w14:textId="77777777"/>
    <w:sectPr w:rsidSect="00A92D09">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92D09" w:rsidP="00A92D09" w14:paraId="5C221A52" w14:textId="0389C95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92D09" w:rsidP="00A92D09" w14:paraId="1A53FD70" w14:textId="0AFFD67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188D6E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2D09" w:rsidRPr="00A92D09" w:rsidP="00A92D09" w14:paraId="113E28ED" w14:textId="77777777">
    <w:pPr>
      <w:pStyle w:val="Header"/>
      <w:pBdr>
        <w:bottom w:val="single" w:sz="4" w:space="1" w:color="auto"/>
      </w:pBdr>
      <w:tabs>
        <w:tab w:val="clear" w:pos="4513"/>
        <w:tab w:val="clear" w:pos="9027"/>
      </w:tabs>
      <w:jc w:val="center"/>
    </w:pPr>
    <w:r w:rsidRPr="00A92D09">
      <w:t>G/SPS/N/USA/3568</w:t>
    </w:r>
  </w:p>
  <w:p w:rsidR="00A92D09" w:rsidRPr="00A92D09" w:rsidP="00A92D09" w14:paraId="67884EB2" w14:textId="77777777">
    <w:pPr>
      <w:pStyle w:val="Header"/>
      <w:pBdr>
        <w:bottom w:val="single" w:sz="4" w:space="1" w:color="auto"/>
      </w:pBdr>
      <w:tabs>
        <w:tab w:val="clear" w:pos="4513"/>
        <w:tab w:val="clear" w:pos="9027"/>
      </w:tabs>
      <w:jc w:val="center"/>
    </w:pPr>
  </w:p>
  <w:p w:rsidR="00A92D09" w:rsidRPr="00A92D09" w:rsidP="00A92D09" w14:paraId="02F084C8" w14:textId="18B4B4C9">
    <w:pPr>
      <w:pStyle w:val="Header"/>
      <w:pBdr>
        <w:bottom w:val="single" w:sz="4" w:space="1" w:color="auto"/>
      </w:pBdr>
      <w:tabs>
        <w:tab w:val="clear" w:pos="4513"/>
        <w:tab w:val="clear" w:pos="9027"/>
      </w:tabs>
      <w:jc w:val="center"/>
    </w:pPr>
    <w:r w:rsidRPr="00A92D09">
      <w:t xml:space="preserve">- </w:t>
    </w:r>
    <w:r w:rsidRPr="00A92D09">
      <w:fldChar w:fldCharType="begin"/>
    </w:r>
    <w:r w:rsidRPr="00A92D09">
      <w:instrText xml:space="preserve"> PAGE </w:instrText>
    </w:r>
    <w:r w:rsidRPr="00A92D09">
      <w:fldChar w:fldCharType="separate"/>
    </w:r>
    <w:r w:rsidRPr="00A92D09">
      <w:t>2</w:t>
    </w:r>
    <w:r w:rsidRPr="00A92D09">
      <w:fldChar w:fldCharType="end"/>
    </w:r>
    <w:r w:rsidRPr="00A92D09">
      <w:t xml:space="preserve"> -</w:t>
    </w:r>
  </w:p>
  <w:p w:rsidR="00EA4725" w:rsidRPr="00A92D09" w:rsidP="00A92D09" w14:paraId="3AA69D98" w14:textId="6DCA3F6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2D09" w:rsidRPr="00A92D09" w:rsidP="00A92D09" w14:paraId="1094C7CA" w14:textId="77777777">
    <w:pPr>
      <w:pStyle w:val="Header"/>
      <w:pBdr>
        <w:bottom w:val="single" w:sz="4" w:space="1" w:color="auto"/>
      </w:pBdr>
      <w:tabs>
        <w:tab w:val="clear" w:pos="4513"/>
        <w:tab w:val="clear" w:pos="9027"/>
      </w:tabs>
      <w:jc w:val="center"/>
    </w:pPr>
    <w:r w:rsidRPr="00A92D09">
      <w:t>G/SPS/N/USA/3568</w:t>
    </w:r>
  </w:p>
  <w:p w:rsidR="00A92D09" w:rsidRPr="00A92D09" w:rsidP="00A92D09" w14:paraId="2FA87CD8" w14:textId="77777777">
    <w:pPr>
      <w:pStyle w:val="Header"/>
      <w:pBdr>
        <w:bottom w:val="single" w:sz="4" w:space="1" w:color="auto"/>
      </w:pBdr>
      <w:tabs>
        <w:tab w:val="clear" w:pos="4513"/>
        <w:tab w:val="clear" w:pos="9027"/>
      </w:tabs>
      <w:jc w:val="center"/>
    </w:pPr>
  </w:p>
  <w:p w:rsidR="00A92D09" w:rsidRPr="00A92D09" w:rsidP="00A92D09" w14:paraId="6D28A723" w14:textId="36C14608">
    <w:pPr>
      <w:pStyle w:val="Header"/>
      <w:pBdr>
        <w:bottom w:val="single" w:sz="4" w:space="1" w:color="auto"/>
      </w:pBdr>
      <w:tabs>
        <w:tab w:val="clear" w:pos="4513"/>
        <w:tab w:val="clear" w:pos="9027"/>
      </w:tabs>
      <w:jc w:val="center"/>
    </w:pPr>
    <w:r w:rsidRPr="00A92D09">
      <w:t xml:space="preserve">- </w:t>
    </w:r>
    <w:r w:rsidRPr="00A92D09">
      <w:fldChar w:fldCharType="begin"/>
    </w:r>
    <w:r w:rsidRPr="00A92D09">
      <w:instrText xml:space="preserve"> PAGE </w:instrText>
    </w:r>
    <w:r w:rsidRPr="00A92D09">
      <w:fldChar w:fldCharType="separate"/>
    </w:r>
    <w:r w:rsidRPr="00A92D09">
      <w:rPr>
        <w:noProof/>
      </w:rPr>
      <w:t>2</w:t>
    </w:r>
    <w:r w:rsidRPr="00A92D09">
      <w:fldChar w:fldCharType="end"/>
    </w:r>
    <w:r w:rsidRPr="00A92D09">
      <w:t xml:space="preserve"> -</w:t>
    </w:r>
  </w:p>
  <w:p w:rsidR="00EA4725" w:rsidRPr="00A92D09" w:rsidP="00A92D09" w14:paraId="3A3C6F10" w14:textId="57FF032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CA9F57"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59591C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6079422" w14:textId="01305692">
          <w:pPr>
            <w:jc w:val="right"/>
            <w:rPr>
              <w:b/>
              <w:color w:val="FF0000"/>
              <w:szCs w:val="16"/>
            </w:rPr>
          </w:pPr>
          <w:r>
            <w:rPr>
              <w:b/>
              <w:color w:val="FF0000"/>
              <w:szCs w:val="16"/>
            </w:rPr>
            <w:t xml:space="preserve"> </w:t>
          </w:r>
        </w:p>
      </w:tc>
    </w:tr>
    <w:bookmarkEnd w:id="0"/>
    <w:tr w14:paraId="67F084B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74F8EEA" w14:textId="60D6F73A">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722A9DB1" w14:textId="77777777">
          <w:pPr>
            <w:jc w:val="right"/>
            <w:rPr>
              <w:b/>
              <w:szCs w:val="16"/>
            </w:rPr>
          </w:pPr>
        </w:p>
      </w:tc>
    </w:tr>
    <w:tr w14:paraId="56E9891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1202C3C" w14:textId="77777777">
          <w:pPr>
            <w:jc w:val="left"/>
            <w:rPr>
              <w:noProof/>
              <w:lang w:eastAsia="en-GB"/>
            </w:rPr>
          </w:pPr>
        </w:p>
      </w:tc>
      <w:tc>
        <w:tcPr>
          <w:tcW w:w="5448" w:type="dxa"/>
          <w:gridSpan w:val="2"/>
          <w:shd w:val="clear" w:color="auto" w:fill="FFFFFF"/>
          <w:tcMar>
            <w:left w:w="108" w:type="dxa"/>
            <w:right w:w="108" w:type="dxa"/>
          </w:tcMar>
        </w:tcPr>
        <w:p w:rsidR="00A92D09" w:rsidP="00656ABC" w14:paraId="7DFC0AD7" w14:textId="77777777">
          <w:pPr>
            <w:jc w:val="right"/>
            <w:rPr>
              <w:b/>
              <w:szCs w:val="16"/>
            </w:rPr>
          </w:pPr>
          <w:bookmarkStart w:id="1" w:name="bmkSymbols"/>
          <w:r>
            <w:rPr>
              <w:b/>
              <w:szCs w:val="16"/>
            </w:rPr>
            <w:t>G/SPS/N/USA/3568</w:t>
          </w:r>
        </w:p>
        <w:bookmarkEnd w:id="1"/>
        <w:p w:rsidR="00656ABC" w:rsidRPr="00EA4725" w:rsidP="00656ABC" w14:paraId="34A91DD0" w14:textId="07846AA6">
          <w:pPr>
            <w:jc w:val="right"/>
            <w:rPr>
              <w:b/>
              <w:szCs w:val="16"/>
            </w:rPr>
          </w:pPr>
        </w:p>
      </w:tc>
    </w:tr>
    <w:tr w14:paraId="48B83D37"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83CC045" w14:textId="77777777"/>
      </w:tc>
      <w:tc>
        <w:tcPr>
          <w:tcW w:w="5448" w:type="dxa"/>
          <w:gridSpan w:val="2"/>
          <w:shd w:val="clear" w:color="auto" w:fill="FFFFFF"/>
          <w:tcMar>
            <w:left w:w="108" w:type="dxa"/>
            <w:right w:w="108" w:type="dxa"/>
          </w:tcMar>
          <w:vAlign w:val="center"/>
        </w:tcPr>
        <w:p w:rsidR="00ED54E0" w:rsidRPr="00EA4725" w:rsidP="00422B6F" w14:paraId="2DA90882" w14:textId="77777777">
          <w:pPr>
            <w:jc w:val="right"/>
            <w:rPr>
              <w:szCs w:val="16"/>
            </w:rPr>
          </w:pPr>
          <w:bookmarkStart w:id="2" w:name="spsDateDistribution"/>
          <w:bookmarkStart w:id="3" w:name="bmkDate"/>
          <w:bookmarkEnd w:id="2"/>
          <w:r w:rsidRPr="00EA4725">
            <w:rPr>
              <w:szCs w:val="16"/>
            </w:rPr>
            <w:t>16 April 2026</w:t>
          </w:r>
          <w:bookmarkEnd w:id="3"/>
        </w:p>
      </w:tc>
    </w:tr>
    <w:tr w14:paraId="5917555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F114696" w14:textId="77777777">
          <w:pPr>
            <w:jc w:val="left"/>
            <w:rPr>
              <w:b/>
            </w:rPr>
          </w:pPr>
          <w:bookmarkStart w:id="4" w:name="bmkSerial"/>
          <w:r>
            <w:rPr>
              <w:rFonts w:ascii="Verdana" w:eastAsia="Verdana" w:hAnsi="Verdana" w:cs="Verdana"/>
              <w:b w:val="0"/>
              <w:color w:val="FF0000"/>
              <w:sz w:val="18"/>
            </w:rPr>
            <w:t>(26-2944)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4CDE00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36D4F3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F31AF50" w14:textId="7A86126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01F7F8E" w14:textId="36214A7A">
          <w:pPr>
            <w:jc w:val="right"/>
            <w:rPr>
              <w:bCs/>
              <w:szCs w:val="18"/>
            </w:rPr>
          </w:pPr>
          <w:bookmarkStart w:id="7" w:name="bmkLanguage"/>
          <w:r>
            <w:rPr>
              <w:bCs/>
              <w:szCs w:val="18"/>
            </w:rPr>
            <w:t>Original: English</w:t>
          </w:r>
          <w:bookmarkEnd w:id="7"/>
        </w:p>
      </w:tc>
    </w:tr>
  </w:tbl>
  <w:p w:rsidR="00ED54E0" w:rsidRPr="00441372" w14:paraId="0384C8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5938212">
    <w:abstractNumId w:val="9"/>
  </w:num>
  <w:num w:numId="2" w16cid:durableId="1646088077">
    <w:abstractNumId w:val="7"/>
  </w:num>
  <w:num w:numId="3" w16cid:durableId="899291693">
    <w:abstractNumId w:val="6"/>
  </w:num>
  <w:num w:numId="4" w16cid:durableId="1983345787">
    <w:abstractNumId w:val="5"/>
  </w:num>
  <w:num w:numId="5" w16cid:durableId="1441334924">
    <w:abstractNumId w:val="4"/>
  </w:num>
  <w:num w:numId="6" w16cid:durableId="1397121715">
    <w:abstractNumId w:val="12"/>
  </w:num>
  <w:num w:numId="7" w16cid:durableId="886725827">
    <w:abstractNumId w:val="11"/>
  </w:num>
  <w:num w:numId="8" w16cid:durableId="283343848">
    <w:abstractNumId w:val="10"/>
  </w:num>
  <w:num w:numId="9" w16cid:durableId="17949775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7818767">
    <w:abstractNumId w:val="13"/>
  </w:num>
  <w:num w:numId="11" w16cid:durableId="686103759">
    <w:abstractNumId w:val="8"/>
  </w:num>
  <w:num w:numId="12" w16cid:durableId="296299223">
    <w:abstractNumId w:val="3"/>
  </w:num>
  <w:num w:numId="13" w16cid:durableId="316611643">
    <w:abstractNumId w:val="2"/>
  </w:num>
  <w:num w:numId="14" w16cid:durableId="2101680906">
    <w:abstractNumId w:val="1"/>
  </w:num>
  <w:num w:numId="15" w16cid:durableId="1088845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A763F"/>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A5A19"/>
    <w:rsid w:val="008E372C"/>
    <w:rsid w:val="00903AB0"/>
    <w:rsid w:val="009A0130"/>
    <w:rsid w:val="009A2161"/>
    <w:rsid w:val="009A6F54"/>
    <w:rsid w:val="00A52B02"/>
    <w:rsid w:val="00A6057A"/>
    <w:rsid w:val="00A62304"/>
    <w:rsid w:val="00A74017"/>
    <w:rsid w:val="00A92D09"/>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27B10"/>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501E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USA/26_02096_00_e.pdf" TargetMode="External" /><Relationship Id="rId6" Type="http://schemas.openxmlformats.org/officeDocument/2006/relationships/hyperlink" Target="mailto:LAIPolicy@usda.gov" TargetMode="External" /><Relationship Id="rId7" Type="http://schemas.openxmlformats.org/officeDocument/2006/relationships/hyperlink" Target="https://www.aphis.usda.gov/live-animal-import/equine"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18277b17-fead-4414-8960-d68c2fed56fc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9F76875-C504-437B-9845-29590A1A678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451</Words>
  <Characters>2663</Characters>
  <Application>Microsoft Office Word</Application>
  <DocSecurity>0</DocSecurity>
  <Lines>65</Lines>
  <Paragraphs>44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2</cp:revision>
  <dcterms:created xsi:type="dcterms:W3CDTF">2026-04-16T08:48:00Z</dcterms:created>
  <dcterms:modified xsi:type="dcterms:W3CDTF">2026-04-16T09:03:00Z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G/SPS/N/USA/3568</vt:lpwstr>
  </property>
  <property fmtid="{D5CDD505-2E9C-101B-9397-08002B2CF9AE}" pid="3" name="TitusGUID">
    <vt:lpwstr>18277b17-fead-4414-8960-d68c2fed56fc</vt:lpwstr>
  </property>
  <property fmtid="{D5CDD505-2E9C-101B-9397-08002B2CF9AE}" pid="4" name="WTOCLASSIFICATION">
    <vt:lpwstr>WTO OFFICIAL</vt:lpwstr>
  </property>
</Properties>
</file>