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F7D4954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0B8D7C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72C98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A9E163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5A38664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C42D3C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3A142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2309F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</w:t>
            </w:r>
            <w:r w:rsidRPr="00A834A1">
              <w:t>SAG</w:t>
            </w:r>
            <w:r w:rsidRPr="00A834A1">
              <w:t>)</w:t>
            </w:r>
          </w:p>
        </w:tc>
      </w:tr>
      <w:tr w14:paraId="0CD0E82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C33AD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B5BAED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Plantas, Estacas y Ramillas de Pistacho (</w:t>
            </w:r>
            <w:r w:rsidRPr="00A834A1">
              <w:rPr>
                <w:i/>
                <w:iCs/>
              </w:rPr>
              <w:t>Pistacia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t>spp</w:t>
            </w:r>
            <w:r w:rsidRPr="00E47837">
              <w:t>.)</w:t>
            </w:r>
          </w:p>
        </w:tc>
      </w:tr>
      <w:tr w14:paraId="469327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66A94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7A1BB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D84D63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C1A434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 de California, Estados Unidos de Norteamérica</w:t>
            </w:r>
          </w:p>
        </w:tc>
      </w:tr>
      <w:tr w14:paraId="5AC175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724691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09F5DA" w14:textId="0E570671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Modifica resolución N</w:t>
            </w:r>
            <w:r w:rsidR="00AC374C">
              <w:t>o</w:t>
            </w:r>
            <w:r w:rsidRPr="00A834A1">
              <w:t xml:space="preserve"> 6.114 de 2021 que establece requisitos fitosanitarios de importación para Plantas, Estacas y Ramillas de pistacho (</w:t>
            </w:r>
            <w:r w:rsidRPr="00A834A1">
              <w:rPr>
                <w:i/>
                <w:iCs/>
              </w:rPr>
              <w:t>pistacia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t>spp</w:t>
            </w:r>
            <w:r w:rsidRPr="00A834A1">
              <w:t>.), procedentes del Estado de California de Estados Unidos de Norteamérica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E47837" w14:paraId="4E29897B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https://members.wto.org/crnattachments/2026/SPS/CHL/26_02052_00_s.pdf</w:t>
              </w:r>
            </w:hyperlink>
          </w:p>
          <w:p w:rsidR="00B91FF3" w:rsidRPr="00DA2000" w:rsidP="00DA2000" w14:paraId="2A8C12FE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https://members.wto.org/crnattachments/2026/SPS/CHL/26_02052_01_s.pdf</w:t>
              </w:r>
            </w:hyperlink>
          </w:p>
        </w:tc>
      </w:tr>
      <w:tr w14:paraId="772FF63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D54B1A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AF0E04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Se actualizan los requisitos fitosanitarios de importación para Plantas, Estacas y Ramillas de </w:t>
            </w:r>
            <w:r w:rsidRPr="00A834A1">
              <w:rPr>
                <w:i/>
                <w:iCs/>
              </w:rPr>
              <w:t>Pistacia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t>spp</w:t>
            </w:r>
            <w:r w:rsidRPr="00A834A1">
              <w:t xml:space="preserve">., procedentes del Estado de California de Estados Unidos, eliminando de las declaraciones adicionales las plagas </w:t>
            </w:r>
            <w:r w:rsidRPr="00A834A1">
              <w:rPr>
                <w:i/>
                <w:iCs/>
              </w:rPr>
              <w:t>Brevipalpus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lewisi</w:t>
            </w:r>
            <w:r w:rsidRPr="00A834A1">
              <w:t xml:space="preserve"> y </w:t>
            </w:r>
            <w:r w:rsidRPr="00A834A1">
              <w:rPr>
                <w:i/>
                <w:iCs/>
              </w:rPr>
              <w:t>Rhodococcus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fascians</w:t>
            </w:r>
            <w:r w:rsidRPr="00A834A1">
              <w:t xml:space="preserve">, ambas presentes en Chile, e incorporando la alternativa de cuarentena </w:t>
            </w:r>
            <w:r w:rsidRPr="00A834A1">
              <w:t>posentrada</w:t>
            </w:r>
            <w:r w:rsidRPr="00A834A1">
              <w:t xml:space="preserve"> simplificada o su exención cuando el material provenga de centros de producción reconocidos por el </w:t>
            </w:r>
            <w:r w:rsidRPr="00A834A1">
              <w:t>SAG</w:t>
            </w:r>
            <w:r w:rsidRPr="00A834A1">
              <w:t>.</w:t>
            </w:r>
          </w:p>
          <w:p w:rsidR="00BA60BE" w:rsidRPr="00A834A1" w:rsidP="00DA2000" w14:paraId="1DB9AD09" w14:textId="77777777">
            <w:pPr>
              <w:spacing w:before="120" w:after="120"/>
            </w:pPr>
            <w:r w:rsidRPr="00A834A1">
              <w:t>Para mayor detalle revisar el documento adjunto a esta notificación.</w:t>
            </w:r>
          </w:p>
        </w:tc>
      </w:tr>
      <w:tr w14:paraId="3BA19C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06059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11F2F0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660DAD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04A19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B80AA7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D7D789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18917F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E47837" w14:paraId="33696561" w14:textId="3B9EC60A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NIMF</w:t>
            </w:r>
            <w:r w:rsidRPr="00A834A1">
              <w:t xml:space="preserve"> Nos 1, 2, 11 y 20.</w:t>
            </w:r>
          </w:p>
          <w:p w:rsidR="00B91FF3" w:rsidRPr="00DA2000" w:rsidP="00DA2000" w14:paraId="6D62FD7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9A1FBF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64D299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7941A2C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EF47E4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C94DD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A60BE" w:rsidRPr="00A834A1" w:rsidP="00E47837" w14:paraId="060B6A2A" w14:textId="2741DB75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Resolución No 6.114 de 2021 del Servicio Agrícola Y Ganadero</w:t>
            </w:r>
            <w:r w:rsidR="00E47837">
              <w:t xml:space="preserve"> </w:t>
            </w:r>
            <w:r w:rsidRPr="00A834A1">
              <w:t>(disponible en español</w:t>
            </w:r>
            <w:r w:rsidR="00E47837">
              <w:t>).</w:t>
            </w:r>
          </w:p>
        </w:tc>
      </w:tr>
      <w:tr w14:paraId="4EC7B2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9CA23E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08C62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su publicación en el Diario Oficial.</w:t>
            </w:r>
          </w:p>
          <w:p w:rsidR="00B91FF3" w:rsidRPr="00DA2000" w:rsidP="00DA2000" w14:paraId="53A72873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Aproximadamente 50 días a partir de la fecha de publicación de la notificación.</w:t>
            </w:r>
          </w:p>
        </w:tc>
      </w:tr>
      <w:tr w14:paraId="6EE57B7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26E35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EC6CE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su publicación en el diario Oficial.</w:t>
            </w:r>
          </w:p>
          <w:p w:rsidR="00B91FF3" w:rsidRPr="00DA2000" w:rsidP="00DA2000" w14:paraId="4D19B94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22BFC2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BF21B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7CF8B0" w14:textId="0A8A6F04">
            <w:pPr>
              <w:spacing w:before="120" w:after="120"/>
            </w:pPr>
            <w:r w:rsidRPr="00DA2000">
              <w:rPr>
                <w:b/>
              </w:rPr>
              <w:t>Fecha límite para la presentación de observaciones</w:t>
            </w:r>
            <w:r w:rsidRPr="00AC374C">
              <w:rPr>
                <w:b/>
              </w:rPr>
              <w:t>: [</w:t>
            </w:r>
            <w:r w:rsidR="00AC374C">
              <w:rPr>
                <w:b/>
              </w:rPr>
              <w:t xml:space="preserve"> </w:t>
            </w:r>
            <w:r w:rsidRPr="00AC374C">
              <w:rPr>
                <w:b/>
              </w:rPr>
              <w:t xml:space="preserve">] Sesenta días a partir de la fecha de distribución de la notificación y/o </w:t>
            </w:r>
            <w:r w:rsidRPr="00AC374C">
              <w:rPr>
                <w:b/>
                <w:i/>
              </w:rPr>
              <w:t>(día/mes/año)</w:t>
            </w:r>
            <w:r w:rsidRPr="00AC374C">
              <w:rPr>
                <w:b/>
              </w:rPr>
              <w:t>:</w:t>
            </w:r>
            <w:r w:rsidRPr="00AC374C">
              <w:t xml:space="preserve"> 30 días a partir de la fecha de distribución de la notificación.</w:t>
            </w:r>
          </w:p>
          <w:p w:rsidR="00B91FF3" w:rsidRPr="00DA2000" w:rsidP="00DA2000" w14:paraId="4C5D7358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A60BE" w:rsidRPr="00A834A1" w:rsidP="00DA2000" w14:paraId="381ED707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6814F9E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C74A75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244087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A60BE" w:rsidRPr="00A834A1" w:rsidP="000D29D0" w14:paraId="6705E452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07C2E949" w14:textId="77777777"/>
    <w:sectPr w:rsidSect="003C39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C398D" w:rsidP="003C398D" w14:paraId="0BD57A31" w14:textId="09069F7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C398D" w:rsidP="003C398D" w14:paraId="58036F34" w14:textId="78552CF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0CC237C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398D" w:rsidRPr="003C398D" w:rsidP="003C398D" w14:paraId="73A299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C398D">
      <w:t>G/</w:t>
    </w:r>
    <w:r w:rsidRPr="003C398D">
      <w:t>SPS</w:t>
    </w:r>
    <w:r w:rsidRPr="003C398D">
      <w:t>/N/</w:t>
    </w:r>
    <w:r w:rsidRPr="003C398D">
      <w:t>CHL</w:t>
    </w:r>
    <w:r w:rsidRPr="003C398D">
      <w:t>/879</w:t>
    </w:r>
  </w:p>
  <w:p w:rsidR="003C398D" w:rsidRPr="003C398D" w:rsidP="003C398D" w14:paraId="5785C5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C398D" w:rsidRPr="003C398D" w:rsidP="003C398D" w14:paraId="056FAF26" w14:textId="3FE88D6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C398D">
      <w:t xml:space="preserve">- </w:t>
    </w:r>
    <w:r w:rsidRPr="003C398D">
      <w:fldChar w:fldCharType="begin"/>
    </w:r>
    <w:r w:rsidRPr="003C398D">
      <w:instrText xml:space="preserve"> PAGE </w:instrText>
    </w:r>
    <w:r w:rsidRPr="003C398D">
      <w:fldChar w:fldCharType="separate"/>
    </w:r>
    <w:r w:rsidRPr="003C398D">
      <w:t>2</w:t>
    </w:r>
    <w:r w:rsidRPr="003C398D">
      <w:fldChar w:fldCharType="end"/>
    </w:r>
    <w:r w:rsidRPr="003C398D">
      <w:t xml:space="preserve"> -</w:t>
    </w:r>
  </w:p>
  <w:p w:rsidR="00B91FF3" w:rsidRPr="003C398D" w:rsidP="003C398D" w14:paraId="1557613A" w14:textId="092C596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398D" w:rsidRPr="003C398D" w:rsidP="003C398D" w14:paraId="58771D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C398D">
      <w:t>G/</w:t>
    </w:r>
    <w:r w:rsidRPr="003C398D">
      <w:t>SPS</w:t>
    </w:r>
    <w:r w:rsidRPr="003C398D">
      <w:t>/N/</w:t>
    </w:r>
    <w:r w:rsidRPr="003C398D">
      <w:t>CHL</w:t>
    </w:r>
    <w:r w:rsidRPr="003C398D">
      <w:t>/879</w:t>
    </w:r>
  </w:p>
  <w:p w:rsidR="003C398D" w:rsidRPr="003C398D" w:rsidP="003C398D" w14:paraId="7B33B1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C398D" w:rsidRPr="003C398D" w:rsidP="003C398D" w14:paraId="3EA5738C" w14:textId="6CC5CC1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C398D">
      <w:t xml:space="preserve">- </w:t>
    </w:r>
    <w:r w:rsidRPr="003C398D">
      <w:fldChar w:fldCharType="begin"/>
    </w:r>
    <w:r w:rsidRPr="003C398D">
      <w:instrText xml:space="preserve"> PAGE </w:instrText>
    </w:r>
    <w:r w:rsidRPr="003C398D">
      <w:fldChar w:fldCharType="separate"/>
    </w:r>
    <w:r w:rsidRPr="003C398D">
      <w:rPr>
        <w:noProof/>
      </w:rPr>
      <w:t>2</w:t>
    </w:r>
    <w:r w:rsidRPr="003C398D">
      <w:fldChar w:fldCharType="end"/>
    </w:r>
    <w:r w:rsidRPr="003C398D">
      <w:t xml:space="preserve"> -</w:t>
    </w:r>
  </w:p>
  <w:p w:rsidR="00DD65B2" w:rsidRPr="003C398D" w:rsidP="003C398D" w14:paraId="2D7FC5E7" w14:textId="5E214D7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4904AC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8717DE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4F84C35" w14:textId="39F7EC3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7A3926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E914647" w14:textId="63965324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046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046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641DC0C" w14:textId="77777777">
          <w:pPr>
            <w:jc w:val="right"/>
            <w:rPr>
              <w:b/>
              <w:szCs w:val="18"/>
            </w:rPr>
          </w:pPr>
        </w:p>
      </w:tc>
    </w:tr>
    <w:tr w14:paraId="4873B57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9351FD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C398D" w:rsidP="00043017" w14:paraId="1E19E55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CHL</w:t>
          </w:r>
          <w:r>
            <w:rPr>
              <w:b/>
              <w:szCs w:val="18"/>
            </w:rPr>
            <w:t>/879</w:t>
          </w:r>
        </w:p>
        <w:bookmarkEnd w:id="1"/>
        <w:p w:rsidR="00043017" w:rsidRPr="00B91FF3" w:rsidP="00043017" w14:paraId="1484DF35" w14:textId="69A9471C">
          <w:pPr>
            <w:jc w:val="right"/>
            <w:rPr>
              <w:b/>
              <w:szCs w:val="18"/>
            </w:rPr>
          </w:pPr>
        </w:p>
      </w:tc>
    </w:tr>
    <w:tr w14:paraId="7A27EF5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A048AF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B52FFB1" w14:textId="150D0B22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</w:t>
          </w:r>
          <w:r w:rsidR="00AC374C">
            <w:rPr>
              <w:szCs w:val="18"/>
            </w:rPr>
            <w:t>6</w:t>
          </w:r>
          <w:r w:rsidRPr="00B91FF3">
            <w:rPr>
              <w:szCs w:val="18"/>
            </w:rPr>
            <w:t xml:space="preserve"> de abril de 2026</w:t>
          </w:r>
          <w:bookmarkEnd w:id="3"/>
        </w:p>
      </w:tc>
    </w:tr>
    <w:tr w14:paraId="5B687583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9166FE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(26-2935)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CCF652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DD81CB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1711574" w14:textId="3AD7DB3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A50EE6F" w14:textId="360597B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6D2BD8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8191917">
    <w:abstractNumId w:val="8"/>
  </w:num>
  <w:num w:numId="2" w16cid:durableId="1005985276">
    <w:abstractNumId w:val="3"/>
  </w:num>
  <w:num w:numId="3" w16cid:durableId="176776334">
    <w:abstractNumId w:val="2"/>
  </w:num>
  <w:num w:numId="4" w16cid:durableId="1134248940">
    <w:abstractNumId w:val="1"/>
  </w:num>
  <w:num w:numId="5" w16cid:durableId="1350370923">
    <w:abstractNumId w:val="0"/>
  </w:num>
  <w:num w:numId="6" w16cid:durableId="582186728">
    <w:abstractNumId w:val="13"/>
  </w:num>
  <w:num w:numId="7" w16cid:durableId="1443067029">
    <w:abstractNumId w:val="11"/>
  </w:num>
  <w:num w:numId="8" w16cid:durableId="1445879766">
    <w:abstractNumId w:val="14"/>
  </w:num>
  <w:num w:numId="9" w16cid:durableId="403917452">
    <w:abstractNumId w:val="10"/>
  </w:num>
  <w:num w:numId="10" w16cid:durableId="2108192208">
    <w:abstractNumId w:val="9"/>
  </w:num>
  <w:num w:numId="11" w16cid:durableId="1263760434">
    <w:abstractNumId w:val="7"/>
  </w:num>
  <w:num w:numId="12" w16cid:durableId="391344806">
    <w:abstractNumId w:val="6"/>
  </w:num>
  <w:num w:numId="13" w16cid:durableId="1091506133">
    <w:abstractNumId w:val="5"/>
  </w:num>
  <w:num w:numId="14" w16cid:durableId="822508841">
    <w:abstractNumId w:val="4"/>
  </w:num>
  <w:num w:numId="15" w16cid:durableId="535587764">
    <w:abstractNumId w:val="12"/>
  </w:num>
  <w:num w:numId="16" w16cid:durableId="2030319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40E"/>
    <w:rsid w:val="003A0E78"/>
    <w:rsid w:val="003A19CB"/>
    <w:rsid w:val="003B0391"/>
    <w:rsid w:val="003B1ED9"/>
    <w:rsid w:val="003B6D4C"/>
    <w:rsid w:val="003C398D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26AE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A1AAE"/>
    <w:rsid w:val="00AC374C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A60BE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24E3C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837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27B10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CCC4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L/26_02052_00_s.pdf" TargetMode="External" /><Relationship Id="rId6" Type="http://schemas.openxmlformats.org/officeDocument/2006/relationships/hyperlink" Target="https://members.wto.org/crnattachments/2026/SPS/CHL/26_02052_01_s.pdf" TargetMode="External" /><Relationship Id="rId7" Type="http://schemas.openxmlformats.org/officeDocument/2006/relationships/hyperlink" Target="mailto:sps.chile@sag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9175d202-e4c4-48f8-96ab-0986ae255bd7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585A301-8360-4519-A4E9-4416ED0B54D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588</Words>
  <Characters>3374</Characters>
  <Application>Microsoft Office Word</Application>
  <DocSecurity>0</DocSecurity>
  <Lines>77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5</cp:revision>
  <dcterms:created xsi:type="dcterms:W3CDTF">2026-04-15T08:07:00Z</dcterms:created>
  <dcterms:modified xsi:type="dcterms:W3CDTF">2026-04-16T07:30:00Z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G/SPS/N/CHL/879</vt:lpwstr>
  </property>
  <property fmtid="{D5CDD505-2E9C-101B-9397-08002B2CF9AE}" pid="3" name="TitusGUID">
    <vt:lpwstr>9175d202-e4c4-48f8-96ab-0986ae255bd7</vt:lpwstr>
  </property>
  <property fmtid="{D5CDD505-2E9C-101B-9397-08002B2CF9AE}" pid="4" name="WTOCLASSIFICATION">
    <vt:lpwstr>WTO OFFICIAL</vt:lpwstr>
  </property>
</Properties>
</file>