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F9E2C0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D8EA0C5" w14:textId="77777777" w:rsidTr="00F3021D">
        <w:tblPrEx>
          <w:tblW w:w="5000" w:type="pct"/>
          <w:tblLayout w:type="fixed"/>
          <w:tblLook w:val="0000"/>
        </w:tblPrEx>
        <w:tc>
          <w:tcPr>
            <w:tcW w:w="707" w:type="dxa"/>
            <w:tcBorders>
              <w:bottom w:val="single" w:sz="6" w:space="0" w:color="auto"/>
            </w:tcBorders>
          </w:tcPr>
          <w:p w:rsidR="00EA4725" w:rsidRPr="00441372" w:rsidP="00441372" w14:paraId="420BCE2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9F07E31"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7A25F756" w14:textId="77777777">
            <w:pPr>
              <w:spacing w:after="120"/>
            </w:pPr>
            <w:r w:rsidRPr="00441372">
              <w:rPr>
                <w:b/>
                <w:bCs/>
              </w:rPr>
              <w:t>If applicable, name of local government involved:</w:t>
            </w:r>
            <w:r w:rsidRPr="0065690F">
              <w:rPr>
                <w:bCs/>
              </w:rPr>
              <w:t xml:space="preserve"> </w:t>
            </w:r>
          </w:p>
        </w:tc>
      </w:tr>
      <w:tr w14:paraId="087FED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BA693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163B0BC" w14:textId="77777777">
            <w:pPr>
              <w:spacing w:before="120" w:after="120"/>
            </w:pPr>
            <w:r w:rsidRPr="00441372">
              <w:rPr>
                <w:b/>
              </w:rPr>
              <w:t>Agency responsible:</w:t>
            </w:r>
            <w:r w:rsidRPr="0065690F">
              <w:t xml:space="preserve"> European Commission, Health and Food Safety Directorate-General</w:t>
            </w:r>
          </w:p>
        </w:tc>
      </w:tr>
      <w:tr w14:paraId="1106EBF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D63C9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BE02561" w14:textId="6B32E74D">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 xml:space="preserve">Plastics and </w:t>
            </w:r>
            <w:r w:rsidR="00F922A1">
              <w:t>a</w:t>
            </w:r>
            <w:r w:rsidRPr="0065690F">
              <w:t>rticles thereof (HS code 39); Materials and articles in contact with foodstuffs (ICS code 67.250)</w:t>
            </w:r>
          </w:p>
        </w:tc>
      </w:tr>
      <w:tr w14:paraId="22B409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97CBD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773877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61FC47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BC07E2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F8070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D9F55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7A699B3" w14:textId="5DE919BB">
            <w:pPr>
              <w:spacing w:before="120" w:after="120"/>
            </w:pPr>
            <w:r w:rsidRPr="00441372">
              <w:rPr>
                <w:b/>
              </w:rPr>
              <w:t>Title of the notified document:</w:t>
            </w:r>
            <w:r w:rsidRPr="0065690F">
              <w:t xml:space="preserve"> </w:t>
            </w:r>
            <w:r w:rsidRPr="0065690F">
              <w:t>Draft Commission Regulation amending Regulation (EU) 2022/1616 as regards the management of the Union register, compliance documentation, test methods, and documents to be presented upon release for free circulation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18 and</w:t>
            </w:r>
            <w:r>
              <w:t> </w:t>
            </w:r>
            <w:r w:rsidRPr="0065690F">
              <w:t>21</w:t>
            </w:r>
          </w:p>
          <w:p w:rsidR="00EA4725" w:rsidRPr="00441372" w:rsidP="00F922A1" w14:paraId="6D632265" w14:textId="77777777">
            <w:hyperlink r:id="rId5" w:tgtFrame="_blank" w:history="1">
              <w:r w:rsidRPr="00441372">
                <w:rPr>
                  <w:color w:val="0000FF"/>
                  <w:u w:val="single"/>
                </w:rPr>
                <w:t>https://members.wto.org/crnattachments/2026/SPS/EEC/26_02065_00_e.pdf</w:t>
              </w:r>
            </w:hyperlink>
          </w:p>
          <w:p w:rsidR="00EA4725" w:rsidRPr="00441372" w:rsidP="00441372" w14:paraId="0F2B69A4" w14:textId="77777777">
            <w:pPr>
              <w:spacing w:after="120"/>
            </w:pPr>
            <w:hyperlink r:id="rId6" w:tgtFrame="_blank" w:history="1">
              <w:r w:rsidRPr="00441372">
                <w:rPr>
                  <w:color w:val="0000FF"/>
                  <w:u w:val="single"/>
                </w:rPr>
                <w:t>https://members.wto.org/crnattachments/2026/SPS/EEC/26_02065_01_e.pdf</w:t>
              </w:r>
            </w:hyperlink>
          </w:p>
        </w:tc>
      </w:tr>
      <w:tr w14:paraId="6855D3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5F1F8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548E3BE" w14:textId="77777777">
            <w:pPr>
              <w:spacing w:before="120" w:after="120"/>
            </w:pPr>
            <w:r w:rsidRPr="00441372">
              <w:rPr>
                <w:b/>
              </w:rPr>
              <w:t>Description of content:</w:t>
            </w:r>
            <w:r w:rsidRPr="0065690F">
              <w:t xml:space="preserve"> </w:t>
            </w:r>
            <w:r w:rsidRPr="0065690F">
              <w:t>This draft amendment to Regulation (EU) 2022/1616 aims to address current challenges improving the documentation and controls of recycled plastics including those imported to the EU, to provide the legal basis for the creation of the TARIC codes, and to streamline with an interactive digital platform the procedure for registration by industry and the management of the recycling installations by national authorities.</w:t>
            </w:r>
          </w:p>
        </w:tc>
      </w:tr>
      <w:tr w14:paraId="3EF8FE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9544C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C7CE8B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F169C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3F303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02ACDE9" w14:textId="77777777">
            <w:pPr>
              <w:spacing w:before="120" w:after="120"/>
            </w:pPr>
            <w:r w:rsidRPr="00441372">
              <w:rPr>
                <w:b/>
              </w:rPr>
              <w:t>Is there a relevant international standard? If so, identify the standard:</w:t>
            </w:r>
          </w:p>
          <w:p w:rsidR="00EA4725" w:rsidRPr="00441372" w:rsidP="00441372" w14:paraId="252A2236"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C6F3EC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2C8CF0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CBB4537" w14:textId="77777777">
            <w:pPr>
              <w:spacing w:after="120"/>
              <w:ind w:left="720" w:hanging="720"/>
              <w:rPr>
                <w:b/>
              </w:rPr>
            </w:pPr>
            <w:r w:rsidRPr="00441372">
              <w:rPr>
                <w:b/>
              </w:rPr>
              <w:t>[X]</w:t>
            </w:r>
            <w:r w:rsidRPr="00441372">
              <w:rPr>
                <w:b/>
              </w:rPr>
              <w:tab/>
              <w:t>None</w:t>
            </w:r>
          </w:p>
          <w:p w:rsidR="00EA4725" w:rsidRPr="00441372" w:rsidP="00441372" w14:paraId="175B2A9F" w14:textId="77777777">
            <w:pPr>
              <w:spacing w:after="120"/>
              <w:rPr>
                <w:b/>
              </w:rPr>
            </w:pPr>
            <w:r w:rsidRPr="00441372">
              <w:rPr>
                <w:b/>
              </w:rPr>
              <w:t xml:space="preserve">Does this proposed regulation conform to the relevant international standard? </w:t>
            </w:r>
          </w:p>
          <w:p w:rsidR="00EA4725" w:rsidRPr="00441372" w:rsidP="00441372" w14:paraId="1F7ECEDC" w14:textId="77777777">
            <w:pPr>
              <w:spacing w:after="120"/>
              <w:rPr>
                <w:b/>
              </w:rPr>
            </w:pPr>
            <w:r w:rsidRPr="00441372">
              <w:rPr>
                <w:b/>
              </w:rPr>
              <w:t>[ ] Yes   [ ] No</w:t>
            </w:r>
          </w:p>
          <w:p w:rsidR="00EA4725" w:rsidRPr="00441372" w:rsidP="00F922A1" w14:paraId="5ED29122" w14:textId="77777777">
            <w:pPr>
              <w:spacing w:before="240" w:after="120"/>
            </w:pPr>
            <w:r w:rsidRPr="00441372">
              <w:rPr>
                <w:b/>
              </w:rPr>
              <w:t xml:space="preserve">If no, describe, whenever possible, how and why it deviates from the </w:t>
            </w:r>
            <w:r w:rsidRPr="00441372">
              <w:rPr>
                <w:b/>
              </w:rPr>
              <w:t>international standard:</w:t>
            </w:r>
            <w:r w:rsidRPr="0065690F">
              <w:t xml:space="preserve"> </w:t>
            </w:r>
          </w:p>
        </w:tc>
      </w:tr>
      <w:tr w14:paraId="1BF0A8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815100"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90D3D2C"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049971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7B8AC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0882BA4"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Foreseen 30 September 2026.</w:t>
            </w:r>
          </w:p>
          <w:p w:rsidR="00EA4725" w:rsidRPr="00441372" w:rsidP="00441372" w14:paraId="32FF1EB3"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Foreseen 1 October 2026.</w:t>
            </w:r>
          </w:p>
        </w:tc>
      </w:tr>
      <w:tr w14:paraId="06938B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35191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A0FED0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 The provisions shall apply from entry into force except for those subject to the transitional measures referred to in the Regulation.</w:t>
            </w:r>
          </w:p>
          <w:p w:rsidR="00EA4725" w:rsidRPr="00441372" w:rsidP="00441372" w14:paraId="000623AE" w14:textId="77777777">
            <w:pPr>
              <w:spacing w:after="120"/>
              <w:ind w:left="607" w:hanging="607"/>
              <w:rPr>
                <w:b/>
              </w:rPr>
            </w:pPr>
            <w:r w:rsidRPr="00441372">
              <w:rPr>
                <w:b/>
              </w:rPr>
              <w:t>[ ]</w:t>
            </w:r>
            <w:r w:rsidRPr="00441372">
              <w:rPr>
                <w:b/>
              </w:rPr>
              <w:tab/>
              <w:t>Trade facilitating measure</w:t>
            </w:r>
            <w:r w:rsidRPr="0065690F">
              <w:t xml:space="preserve"> </w:t>
            </w:r>
          </w:p>
        </w:tc>
      </w:tr>
      <w:tr w14:paraId="5D4A5C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66024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572FD2A"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14 June 2026</w:t>
            </w:r>
          </w:p>
          <w:p w:rsidR="00EA4725" w:rsidRPr="00441372" w:rsidP="00441372" w14:paraId="7766F691"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B72DA" w:rsidRPr="0065690F" w:rsidP="00441372" w14:paraId="440E0F5D" w14:textId="77777777">
            <w:r w:rsidRPr="0065690F">
              <w:t>European Commission</w:t>
            </w:r>
          </w:p>
          <w:p w:rsidR="00FB72DA" w:rsidRPr="0065690F" w:rsidP="00441372" w14:paraId="6A7031D5" w14:textId="77777777">
            <w:r w:rsidRPr="0065690F">
              <w:t>DG Health and Food Safety, Unit A4-Multilateral International Relations</w:t>
            </w:r>
          </w:p>
          <w:p w:rsidR="00FB72DA" w:rsidRPr="007B58E9" w:rsidP="00441372" w14:paraId="6D34AA6B" w14:textId="77777777">
            <w:pPr>
              <w:rPr>
                <w:lang w:val="fr-CH"/>
              </w:rPr>
            </w:pPr>
            <w:r w:rsidRPr="007B58E9">
              <w:rPr>
                <w:lang w:val="fr-CH"/>
              </w:rPr>
              <w:t>Rue Froissart 101</w:t>
            </w:r>
          </w:p>
          <w:p w:rsidR="00FB72DA" w:rsidRPr="007B58E9" w:rsidP="00441372" w14:paraId="187AB63F" w14:textId="77777777">
            <w:pPr>
              <w:rPr>
                <w:lang w:val="fr-CH"/>
              </w:rPr>
            </w:pPr>
            <w:r w:rsidRPr="007B58E9">
              <w:rPr>
                <w:lang w:val="fr-CH"/>
              </w:rPr>
              <w:t>B-1049 Brussels</w:t>
            </w:r>
          </w:p>
          <w:p w:rsidR="00FB72DA" w:rsidRPr="007B58E9" w:rsidP="00441372" w14:paraId="36AE4D9A" w14:textId="77777777">
            <w:pPr>
              <w:rPr>
                <w:lang w:val="fr-CH"/>
              </w:rPr>
            </w:pPr>
            <w:r w:rsidRPr="007B58E9">
              <w:rPr>
                <w:lang w:val="fr-CH"/>
              </w:rPr>
              <w:t>Tel: +(32 2) 29 54263</w:t>
            </w:r>
          </w:p>
          <w:p w:rsidR="00FB72DA" w:rsidRPr="0065690F" w:rsidP="00441372" w14:paraId="57E3E80F" w14:textId="77777777">
            <w:pPr>
              <w:spacing w:after="120"/>
            </w:pPr>
            <w:r w:rsidRPr="0065690F">
              <w:t xml:space="preserve">E-mail: </w:t>
            </w:r>
            <w:hyperlink r:id="rId7" w:history="1">
              <w:r w:rsidRPr="0065690F">
                <w:rPr>
                  <w:color w:val="0000FF"/>
                  <w:u w:val="single"/>
                </w:rPr>
                <w:t>sps@ec.europa.eu</w:t>
              </w:r>
            </w:hyperlink>
          </w:p>
        </w:tc>
      </w:tr>
      <w:tr w14:paraId="0DEEA763" w14:textId="77777777" w:rsidTr="00F3021D">
        <w:tblPrEx>
          <w:tblW w:w="5000" w:type="pct"/>
          <w:tblLayout w:type="fixed"/>
          <w:tblLook w:val="0000"/>
        </w:tblPrEx>
        <w:tc>
          <w:tcPr>
            <w:tcW w:w="707" w:type="dxa"/>
            <w:tcBorders>
              <w:top w:val="single" w:sz="6" w:space="0" w:color="auto"/>
            </w:tcBorders>
          </w:tcPr>
          <w:p w:rsidR="00EA4725" w:rsidRPr="00441372" w:rsidP="00F3021D" w14:paraId="08CB2DD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5AA18F8"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98CE512" w14:textId="77777777">
            <w:pPr>
              <w:keepNext/>
              <w:keepLines/>
              <w:rPr>
                <w:bCs/>
              </w:rPr>
            </w:pPr>
            <w:r w:rsidRPr="0065690F">
              <w:rPr>
                <w:bCs/>
              </w:rPr>
              <w:t>European Commission</w:t>
            </w:r>
          </w:p>
          <w:p w:rsidR="00EA4725" w:rsidRPr="0065690F" w:rsidP="00F3021D" w14:paraId="4D3CAA7F" w14:textId="77777777">
            <w:pPr>
              <w:keepNext/>
              <w:keepLines/>
              <w:rPr>
                <w:bCs/>
              </w:rPr>
            </w:pPr>
            <w:r w:rsidRPr="0065690F">
              <w:rPr>
                <w:bCs/>
              </w:rPr>
              <w:t>DG Health and Food Safety, Unit A4-Multilateral International Relations</w:t>
            </w:r>
          </w:p>
          <w:p w:rsidR="00EA4725" w:rsidRPr="007B58E9" w:rsidP="00F3021D" w14:paraId="2B65A480" w14:textId="77777777">
            <w:pPr>
              <w:keepNext/>
              <w:keepLines/>
              <w:rPr>
                <w:bCs/>
                <w:lang w:val="fr-CH"/>
              </w:rPr>
            </w:pPr>
            <w:r w:rsidRPr="007B58E9">
              <w:rPr>
                <w:bCs/>
                <w:lang w:val="fr-CH"/>
              </w:rPr>
              <w:t>Rue Froissart 101</w:t>
            </w:r>
          </w:p>
          <w:p w:rsidR="00EA4725" w:rsidRPr="007B58E9" w:rsidP="00F3021D" w14:paraId="75649E95" w14:textId="77777777">
            <w:pPr>
              <w:keepNext/>
              <w:keepLines/>
              <w:rPr>
                <w:bCs/>
                <w:lang w:val="fr-CH"/>
              </w:rPr>
            </w:pPr>
            <w:r w:rsidRPr="007B58E9">
              <w:rPr>
                <w:bCs/>
                <w:lang w:val="fr-CH"/>
              </w:rPr>
              <w:t>B-1049 Brussels</w:t>
            </w:r>
          </w:p>
          <w:p w:rsidR="00EA4725" w:rsidRPr="007B58E9" w:rsidP="00F3021D" w14:paraId="3024C366" w14:textId="77777777">
            <w:pPr>
              <w:keepNext/>
              <w:keepLines/>
              <w:rPr>
                <w:bCs/>
                <w:lang w:val="fr-CH"/>
              </w:rPr>
            </w:pPr>
            <w:r w:rsidRPr="007B58E9">
              <w:rPr>
                <w:bCs/>
                <w:lang w:val="fr-CH"/>
              </w:rPr>
              <w:t>Tel: +(32 2) 29 54263</w:t>
            </w:r>
          </w:p>
          <w:p w:rsidR="00EA4725" w:rsidRPr="0065690F" w:rsidP="00F3021D" w14:paraId="0D68F0E8" w14:textId="77777777">
            <w:pPr>
              <w:keepNext/>
              <w:keepLines/>
              <w:spacing w:after="120"/>
              <w:rPr>
                <w:bCs/>
              </w:rPr>
            </w:pPr>
            <w:r w:rsidRPr="0065690F">
              <w:rPr>
                <w:bCs/>
              </w:rPr>
              <w:t xml:space="preserve">E-mail: </w:t>
            </w:r>
            <w:hyperlink r:id="rId7" w:history="1">
              <w:r w:rsidRPr="0065690F">
                <w:rPr>
                  <w:bCs/>
                  <w:color w:val="0000FF"/>
                  <w:u w:val="single"/>
                </w:rPr>
                <w:t>sps@ec.europa.eu</w:t>
              </w:r>
            </w:hyperlink>
          </w:p>
        </w:tc>
      </w:tr>
    </w:tbl>
    <w:p w:rsidR="007141CF" w:rsidRPr="00441372" w:rsidP="00441372" w14:paraId="17982FCC" w14:textId="77777777"/>
    <w:sectPr w:rsidSect="007B58E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B58E9" w:rsidP="007B58E9" w14:paraId="39F688A5" w14:textId="6351308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B58E9" w:rsidP="007B58E9" w14:paraId="069C505A" w14:textId="2FF6F6B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5D01EA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58E9" w:rsidRPr="007B58E9" w:rsidP="007B58E9" w14:paraId="07CFAE96" w14:textId="77777777">
    <w:pPr>
      <w:pStyle w:val="Header"/>
      <w:pBdr>
        <w:bottom w:val="single" w:sz="4" w:space="1" w:color="auto"/>
      </w:pBdr>
      <w:tabs>
        <w:tab w:val="clear" w:pos="4513"/>
        <w:tab w:val="clear" w:pos="9027"/>
      </w:tabs>
      <w:jc w:val="center"/>
    </w:pPr>
    <w:r w:rsidRPr="007B58E9">
      <w:t>G/SPS/N/EU/940</w:t>
    </w:r>
  </w:p>
  <w:p w:rsidR="007B58E9" w:rsidRPr="007B58E9" w:rsidP="007B58E9" w14:paraId="78CAE024" w14:textId="77777777">
    <w:pPr>
      <w:pStyle w:val="Header"/>
      <w:pBdr>
        <w:bottom w:val="single" w:sz="4" w:space="1" w:color="auto"/>
      </w:pBdr>
      <w:tabs>
        <w:tab w:val="clear" w:pos="4513"/>
        <w:tab w:val="clear" w:pos="9027"/>
      </w:tabs>
      <w:jc w:val="center"/>
    </w:pPr>
  </w:p>
  <w:p w:rsidR="007B58E9" w:rsidRPr="007B58E9" w:rsidP="007B58E9" w14:paraId="61D61BC8" w14:textId="45696EC2">
    <w:pPr>
      <w:pStyle w:val="Header"/>
      <w:pBdr>
        <w:bottom w:val="single" w:sz="4" w:space="1" w:color="auto"/>
      </w:pBdr>
      <w:tabs>
        <w:tab w:val="clear" w:pos="4513"/>
        <w:tab w:val="clear" w:pos="9027"/>
      </w:tabs>
      <w:jc w:val="center"/>
    </w:pPr>
    <w:r w:rsidRPr="007B58E9">
      <w:t xml:space="preserve">- </w:t>
    </w:r>
    <w:r w:rsidRPr="007B58E9">
      <w:fldChar w:fldCharType="begin"/>
    </w:r>
    <w:r w:rsidRPr="007B58E9">
      <w:instrText xml:space="preserve"> PAGE </w:instrText>
    </w:r>
    <w:r w:rsidRPr="007B58E9">
      <w:fldChar w:fldCharType="separate"/>
    </w:r>
    <w:r w:rsidRPr="007B58E9">
      <w:t>2</w:t>
    </w:r>
    <w:r w:rsidRPr="007B58E9">
      <w:fldChar w:fldCharType="end"/>
    </w:r>
    <w:r w:rsidRPr="007B58E9">
      <w:t xml:space="preserve"> -</w:t>
    </w:r>
  </w:p>
  <w:p w:rsidR="00EA4725" w:rsidRPr="007B58E9" w:rsidP="007B58E9" w14:paraId="2B312A30" w14:textId="0CD8523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58E9" w:rsidRPr="007B58E9" w:rsidP="007B58E9" w14:paraId="2F2D671E" w14:textId="77777777">
    <w:pPr>
      <w:pStyle w:val="Header"/>
      <w:pBdr>
        <w:bottom w:val="single" w:sz="4" w:space="1" w:color="auto"/>
      </w:pBdr>
      <w:tabs>
        <w:tab w:val="clear" w:pos="4513"/>
        <w:tab w:val="clear" w:pos="9027"/>
      </w:tabs>
      <w:jc w:val="center"/>
    </w:pPr>
    <w:r w:rsidRPr="007B58E9">
      <w:t>G/SPS/N/EU/940</w:t>
    </w:r>
  </w:p>
  <w:p w:rsidR="007B58E9" w:rsidRPr="007B58E9" w:rsidP="007B58E9" w14:paraId="69DE365C" w14:textId="77777777">
    <w:pPr>
      <w:pStyle w:val="Header"/>
      <w:pBdr>
        <w:bottom w:val="single" w:sz="4" w:space="1" w:color="auto"/>
      </w:pBdr>
      <w:tabs>
        <w:tab w:val="clear" w:pos="4513"/>
        <w:tab w:val="clear" w:pos="9027"/>
      </w:tabs>
      <w:jc w:val="center"/>
    </w:pPr>
  </w:p>
  <w:p w:rsidR="007B58E9" w:rsidRPr="007B58E9" w:rsidP="007B58E9" w14:paraId="4B76AE1A" w14:textId="7BD9B413">
    <w:pPr>
      <w:pStyle w:val="Header"/>
      <w:pBdr>
        <w:bottom w:val="single" w:sz="4" w:space="1" w:color="auto"/>
      </w:pBdr>
      <w:tabs>
        <w:tab w:val="clear" w:pos="4513"/>
        <w:tab w:val="clear" w:pos="9027"/>
      </w:tabs>
      <w:jc w:val="center"/>
    </w:pPr>
    <w:r w:rsidRPr="007B58E9">
      <w:t xml:space="preserve">- </w:t>
    </w:r>
    <w:r w:rsidRPr="007B58E9">
      <w:fldChar w:fldCharType="begin"/>
    </w:r>
    <w:r w:rsidRPr="007B58E9">
      <w:instrText xml:space="preserve"> PAGE </w:instrText>
    </w:r>
    <w:r w:rsidRPr="007B58E9">
      <w:fldChar w:fldCharType="separate"/>
    </w:r>
    <w:r w:rsidRPr="007B58E9">
      <w:rPr>
        <w:noProof/>
      </w:rPr>
      <w:t>2</w:t>
    </w:r>
    <w:r w:rsidRPr="007B58E9">
      <w:fldChar w:fldCharType="end"/>
    </w:r>
    <w:r w:rsidRPr="007B58E9">
      <w:t xml:space="preserve"> -</w:t>
    </w:r>
  </w:p>
  <w:p w:rsidR="00EA4725" w:rsidRPr="007B58E9" w:rsidP="007B58E9" w14:paraId="2C39E67E" w14:textId="3CC0CC9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1567D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F22A26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EBD954D" w14:textId="372D32AE">
          <w:pPr>
            <w:jc w:val="right"/>
            <w:rPr>
              <w:b/>
              <w:color w:val="FF0000"/>
              <w:szCs w:val="16"/>
            </w:rPr>
          </w:pPr>
          <w:r>
            <w:rPr>
              <w:b/>
              <w:color w:val="FF0000"/>
              <w:szCs w:val="16"/>
            </w:rPr>
            <w:t xml:space="preserve"> </w:t>
          </w:r>
        </w:p>
      </w:tc>
    </w:tr>
    <w:bookmarkEnd w:id="0"/>
    <w:tr w14:paraId="636E153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23C8349" w14:textId="6327B1E8">
          <w:pPr>
            <w:jc w:val="left"/>
          </w:pPr>
          <w:r>
            <w:rPr>
              <w:noProof/>
              <w:lang w:eastAsia="en-GB"/>
            </w:rPr>
            <w:drawing>
              <wp:inline distT="0" distB="0" distL="0" distR="0">
                <wp:extent cx="2397125"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7125"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6855080" w14:textId="77777777">
          <w:pPr>
            <w:jc w:val="right"/>
            <w:rPr>
              <w:b/>
              <w:szCs w:val="16"/>
            </w:rPr>
          </w:pPr>
        </w:p>
      </w:tc>
    </w:tr>
    <w:tr w14:paraId="60FDD96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12FD8B6" w14:textId="77777777">
          <w:pPr>
            <w:jc w:val="left"/>
            <w:rPr>
              <w:noProof/>
              <w:lang w:eastAsia="en-GB"/>
            </w:rPr>
          </w:pPr>
        </w:p>
      </w:tc>
      <w:tc>
        <w:tcPr>
          <w:tcW w:w="5448" w:type="dxa"/>
          <w:gridSpan w:val="2"/>
          <w:shd w:val="clear" w:color="auto" w:fill="FFFFFF"/>
          <w:tcMar>
            <w:left w:w="108" w:type="dxa"/>
            <w:right w:w="108" w:type="dxa"/>
          </w:tcMar>
        </w:tcPr>
        <w:p w:rsidR="007B58E9" w:rsidP="00656ABC" w14:paraId="1FC31960" w14:textId="77777777">
          <w:pPr>
            <w:jc w:val="right"/>
            <w:rPr>
              <w:b/>
              <w:szCs w:val="16"/>
            </w:rPr>
          </w:pPr>
          <w:bookmarkStart w:id="1" w:name="bmkSymbols"/>
          <w:r>
            <w:rPr>
              <w:b/>
              <w:szCs w:val="16"/>
            </w:rPr>
            <w:t>G/SPS/N/EU/940</w:t>
          </w:r>
        </w:p>
        <w:bookmarkEnd w:id="1"/>
        <w:p w:rsidR="00656ABC" w:rsidRPr="00EA4725" w:rsidP="00656ABC" w14:paraId="638784C8" w14:textId="2D909C26">
          <w:pPr>
            <w:jc w:val="right"/>
            <w:rPr>
              <w:b/>
              <w:szCs w:val="16"/>
            </w:rPr>
          </w:pPr>
        </w:p>
      </w:tc>
    </w:tr>
    <w:tr w14:paraId="4C01472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5892739" w14:textId="77777777"/>
      </w:tc>
      <w:tc>
        <w:tcPr>
          <w:tcW w:w="5448" w:type="dxa"/>
          <w:gridSpan w:val="2"/>
          <w:shd w:val="clear" w:color="auto" w:fill="FFFFFF"/>
          <w:tcMar>
            <w:left w:w="108" w:type="dxa"/>
            <w:right w:w="108" w:type="dxa"/>
          </w:tcMar>
          <w:vAlign w:val="center"/>
        </w:tcPr>
        <w:p w:rsidR="00ED54E0" w:rsidRPr="00EA4725" w:rsidP="00422B6F" w14:paraId="79B26608" w14:textId="77777777">
          <w:pPr>
            <w:jc w:val="right"/>
            <w:rPr>
              <w:szCs w:val="16"/>
            </w:rPr>
          </w:pPr>
          <w:bookmarkStart w:id="2" w:name="spsDateDistribution"/>
          <w:bookmarkStart w:id="3" w:name="bmkDate"/>
          <w:bookmarkEnd w:id="2"/>
          <w:r w:rsidRPr="00EA4725">
            <w:rPr>
              <w:szCs w:val="16"/>
            </w:rPr>
            <w:t>15 April 2026</w:t>
          </w:r>
          <w:bookmarkEnd w:id="3"/>
        </w:p>
      </w:tc>
    </w:tr>
    <w:tr w14:paraId="524AC19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814765E" w14:textId="77777777">
          <w:pPr>
            <w:jc w:val="left"/>
            <w:rPr>
              <w:b/>
            </w:rPr>
          </w:pPr>
          <w:bookmarkStart w:id="4" w:name="bmkSerial"/>
          <w:r>
            <w:rPr>
              <w:rFonts w:ascii="Verdana" w:eastAsia="Verdana" w:hAnsi="Verdana" w:cs="Verdana"/>
              <w:b w:val="0"/>
              <w:color w:val="FF0000"/>
              <w:sz w:val="18"/>
            </w:rPr>
            <w:t>(26-2908)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40DD90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03C5A6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8F0DF86" w14:textId="423C073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BBBD737" w14:textId="5E5F17BE">
          <w:pPr>
            <w:jc w:val="right"/>
            <w:rPr>
              <w:bCs/>
              <w:szCs w:val="18"/>
            </w:rPr>
          </w:pPr>
          <w:bookmarkStart w:id="7" w:name="bmkLanguage"/>
          <w:r>
            <w:rPr>
              <w:bCs/>
              <w:szCs w:val="18"/>
            </w:rPr>
            <w:t>Original: English</w:t>
          </w:r>
          <w:bookmarkEnd w:id="7"/>
        </w:p>
      </w:tc>
    </w:tr>
  </w:tbl>
  <w:p w:rsidR="00ED54E0" w:rsidRPr="00441372" w14:paraId="46642F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6501719">
    <w:abstractNumId w:val="9"/>
  </w:num>
  <w:num w:numId="2" w16cid:durableId="135226034">
    <w:abstractNumId w:val="7"/>
  </w:num>
  <w:num w:numId="3" w16cid:durableId="1810391272">
    <w:abstractNumId w:val="6"/>
  </w:num>
  <w:num w:numId="4" w16cid:durableId="2050715315">
    <w:abstractNumId w:val="5"/>
  </w:num>
  <w:num w:numId="5" w16cid:durableId="561911705">
    <w:abstractNumId w:val="4"/>
  </w:num>
  <w:num w:numId="6" w16cid:durableId="798962463">
    <w:abstractNumId w:val="12"/>
  </w:num>
  <w:num w:numId="7" w16cid:durableId="479930578">
    <w:abstractNumId w:val="11"/>
  </w:num>
  <w:num w:numId="8" w16cid:durableId="1896231641">
    <w:abstractNumId w:val="10"/>
  </w:num>
  <w:num w:numId="9" w16cid:durableId="19406793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9581523">
    <w:abstractNumId w:val="13"/>
  </w:num>
  <w:num w:numId="11" w16cid:durableId="1818063474">
    <w:abstractNumId w:val="8"/>
  </w:num>
  <w:num w:numId="12" w16cid:durableId="1614315221">
    <w:abstractNumId w:val="3"/>
  </w:num>
  <w:num w:numId="13" w16cid:durableId="1206990632">
    <w:abstractNumId w:val="2"/>
  </w:num>
  <w:num w:numId="14" w16cid:durableId="664555116">
    <w:abstractNumId w:val="1"/>
  </w:num>
  <w:num w:numId="15" w16cid:durableId="17308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8E9"/>
    <w:rsid w:val="007B5A4F"/>
    <w:rsid w:val="007B624B"/>
    <w:rsid w:val="007B635B"/>
    <w:rsid w:val="007E510C"/>
    <w:rsid w:val="007E6507"/>
    <w:rsid w:val="007F2B8E"/>
    <w:rsid w:val="00807247"/>
    <w:rsid w:val="00821CFF"/>
    <w:rsid w:val="008363D8"/>
    <w:rsid w:val="00840C2B"/>
    <w:rsid w:val="008474E2"/>
    <w:rsid w:val="0086289D"/>
    <w:rsid w:val="008730E9"/>
    <w:rsid w:val="008739FD"/>
    <w:rsid w:val="00893E85"/>
    <w:rsid w:val="008E372C"/>
    <w:rsid w:val="00903AB0"/>
    <w:rsid w:val="009A2161"/>
    <w:rsid w:val="009A6F54"/>
    <w:rsid w:val="00A52B02"/>
    <w:rsid w:val="00A6057A"/>
    <w:rsid w:val="00A62304"/>
    <w:rsid w:val="00A74017"/>
    <w:rsid w:val="00AA1AAE"/>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922A1"/>
    <w:rsid w:val="00FA5EBC"/>
    <w:rsid w:val="00FB72DA"/>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04D8B1"/>
  <w15:docId w15:val="{332197CD-492C-4A16-B9A0-53F525D1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2065_00_e.pdf" TargetMode="External" /><Relationship Id="rId6" Type="http://schemas.openxmlformats.org/officeDocument/2006/relationships/hyperlink" Target="https://members.wto.org/crnattachments/2026/SPS/EEC/26_02065_01_e.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c40ad499-1701-4f60-8036-d9cc86f363a3</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40BEB3E-2982-48A5-93C1-B598F2E1FF7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4</cp:revision>
  <dcterms:created xsi:type="dcterms:W3CDTF">2026-04-15T09:13:00Z</dcterms:created>
  <dcterms:modified xsi:type="dcterms:W3CDTF">2026-04-15T09:19:00Z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G/SPS/N/EU/940</vt:lpwstr>
  </property>
  <property fmtid="{D5CDD505-2E9C-101B-9397-08002B2CF9AE}" pid="3" name="TitusGUID">
    <vt:lpwstr>c40ad499-1701-4f60-8036-d9cc86f363a3</vt:lpwstr>
  </property>
  <property fmtid="{D5CDD505-2E9C-101B-9397-08002B2CF9AE}" pid="4" name="WTOCLASSIFICATION">
    <vt:lpwstr>PUBLIC</vt:lpwstr>
  </property>
</Properties>
</file>