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2A0A16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2A329BA" w14:textId="77777777" w:rsidTr="00F3021D">
        <w:tblPrEx>
          <w:tblW w:w="5000" w:type="pct"/>
          <w:tblLayout w:type="fixed"/>
          <w:tblLook w:val="0000"/>
        </w:tblPrEx>
        <w:tc>
          <w:tcPr>
            <w:tcW w:w="707" w:type="dxa"/>
            <w:tcBorders>
              <w:bottom w:val="single" w:sz="6" w:space="0" w:color="auto"/>
            </w:tcBorders>
          </w:tcPr>
          <w:p w:rsidR="00EA4725" w:rsidRPr="00441372" w:rsidP="00441372" w14:paraId="475C557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C488649"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45546B3F" w14:textId="77777777">
            <w:pPr>
              <w:spacing w:after="120"/>
            </w:pPr>
            <w:r w:rsidRPr="00441372">
              <w:rPr>
                <w:b/>
                <w:bCs/>
              </w:rPr>
              <w:t>If applicable, name of local government involved:</w:t>
            </w:r>
            <w:r w:rsidRPr="0065690F">
              <w:rPr>
                <w:bCs/>
              </w:rPr>
              <w:t xml:space="preserve"> </w:t>
            </w:r>
          </w:p>
        </w:tc>
      </w:tr>
      <w:tr w14:paraId="08445C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84963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184A1E9" w14:textId="77777777">
            <w:pPr>
              <w:spacing w:before="120" w:after="120"/>
            </w:pPr>
            <w:r w:rsidRPr="00441372">
              <w:rPr>
                <w:b/>
              </w:rPr>
              <w:t>Agency responsible:</w:t>
            </w:r>
            <w:r w:rsidRPr="0065690F">
              <w:t xml:space="preserve"> Ministry of Health of Ukraine</w:t>
            </w:r>
          </w:p>
        </w:tc>
      </w:tr>
      <w:tr w14:paraId="354B3B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93358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77A2E3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Substances used in the manufacture of materials and articles, including substances incorporated into active and/or intelligent materials and articles, as well as processes for the recycling of plastics that have been previously used and are reused in the manufacture of materials and articles</w:t>
            </w:r>
          </w:p>
        </w:tc>
      </w:tr>
      <w:tr w14:paraId="79E109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32FFA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986F26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90E247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E9AF62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25192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2C13F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B05F9F7" w14:textId="77777777">
            <w:pPr>
              <w:spacing w:before="120" w:after="120"/>
            </w:pPr>
            <w:r w:rsidRPr="00441372">
              <w:rPr>
                <w:b/>
              </w:rPr>
              <w:t>Title of the notified document:</w:t>
            </w:r>
            <w:r w:rsidRPr="0065690F">
              <w:t xml:space="preserve"> </w:t>
            </w:r>
            <w:r w:rsidRPr="0065690F">
              <w:t>Draft Resolution of Ukraine "On the Approval of the Procedure for State Registration of Objects"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36</w:t>
            </w:r>
          </w:p>
          <w:p w:rsidR="00EA4725" w:rsidRPr="00441372" w:rsidP="009F1995" w14:paraId="6F534468" w14:textId="77777777">
            <w:hyperlink r:id="rId5" w:tgtFrame="_blank" w:history="1">
              <w:r w:rsidRPr="00441372">
                <w:rPr>
                  <w:color w:val="0000FF"/>
                  <w:u w:val="single"/>
                </w:rPr>
                <w:t>https://moz.gov.ua/uk/povidomlennya-pro-oprilyudnennya-proyektu-postanovi-kabinetu-ministriv-ukrayini-pro-zatverdzhennya-poryadku-derzhavnoyi-reyestraciyi-ob-yektiv</w:t>
              </w:r>
            </w:hyperlink>
          </w:p>
          <w:p w:rsidR="00EA4725" w:rsidRPr="00441372" w:rsidP="00441372" w14:paraId="68743527" w14:textId="77777777">
            <w:hyperlink r:id="rId6" w:tgtFrame="_blank" w:history="1">
              <w:r w:rsidRPr="00441372">
                <w:rPr>
                  <w:color w:val="0000FF"/>
                  <w:u w:val="single"/>
                </w:rPr>
                <w:t>https://members.wto.org/crnattachments/2026/SPS/UKR/26_02038_00_x.pdf</w:t>
              </w:r>
            </w:hyperlink>
          </w:p>
          <w:p w:rsidR="00EA4725" w:rsidRPr="00441372" w:rsidP="00441372" w14:paraId="4D27FE3F" w14:textId="77777777">
            <w:pPr>
              <w:spacing w:after="120"/>
            </w:pPr>
            <w:hyperlink r:id="rId7" w:tgtFrame="_blank" w:history="1">
              <w:r w:rsidRPr="00441372">
                <w:rPr>
                  <w:color w:val="0000FF"/>
                  <w:u w:val="single"/>
                </w:rPr>
                <w:t>https://members.wto.org/crnattachments/2026/SPS/UKR/26_02038_01_x.pdf</w:t>
              </w:r>
            </w:hyperlink>
          </w:p>
        </w:tc>
      </w:tr>
      <w:tr w14:paraId="50640D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5ADF0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F2B890D" w14:textId="77777777">
            <w:pPr>
              <w:spacing w:before="120" w:after="120"/>
            </w:pPr>
            <w:r w:rsidRPr="00441372">
              <w:rPr>
                <w:b/>
              </w:rPr>
              <w:t>Description of content:</w:t>
            </w:r>
            <w:r w:rsidRPr="0065690F">
              <w:t xml:space="preserve"> </w:t>
            </w:r>
            <w:r w:rsidRPr="0065690F">
              <w:t>The draft Resolution has been developed to regulate the specific aspects of state registration of substances used in the manufacture of materials and articles, including substances incorporated into active and/or intelligent materials and articles, as well as processes for the recycling of plastics that have been previously used and are reused in the manufacture of materials and articles.</w:t>
            </w:r>
          </w:p>
          <w:p w:rsidR="009E7E14" w:rsidRPr="0065690F" w:rsidP="00441372" w14:paraId="2435B2AF" w14:textId="77777777">
            <w:pPr>
              <w:spacing w:before="120" w:after="120"/>
            </w:pPr>
            <w:r w:rsidRPr="0065690F">
              <w:t>The draft Resolution provides for the adoption of the Procedure for state registration of objects, including, in particular, requirements for the scientific assessment of the safety of the object (risk assessment) and the issuance of a scientific opinion on its safety.</w:t>
            </w:r>
          </w:p>
          <w:p w:rsidR="009E7E14" w:rsidRPr="0065690F" w:rsidP="00441372" w14:paraId="3B1499D3" w14:textId="77777777">
            <w:pPr>
              <w:spacing w:before="120" w:after="120"/>
            </w:pPr>
            <w:r w:rsidRPr="0065690F">
              <w:t>It further established that the electronic system of the State Register of substances authorized for use in the manufacture of materials and articles, as well as plastic recycling processes, shall become operational on 1 September 2026.</w:t>
            </w:r>
          </w:p>
          <w:p w:rsidR="009E7E14" w:rsidRPr="0065690F" w:rsidP="00441372" w14:paraId="205DFA9D" w14:textId="77777777">
            <w:pPr>
              <w:spacing w:before="120" w:after="120"/>
            </w:pPr>
            <w:r w:rsidRPr="0065690F">
              <w:t>The draft Resolution is also notified under the TBT Agreement.</w:t>
            </w:r>
          </w:p>
        </w:tc>
      </w:tr>
      <w:tr w14:paraId="1CF703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54EE5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A48FBF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46CF6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9F1995" w14:paraId="4B511E3B" w14:textId="77777777">
            <w:pPr>
              <w:pageBreakBefore/>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0192A2" w14:textId="77777777">
            <w:pPr>
              <w:spacing w:before="120" w:after="120"/>
            </w:pPr>
            <w:r w:rsidRPr="00441372">
              <w:rPr>
                <w:b/>
              </w:rPr>
              <w:t>Is there a relevant international standard? If so, identify the standard:</w:t>
            </w:r>
          </w:p>
          <w:p w:rsidR="00EA4725" w:rsidRPr="00441372" w:rsidP="00441372" w14:paraId="1162F21F" w14:textId="77777777">
            <w:pPr>
              <w:spacing w:after="120"/>
              <w:ind w:left="720" w:hanging="720"/>
            </w:pPr>
            <w:r w:rsidRPr="00441372">
              <w:rPr>
                <w:b/>
              </w:rPr>
              <w:t>[ ]</w:t>
            </w:r>
            <w:r w:rsidRPr="00441372">
              <w:rPr>
                <w:b/>
              </w:rPr>
              <w:tab/>
              <w:t xml:space="preserve">Codex Alimentarius Commission </w:t>
            </w:r>
            <w:r w:rsidRPr="00441372">
              <w:rPr>
                <w:b/>
                <w:i/>
              </w:rPr>
              <w:t xml:space="preserve">(e.g. title or serial number of Codex </w:t>
            </w:r>
            <w:r w:rsidRPr="00441372">
              <w:rPr>
                <w:b/>
                <w:i/>
              </w:rPr>
              <w:t>standard or related text)</w:t>
            </w:r>
            <w:r w:rsidRPr="00441372" w:rsidR="007E510C">
              <w:rPr>
                <w:b/>
              </w:rPr>
              <w:t>:</w:t>
            </w:r>
            <w:r w:rsidRPr="0065690F">
              <w:t xml:space="preserve"> </w:t>
            </w:r>
          </w:p>
          <w:p w:rsidR="00EA4725" w:rsidRPr="00441372" w:rsidP="00441372" w14:paraId="1BEF5B9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89A8A6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BBC4843" w14:textId="77777777">
            <w:pPr>
              <w:spacing w:after="120"/>
              <w:ind w:left="720" w:hanging="720"/>
              <w:rPr>
                <w:b/>
              </w:rPr>
            </w:pPr>
            <w:r w:rsidRPr="00441372">
              <w:rPr>
                <w:b/>
              </w:rPr>
              <w:t>[X]</w:t>
            </w:r>
            <w:r w:rsidRPr="00441372">
              <w:rPr>
                <w:b/>
              </w:rPr>
              <w:tab/>
              <w:t>None</w:t>
            </w:r>
          </w:p>
          <w:p w:rsidR="00EA4725" w:rsidRPr="00441372" w:rsidP="00441372" w14:paraId="312D310B" w14:textId="77777777">
            <w:pPr>
              <w:spacing w:after="120"/>
              <w:rPr>
                <w:b/>
              </w:rPr>
            </w:pPr>
            <w:r w:rsidRPr="00441372">
              <w:rPr>
                <w:b/>
              </w:rPr>
              <w:t xml:space="preserve">Does this proposed regulation conform to the relevant international standard? </w:t>
            </w:r>
          </w:p>
          <w:p w:rsidR="00EA4725" w:rsidRPr="00441372" w:rsidP="00441372" w14:paraId="2DBF52D5" w14:textId="77777777">
            <w:pPr>
              <w:spacing w:after="120"/>
              <w:rPr>
                <w:b/>
              </w:rPr>
            </w:pPr>
            <w:r w:rsidRPr="00441372">
              <w:rPr>
                <w:b/>
              </w:rPr>
              <w:t>[ ] Yes   [ ] No</w:t>
            </w:r>
          </w:p>
          <w:p w:rsidR="00EA4725" w:rsidRPr="00441372" w:rsidP="00441372" w14:paraId="1FD97512" w14:textId="77777777">
            <w:pPr>
              <w:spacing w:after="120"/>
            </w:pPr>
            <w:r w:rsidRPr="00441372">
              <w:rPr>
                <w:b/>
              </w:rPr>
              <w:t>If no, describe, whenever possible, how and why it deviates from the international standard:</w:t>
            </w:r>
            <w:r w:rsidRPr="0065690F">
              <w:t xml:space="preserve"> </w:t>
            </w:r>
          </w:p>
        </w:tc>
      </w:tr>
      <w:tr w14:paraId="7B9975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2BFC01" w14:textId="77777777">
            <w:pPr>
              <w:spacing w:before="120" w:after="120"/>
              <w:jc w:val="left"/>
            </w:pPr>
            <w:r w:rsidRPr="00441372">
              <w:rPr>
                <w:b/>
              </w:rPr>
              <w:t>9.</w:t>
            </w:r>
          </w:p>
        </w:tc>
        <w:tc>
          <w:tcPr>
            <w:tcW w:w="8320" w:type="dxa"/>
            <w:tcBorders>
              <w:top w:val="single" w:sz="6" w:space="0" w:color="auto"/>
              <w:bottom w:val="single" w:sz="6" w:space="0" w:color="auto"/>
            </w:tcBorders>
          </w:tcPr>
          <w:p w:rsidR="009E7E14" w:rsidRPr="0065690F" w:rsidP="009F1995" w14:paraId="634C27A3" w14:textId="36BB98CB">
            <w:pPr>
              <w:spacing w:before="120" w:after="120"/>
            </w:pPr>
            <w:r w:rsidRPr="00441372">
              <w:rPr>
                <w:b/>
              </w:rPr>
              <w:t>Other relevant documents and language(s) in which these are available:</w:t>
            </w:r>
            <w:r w:rsidRPr="0065690F">
              <w:t xml:space="preserve"> </w:t>
            </w:r>
            <w:r w:rsidRPr="0065690F">
              <w:t xml:space="preserve">Laws of Ukraine "On Materials and Articles Intended to Come into Contact with Food" (notified in document </w:t>
            </w:r>
            <w:hyperlink r:id="rId8" w:history="1">
              <w:r w:rsidRPr="009F1995">
                <w:rPr>
                  <w:rStyle w:val="Hyperlink"/>
                </w:rPr>
                <w:t>G/SPS/N/UKR/150/Rev.1</w:t>
              </w:r>
            </w:hyperlink>
            <w:r w:rsidRPr="0065690F">
              <w:t>), "On Basic Principles and Requirements for Safety and Quality of Food Products".</w:t>
            </w:r>
            <w:r w:rsidRPr="0065690F">
              <w:rPr>
                <w:bCs/>
              </w:rPr>
              <w:t xml:space="preserve"> </w:t>
            </w:r>
          </w:p>
        </w:tc>
      </w:tr>
      <w:tr w14:paraId="0F24C1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3D8EC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99C76D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287CF3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5B569A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10D9A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17B12B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September 2026</w:t>
            </w:r>
          </w:p>
          <w:p w:rsidR="00EA4725" w:rsidRPr="00441372" w:rsidP="00441372" w14:paraId="1989ED05" w14:textId="77777777">
            <w:pPr>
              <w:spacing w:after="120"/>
              <w:ind w:left="607" w:hanging="607"/>
              <w:rPr>
                <w:b/>
              </w:rPr>
            </w:pPr>
            <w:r w:rsidRPr="00441372">
              <w:rPr>
                <w:b/>
              </w:rPr>
              <w:t>[ ]</w:t>
            </w:r>
            <w:r w:rsidRPr="00441372">
              <w:rPr>
                <w:b/>
              </w:rPr>
              <w:tab/>
              <w:t>Trade facilitating measure</w:t>
            </w:r>
            <w:r w:rsidRPr="0065690F">
              <w:t xml:space="preserve"> </w:t>
            </w:r>
          </w:p>
        </w:tc>
      </w:tr>
      <w:tr w14:paraId="7B75CA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61D32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7ED2EA4"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30 days from the date of circulation of the notification.</w:t>
            </w:r>
          </w:p>
          <w:p w:rsidR="00EA4725" w:rsidRPr="00441372" w:rsidP="00441372" w14:paraId="4123366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E7E14" w:rsidRPr="0065690F" w:rsidP="00441372" w14:paraId="7EE9D0D2" w14:textId="77777777">
            <w:r w:rsidRPr="0065690F">
              <w:t>Secretariat of the Cabinet of Ministers of Ukraine</w:t>
            </w:r>
          </w:p>
          <w:p w:rsidR="009E7E14" w:rsidRPr="0065690F" w:rsidP="00441372" w14:paraId="6AFD0139" w14:textId="77777777">
            <w:r w:rsidRPr="0065690F">
              <w:t>Department of International Trade Policy</w:t>
            </w:r>
          </w:p>
          <w:p w:rsidR="009E7E14" w:rsidRPr="0065690F" w:rsidP="00441372" w14:paraId="0724C825" w14:textId="77777777">
            <w:r w:rsidRPr="0065690F">
              <w:t>12/2 Hrushevskoho Str.</w:t>
            </w:r>
          </w:p>
          <w:p w:rsidR="009E7E14" w:rsidRPr="0065690F" w:rsidP="00441372" w14:paraId="291EDE3A" w14:textId="77777777">
            <w:r w:rsidRPr="0065690F">
              <w:t>Kyiv 01008</w:t>
            </w:r>
          </w:p>
          <w:p w:rsidR="009E7E14" w:rsidRPr="0065690F" w:rsidP="00441372" w14:paraId="2040260C" w14:textId="77777777">
            <w:r w:rsidRPr="0065690F">
              <w:t>Tel: +(38 044) 256 65 07</w:t>
            </w:r>
          </w:p>
          <w:p w:rsidR="009E7E14" w:rsidRPr="0065690F" w:rsidP="00441372" w14:paraId="58005F11" w14:textId="77777777">
            <w:r w:rsidRPr="0065690F">
              <w:t xml:space="preserve">Email: </w:t>
            </w:r>
            <w:hyperlink r:id="rId9" w:history="1">
              <w:r w:rsidRPr="0065690F">
                <w:rPr>
                  <w:color w:val="0000FF"/>
                  <w:u w:val="single"/>
                </w:rPr>
                <w:t>ep@kmu.gov.ua</w:t>
              </w:r>
            </w:hyperlink>
          </w:p>
          <w:p w:rsidR="009E7E14" w:rsidRPr="0065690F" w:rsidP="00441372" w14:paraId="214BFEAC" w14:textId="77777777">
            <w:pPr>
              <w:spacing w:after="120"/>
            </w:pPr>
            <w:r w:rsidRPr="0065690F">
              <w:t xml:space="preserve">Website: </w:t>
            </w:r>
            <w:hyperlink r:id="rId10" w:tgtFrame="_blank" w:history="1">
              <w:r w:rsidRPr="0065690F">
                <w:rPr>
                  <w:color w:val="0000FF"/>
                  <w:u w:val="single"/>
                </w:rPr>
                <w:t>https://www.kmu.gov.ua/</w:t>
              </w:r>
            </w:hyperlink>
          </w:p>
        </w:tc>
      </w:tr>
      <w:tr w14:paraId="28820083" w14:textId="77777777" w:rsidTr="00F3021D">
        <w:tblPrEx>
          <w:tblW w:w="5000" w:type="pct"/>
          <w:tblLayout w:type="fixed"/>
          <w:tblLook w:val="0000"/>
        </w:tblPrEx>
        <w:tc>
          <w:tcPr>
            <w:tcW w:w="707" w:type="dxa"/>
            <w:tcBorders>
              <w:top w:val="single" w:sz="6" w:space="0" w:color="auto"/>
            </w:tcBorders>
          </w:tcPr>
          <w:p w:rsidR="00EA4725" w:rsidRPr="00441372" w:rsidP="00F3021D" w14:paraId="70EFFF6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226736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827086B" w14:textId="77777777">
            <w:pPr>
              <w:keepNext/>
              <w:keepLines/>
              <w:rPr>
                <w:bCs/>
              </w:rPr>
            </w:pPr>
            <w:r w:rsidRPr="0065690F">
              <w:rPr>
                <w:bCs/>
              </w:rPr>
              <w:t>Secretariat of the Cabinet of Ministers of Ukraine</w:t>
            </w:r>
          </w:p>
          <w:p w:rsidR="00EA4725" w:rsidRPr="0065690F" w:rsidP="00F3021D" w14:paraId="6C7AD952" w14:textId="77777777">
            <w:pPr>
              <w:keepNext/>
              <w:keepLines/>
              <w:rPr>
                <w:bCs/>
              </w:rPr>
            </w:pPr>
            <w:r w:rsidRPr="0065690F">
              <w:rPr>
                <w:bCs/>
              </w:rPr>
              <w:t>Department of International Trade Policy</w:t>
            </w:r>
          </w:p>
          <w:p w:rsidR="00EA4725" w:rsidRPr="0065690F" w:rsidP="00F3021D" w14:paraId="3FF00092" w14:textId="77777777">
            <w:pPr>
              <w:keepNext/>
              <w:keepLines/>
              <w:rPr>
                <w:bCs/>
              </w:rPr>
            </w:pPr>
            <w:r w:rsidRPr="0065690F">
              <w:rPr>
                <w:bCs/>
              </w:rPr>
              <w:t>12/2 M. Hrushevskogo Str.</w:t>
            </w:r>
          </w:p>
          <w:p w:rsidR="00EA4725" w:rsidRPr="0065690F" w:rsidP="00F3021D" w14:paraId="7552BC86" w14:textId="77777777">
            <w:pPr>
              <w:keepNext/>
              <w:keepLines/>
              <w:rPr>
                <w:bCs/>
              </w:rPr>
            </w:pPr>
            <w:r w:rsidRPr="0065690F">
              <w:rPr>
                <w:bCs/>
              </w:rPr>
              <w:t>Kyiv 01008</w:t>
            </w:r>
          </w:p>
          <w:p w:rsidR="00EA4725" w:rsidRPr="0065690F" w:rsidP="00F3021D" w14:paraId="02175892" w14:textId="77777777">
            <w:pPr>
              <w:keepNext/>
              <w:keepLines/>
              <w:rPr>
                <w:bCs/>
              </w:rPr>
            </w:pPr>
            <w:r w:rsidRPr="0065690F">
              <w:rPr>
                <w:bCs/>
              </w:rPr>
              <w:t>Tel: +(38 044) 256 65 07</w:t>
            </w:r>
          </w:p>
          <w:p w:rsidR="00EA4725" w:rsidRPr="0065690F" w:rsidP="00F3021D" w14:paraId="54AD7E21" w14:textId="77777777">
            <w:pPr>
              <w:keepNext/>
              <w:keepLines/>
              <w:rPr>
                <w:bCs/>
              </w:rPr>
            </w:pPr>
            <w:r w:rsidRPr="0065690F">
              <w:rPr>
                <w:bCs/>
              </w:rPr>
              <w:t xml:space="preserve">Email: </w:t>
            </w:r>
            <w:hyperlink r:id="rId9" w:history="1">
              <w:r w:rsidRPr="0065690F">
                <w:rPr>
                  <w:bCs/>
                  <w:color w:val="0000FF"/>
                  <w:u w:val="single"/>
                </w:rPr>
                <w:t>ep@kmu.gov.ua</w:t>
              </w:r>
            </w:hyperlink>
          </w:p>
          <w:p w:rsidR="00EA4725" w:rsidRPr="0065690F" w:rsidP="00F3021D" w14:paraId="1ECC8E76" w14:textId="77777777">
            <w:pPr>
              <w:keepNext/>
              <w:keepLines/>
              <w:spacing w:after="120"/>
              <w:rPr>
                <w:bCs/>
              </w:rPr>
            </w:pPr>
            <w:r w:rsidRPr="0065690F">
              <w:rPr>
                <w:bCs/>
              </w:rPr>
              <w:t xml:space="preserve">Website: </w:t>
            </w:r>
            <w:hyperlink r:id="rId10" w:tgtFrame="_blank" w:history="1">
              <w:r w:rsidRPr="0065690F">
                <w:rPr>
                  <w:bCs/>
                  <w:color w:val="0000FF"/>
                  <w:u w:val="single"/>
                </w:rPr>
                <w:t>https://www.kmu.gov.ua/</w:t>
              </w:r>
            </w:hyperlink>
          </w:p>
        </w:tc>
      </w:tr>
    </w:tbl>
    <w:p w:rsidR="007141CF" w:rsidRPr="00441372" w:rsidP="00441372" w14:paraId="1E5A6B8C" w14:textId="77777777"/>
    <w:sectPr w:rsidSect="00D6147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61475" w:rsidP="00D61475" w14:paraId="2A1312CB" w14:textId="1024A51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61475" w:rsidP="00D61475" w14:paraId="6C51D93B" w14:textId="667F1A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C6E050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1475" w:rsidRPr="00D61475" w:rsidP="00D61475" w14:paraId="01AAFD06" w14:textId="77777777">
    <w:pPr>
      <w:pStyle w:val="Header"/>
      <w:pBdr>
        <w:bottom w:val="single" w:sz="4" w:space="1" w:color="auto"/>
      </w:pBdr>
      <w:tabs>
        <w:tab w:val="clear" w:pos="4513"/>
        <w:tab w:val="clear" w:pos="9027"/>
      </w:tabs>
      <w:jc w:val="center"/>
    </w:pPr>
    <w:r w:rsidRPr="00D61475">
      <w:t>G/SPS/N/UKR/263</w:t>
    </w:r>
  </w:p>
  <w:p w:rsidR="00D61475" w:rsidRPr="00D61475" w:rsidP="00D61475" w14:paraId="43745198" w14:textId="77777777">
    <w:pPr>
      <w:pStyle w:val="Header"/>
      <w:pBdr>
        <w:bottom w:val="single" w:sz="4" w:space="1" w:color="auto"/>
      </w:pBdr>
      <w:tabs>
        <w:tab w:val="clear" w:pos="4513"/>
        <w:tab w:val="clear" w:pos="9027"/>
      </w:tabs>
      <w:jc w:val="center"/>
    </w:pPr>
  </w:p>
  <w:p w:rsidR="00D61475" w:rsidRPr="00D61475" w:rsidP="00D61475" w14:paraId="5BB0AF09" w14:textId="17B986C7">
    <w:pPr>
      <w:pStyle w:val="Header"/>
      <w:pBdr>
        <w:bottom w:val="single" w:sz="4" w:space="1" w:color="auto"/>
      </w:pBdr>
      <w:tabs>
        <w:tab w:val="clear" w:pos="4513"/>
        <w:tab w:val="clear" w:pos="9027"/>
      </w:tabs>
      <w:jc w:val="center"/>
    </w:pPr>
    <w:r w:rsidRPr="00D61475">
      <w:t xml:space="preserve">- </w:t>
    </w:r>
    <w:r w:rsidRPr="00D61475">
      <w:fldChar w:fldCharType="begin"/>
    </w:r>
    <w:r w:rsidRPr="00D61475">
      <w:instrText xml:space="preserve"> PAGE </w:instrText>
    </w:r>
    <w:r w:rsidRPr="00D61475">
      <w:fldChar w:fldCharType="separate"/>
    </w:r>
    <w:r w:rsidRPr="00D61475">
      <w:t>2</w:t>
    </w:r>
    <w:r w:rsidRPr="00D61475">
      <w:fldChar w:fldCharType="end"/>
    </w:r>
    <w:r w:rsidRPr="00D61475">
      <w:t xml:space="preserve"> -</w:t>
    </w:r>
  </w:p>
  <w:p w:rsidR="00EA4725" w:rsidRPr="00D61475" w:rsidP="00D61475" w14:paraId="616AAF04" w14:textId="6978D5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1475" w:rsidRPr="00D61475" w:rsidP="00D61475" w14:paraId="6A016261" w14:textId="77777777">
    <w:pPr>
      <w:pStyle w:val="Header"/>
      <w:pBdr>
        <w:bottom w:val="single" w:sz="4" w:space="1" w:color="auto"/>
      </w:pBdr>
      <w:tabs>
        <w:tab w:val="clear" w:pos="4513"/>
        <w:tab w:val="clear" w:pos="9027"/>
      </w:tabs>
      <w:jc w:val="center"/>
    </w:pPr>
    <w:r w:rsidRPr="00D61475">
      <w:t>G/SPS/N/UKR/263</w:t>
    </w:r>
  </w:p>
  <w:p w:rsidR="00D61475" w:rsidRPr="00D61475" w:rsidP="00D61475" w14:paraId="64248E6D" w14:textId="77777777">
    <w:pPr>
      <w:pStyle w:val="Header"/>
      <w:pBdr>
        <w:bottom w:val="single" w:sz="4" w:space="1" w:color="auto"/>
      </w:pBdr>
      <w:tabs>
        <w:tab w:val="clear" w:pos="4513"/>
        <w:tab w:val="clear" w:pos="9027"/>
      </w:tabs>
      <w:jc w:val="center"/>
    </w:pPr>
  </w:p>
  <w:p w:rsidR="00D61475" w:rsidRPr="00D61475" w:rsidP="00D61475" w14:paraId="275326C4" w14:textId="522803BF">
    <w:pPr>
      <w:pStyle w:val="Header"/>
      <w:pBdr>
        <w:bottom w:val="single" w:sz="4" w:space="1" w:color="auto"/>
      </w:pBdr>
      <w:tabs>
        <w:tab w:val="clear" w:pos="4513"/>
        <w:tab w:val="clear" w:pos="9027"/>
      </w:tabs>
      <w:jc w:val="center"/>
    </w:pPr>
    <w:r w:rsidRPr="00D61475">
      <w:t xml:space="preserve">- </w:t>
    </w:r>
    <w:r w:rsidRPr="00D61475">
      <w:fldChar w:fldCharType="begin"/>
    </w:r>
    <w:r w:rsidRPr="00D61475">
      <w:instrText xml:space="preserve"> PAGE </w:instrText>
    </w:r>
    <w:r w:rsidRPr="00D61475">
      <w:fldChar w:fldCharType="separate"/>
    </w:r>
    <w:r w:rsidRPr="00D61475">
      <w:rPr>
        <w:noProof/>
      </w:rPr>
      <w:t>2</w:t>
    </w:r>
    <w:r w:rsidRPr="00D61475">
      <w:fldChar w:fldCharType="end"/>
    </w:r>
    <w:r w:rsidRPr="00D61475">
      <w:t xml:space="preserve"> -</w:t>
    </w:r>
  </w:p>
  <w:p w:rsidR="00EA4725" w:rsidRPr="00D61475" w:rsidP="00D61475" w14:paraId="398B7A49" w14:textId="68DDFD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9AF1E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BFBCE7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2D657B" w14:textId="774F42FE">
          <w:pPr>
            <w:jc w:val="right"/>
            <w:rPr>
              <w:b/>
              <w:color w:val="FF0000"/>
              <w:szCs w:val="16"/>
            </w:rPr>
          </w:pPr>
          <w:r>
            <w:rPr>
              <w:b/>
              <w:color w:val="FF0000"/>
              <w:szCs w:val="16"/>
            </w:rPr>
            <w:t xml:space="preserve"> </w:t>
          </w:r>
        </w:p>
      </w:tc>
    </w:tr>
    <w:bookmarkEnd w:id="0"/>
    <w:tr w14:paraId="4B2ED68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13E288C" w14:textId="5CB8D96D">
          <w:pPr>
            <w:jc w:val="left"/>
          </w:pPr>
          <w:r>
            <w:rPr>
              <w:noProof/>
              <w:lang w:eastAsia="en-GB"/>
            </w:rPr>
            <w:drawing>
              <wp:inline distT="0" distB="0" distL="0" distR="0">
                <wp:extent cx="239712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12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8A6343C" w14:textId="77777777">
          <w:pPr>
            <w:jc w:val="right"/>
            <w:rPr>
              <w:b/>
              <w:szCs w:val="16"/>
            </w:rPr>
          </w:pPr>
        </w:p>
      </w:tc>
    </w:tr>
    <w:tr w14:paraId="2868193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EE91F75" w14:textId="77777777">
          <w:pPr>
            <w:jc w:val="left"/>
            <w:rPr>
              <w:noProof/>
              <w:lang w:eastAsia="en-GB"/>
            </w:rPr>
          </w:pPr>
        </w:p>
      </w:tc>
      <w:tc>
        <w:tcPr>
          <w:tcW w:w="5448" w:type="dxa"/>
          <w:gridSpan w:val="2"/>
          <w:shd w:val="clear" w:color="auto" w:fill="FFFFFF"/>
          <w:tcMar>
            <w:left w:w="108" w:type="dxa"/>
            <w:right w:w="108" w:type="dxa"/>
          </w:tcMar>
        </w:tcPr>
        <w:p w:rsidR="00D61475" w:rsidP="00656ABC" w14:paraId="50D66988" w14:textId="77777777">
          <w:pPr>
            <w:jc w:val="right"/>
            <w:rPr>
              <w:b/>
              <w:szCs w:val="16"/>
            </w:rPr>
          </w:pPr>
          <w:bookmarkStart w:id="1" w:name="bmkSymbols"/>
          <w:r>
            <w:rPr>
              <w:b/>
              <w:szCs w:val="16"/>
            </w:rPr>
            <w:t>G/SPS/N/UKR/263</w:t>
          </w:r>
        </w:p>
        <w:bookmarkEnd w:id="1"/>
        <w:p w:rsidR="00656ABC" w:rsidRPr="00EA4725" w:rsidP="00656ABC" w14:paraId="3C0BB694" w14:textId="459DC68A">
          <w:pPr>
            <w:jc w:val="right"/>
            <w:rPr>
              <w:b/>
              <w:szCs w:val="16"/>
            </w:rPr>
          </w:pPr>
        </w:p>
      </w:tc>
    </w:tr>
    <w:tr w14:paraId="20285E2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C9D3252" w14:textId="77777777"/>
      </w:tc>
      <w:tc>
        <w:tcPr>
          <w:tcW w:w="5448" w:type="dxa"/>
          <w:gridSpan w:val="2"/>
          <w:shd w:val="clear" w:color="auto" w:fill="FFFFFF"/>
          <w:tcMar>
            <w:left w:w="108" w:type="dxa"/>
            <w:right w:w="108" w:type="dxa"/>
          </w:tcMar>
          <w:vAlign w:val="center"/>
        </w:tcPr>
        <w:p w:rsidR="00ED54E0" w:rsidRPr="00EA4725" w:rsidP="00422B6F" w14:paraId="75A0429C" w14:textId="77777777">
          <w:pPr>
            <w:jc w:val="right"/>
            <w:rPr>
              <w:szCs w:val="16"/>
            </w:rPr>
          </w:pPr>
          <w:bookmarkStart w:id="2" w:name="spsDateDistribution"/>
          <w:bookmarkStart w:id="3" w:name="bmkDate"/>
          <w:bookmarkEnd w:id="2"/>
          <w:r w:rsidRPr="00EA4725">
            <w:rPr>
              <w:szCs w:val="16"/>
            </w:rPr>
            <w:t>14 April 2026</w:t>
          </w:r>
          <w:bookmarkEnd w:id="3"/>
        </w:p>
      </w:tc>
    </w:tr>
    <w:tr w14:paraId="63FA34C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7B18F6E" w14:textId="77777777">
          <w:pPr>
            <w:jc w:val="left"/>
            <w:rPr>
              <w:b/>
            </w:rPr>
          </w:pPr>
          <w:bookmarkStart w:id="4" w:name="bmkSerial"/>
          <w:r>
            <w:rPr>
              <w:rFonts w:ascii="Verdana" w:eastAsia="Verdana" w:hAnsi="Verdana" w:cs="Verdana"/>
              <w:b w:val="0"/>
              <w:color w:val="FF0000"/>
              <w:sz w:val="18"/>
            </w:rPr>
            <w:t>(26-2876)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1D859D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363AA1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0C7F404" w14:textId="0CCB796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1E904A2" w14:textId="79A33237">
          <w:pPr>
            <w:jc w:val="right"/>
            <w:rPr>
              <w:bCs/>
              <w:szCs w:val="18"/>
            </w:rPr>
          </w:pPr>
          <w:bookmarkStart w:id="7" w:name="bmkLanguage"/>
          <w:r>
            <w:rPr>
              <w:bCs/>
              <w:szCs w:val="18"/>
            </w:rPr>
            <w:t>Original: English</w:t>
          </w:r>
          <w:bookmarkEnd w:id="7"/>
        </w:p>
      </w:tc>
    </w:tr>
  </w:tbl>
  <w:p w:rsidR="00ED54E0" w:rsidRPr="00441372" w14:paraId="618236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90309">
    <w:abstractNumId w:val="9"/>
  </w:num>
  <w:num w:numId="2" w16cid:durableId="1496654389">
    <w:abstractNumId w:val="7"/>
  </w:num>
  <w:num w:numId="3" w16cid:durableId="1021129932">
    <w:abstractNumId w:val="6"/>
  </w:num>
  <w:num w:numId="4" w16cid:durableId="1678776354">
    <w:abstractNumId w:val="5"/>
  </w:num>
  <w:num w:numId="5" w16cid:durableId="1608612874">
    <w:abstractNumId w:val="4"/>
  </w:num>
  <w:num w:numId="6" w16cid:durableId="1294211624">
    <w:abstractNumId w:val="12"/>
  </w:num>
  <w:num w:numId="7" w16cid:durableId="1202010619">
    <w:abstractNumId w:val="11"/>
  </w:num>
  <w:num w:numId="8" w16cid:durableId="1903322019">
    <w:abstractNumId w:val="10"/>
  </w:num>
  <w:num w:numId="9" w16cid:durableId="1731805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5295955">
    <w:abstractNumId w:val="13"/>
  </w:num>
  <w:num w:numId="11" w16cid:durableId="936986836">
    <w:abstractNumId w:val="8"/>
  </w:num>
  <w:num w:numId="12" w16cid:durableId="862131103">
    <w:abstractNumId w:val="3"/>
  </w:num>
  <w:num w:numId="13" w16cid:durableId="716978249">
    <w:abstractNumId w:val="2"/>
  </w:num>
  <w:num w:numId="14" w16cid:durableId="60569543">
    <w:abstractNumId w:val="1"/>
  </w:num>
  <w:num w:numId="15" w16cid:durableId="113367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B351F"/>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64F2"/>
    <w:rsid w:val="00596391"/>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7E14"/>
    <w:rsid w:val="009F1995"/>
    <w:rsid w:val="00A52B02"/>
    <w:rsid w:val="00A6057A"/>
    <w:rsid w:val="00A62304"/>
    <w:rsid w:val="00A74017"/>
    <w:rsid w:val="00AA332C"/>
    <w:rsid w:val="00AC27F8"/>
    <w:rsid w:val="00AD4C72"/>
    <w:rsid w:val="00AD626F"/>
    <w:rsid w:val="00AE057B"/>
    <w:rsid w:val="00AE2AEE"/>
    <w:rsid w:val="00B00276"/>
    <w:rsid w:val="00B068FE"/>
    <w:rsid w:val="00B107E4"/>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1475"/>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C166FD"/>
  <w15:docId w15:val="{8A182E31-C34E-4747-8B4B-6634B045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9F1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z.gov.ua/uk/povidomlennya-pro-oprilyudnennya-proyektu-postanovi-kabinetu-ministriv-ukrayini-pro-zatverdzhennya-poryadku-derzhavnoyi-reyestraciyi-ob-yektiv" TargetMode="External" /><Relationship Id="rId6" Type="http://schemas.openxmlformats.org/officeDocument/2006/relationships/hyperlink" Target="https://members.wto.org/crnattachments/2026/SPS/UKR/26_02038_00_x.pdf" TargetMode="External" /><Relationship Id="rId7" Type="http://schemas.openxmlformats.org/officeDocument/2006/relationships/hyperlink" Target="https://members.wto.org/crnattachments/2026/SPS/UKR/26_02038_01_x.pdf" TargetMode="External" /><Relationship Id="rId8" Type="http://schemas.openxmlformats.org/officeDocument/2006/relationships/hyperlink" Target="https://docs.wto.org/dol2fe/Pages/FE_Search/FE_S_S006.aspx?DataSource=Cat&amp;query=@Symbol=%22G/SPS/N/UKR/150/Rev.1%22%20OR%20@Symbol=%22G/SPS/N/UKR/150/Rev.1/*%22&amp;Language=English&amp;Context=ScriptedSearches&amp;languageUIChanged=true"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e722ee79-04bf-434a-b06a-20e550cba27e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611537F-C619-4CF3-A3B8-EE731CF0B22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2026-04-14T09:32:00Z</dcterms:created>
  <dcterms:modified xsi:type="dcterms:W3CDTF">2026-04-14T09:33:00Z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G/SPS/N/UKR/263</vt:lpwstr>
  </property>
  <property fmtid="{D5CDD505-2E9C-101B-9397-08002B2CF9AE}" pid="3" name="TitusGUID">
    <vt:lpwstr>e722ee79-04bf-434a-b06a-20e550cba27e</vt:lpwstr>
  </property>
  <property fmtid="{D5CDD505-2E9C-101B-9397-08002B2CF9AE}" pid="4" name="WTOCLASSIFICATION">
    <vt:lpwstr>PUBLIC</vt:lpwstr>
  </property>
</Properties>
</file>