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48FFDC52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8BB694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1AB41E3E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0AF8EBF2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TÜRKIYE</w:t>
            </w:r>
          </w:p>
          <w:p w:rsidR="00326D34" w:rsidRPr="004D1783" w:rsidP="004D1783" w14:paraId="0A8057F8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3F947CD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8C2E518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7DB9FF5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Ministry of Agriculture and Forestry/General Directorate of Food and Control</w:t>
            </w:r>
          </w:p>
        </w:tc>
      </w:tr>
      <w:tr w14:paraId="1937D18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E85B08D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9D2DB67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Orange Jasmine (</w:t>
            </w:r>
            <w:r w:rsidRPr="00F778D1">
              <w:rPr>
                <w:i/>
                <w:iCs/>
              </w:rPr>
              <w:t>Murraya paniculata</w:t>
            </w:r>
            <w:r w:rsidRPr="00F778D1">
              <w:t>)</w:t>
            </w:r>
          </w:p>
        </w:tc>
      </w:tr>
      <w:tr w14:paraId="03C81C8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D6D794B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BD2D889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22C9D2A4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33A2B35F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 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</w:t>
            </w:r>
          </w:p>
        </w:tc>
      </w:tr>
      <w:tr w14:paraId="39DA3A3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EFB38CB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B2343A" w14:paraId="04EAAC22" w14:textId="7F7C8B63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Import Ban on Orange Jasmine (</w:t>
            </w:r>
            <w:r w:rsidRPr="008F3F4B">
              <w:rPr>
                <w:i/>
                <w:iCs/>
              </w:rPr>
              <w:t>Murraya paniculata</w:t>
            </w:r>
            <w:r w:rsidRPr="008F3F4B">
              <w:t>)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</w:t>
            </w:r>
          </w:p>
        </w:tc>
      </w:tr>
      <w:tr w14:paraId="6694934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3F7393B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E5B2E3A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The presence of Citrus Greening Disease (</w:t>
            </w:r>
            <w:r w:rsidRPr="00097200">
              <w:rPr>
                <w:i/>
                <w:iCs/>
              </w:rPr>
              <w:t xml:space="preserve">Candidatus </w:t>
            </w:r>
            <w:r w:rsidRPr="00097200">
              <w:t>Liberibacter spp.), which can cause severe damage in citrus production areas and reduce yields by up to 40%, and its vector, the Asian Citrus Psyllid (</w:t>
            </w:r>
            <w:r w:rsidRPr="00097200">
              <w:rPr>
                <w:i/>
                <w:iCs/>
              </w:rPr>
              <w:t>Diaphorina citri</w:t>
            </w:r>
            <w:r w:rsidRPr="00097200">
              <w:t>), has not been reported in our country. These pests are listed under the Plant Quarantine Regulation and on the EPPO A1 quarantine list.</w:t>
            </w:r>
          </w:p>
          <w:p w:rsidR="00791A79" w:rsidRPr="00097200" w:rsidP="004D1783" w14:paraId="4B093DD6" w14:textId="77777777">
            <w:pPr>
              <w:spacing w:before="120" w:after="120"/>
            </w:pPr>
            <w:r w:rsidRPr="00097200">
              <w:t xml:space="preserve">Given Türkiye's significant role in global citrus production, it is of utmost importance to prevent the introduction, establishment, and spread of </w:t>
            </w:r>
            <w:r w:rsidRPr="00097200">
              <w:rPr>
                <w:i/>
                <w:iCs/>
              </w:rPr>
              <w:t xml:space="preserve">Candidatus </w:t>
            </w:r>
            <w:r w:rsidRPr="00097200">
              <w:t xml:space="preserve">Liberibacter spp. and </w:t>
            </w:r>
            <w:r w:rsidRPr="00097200">
              <w:rPr>
                <w:i/>
                <w:iCs/>
              </w:rPr>
              <w:t>Diaphorina citri</w:t>
            </w:r>
            <w:r w:rsidRPr="00097200">
              <w:t xml:space="preserve"> into the country's agricultural areas in order to protect national territory.</w:t>
            </w:r>
          </w:p>
          <w:p w:rsidR="00791A79" w:rsidRPr="00097200" w:rsidP="004D1783" w14:paraId="3C96219F" w14:textId="77777777">
            <w:pPr>
              <w:spacing w:before="120" w:after="120"/>
            </w:pPr>
            <w:r w:rsidRPr="00097200">
              <w:t xml:space="preserve">Therefore, the import of </w:t>
            </w:r>
            <w:r w:rsidRPr="00097200">
              <w:rPr>
                <w:i/>
                <w:iCs/>
              </w:rPr>
              <w:t>Murraya paniculata</w:t>
            </w:r>
            <w:r w:rsidRPr="00097200">
              <w:t xml:space="preserve">, which is among the main hosts of </w:t>
            </w:r>
            <w:r w:rsidRPr="00097200">
              <w:rPr>
                <w:i/>
                <w:iCs/>
              </w:rPr>
              <w:t>Diaphorina citri</w:t>
            </w:r>
            <w:r w:rsidRPr="00097200">
              <w:t>, into Türkiye is prohibited from 15 May 2026 onwards (except for shipments accompanied by Phytosanitary Certificates issued before 15 May 2026) from all countries.</w:t>
            </w:r>
          </w:p>
        </w:tc>
      </w:tr>
      <w:tr w14:paraId="4F9571B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CE3AFD6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5DD8DCA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 ] animal health, [ ] plant protection, [ ] protect humans from animal/plant pest or disease, [X]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43A06B8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337A87C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9476952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The aim is to prevent the entry, establishment, and spread of </w:t>
            </w:r>
            <w:r w:rsidRPr="00786DCE">
              <w:rPr>
                <w:i/>
                <w:iCs/>
              </w:rPr>
              <w:t>Candidatus</w:t>
            </w:r>
            <w:r w:rsidRPr="00786DCE">
              <w:t xml:space="preserve"> Liberibacter spp. and </w:t>
            </w:r>
            <w:r w:rsidRPr="00786DCE">
              <w:rPr>
                <w:i/>
                <w:iCs/>
              </w:rPr>
              <w:t>Diaphorina citri</w:t>
            </w:r>
            <w:r w:rsidRPr="00786DCE">
              <w:t xml:space="preserve"> into Türkiye, and to protect the country's agricultural lands.</w:t>
            </w:r>
          </w:p>
        </w:tc>
      </w:tr>
      <w:tr w14:paraId="743DB935" w14:textId="77777777" w:rsidTr="00BD428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C4A9DF7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59B1134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38EFD720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641CBB4B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</w:t>
            </w:r>
          </w:p>
          <w:p w:rsidR="00326D34" w:rsidRPr="004D1783" w:rsidP="00B2343A" w14:paraId="3D4A0FD4" w14:textId="0324C036">
            <w:pPr>
              <w:spacing w:before="240"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ISPM</w:t>
            </w:r>
            <w:r>
              <w:t> </w:t>
            </w:r>
            <w:r w:rsidRPr="00656612">
              <w:t>no.</w:t>
            </w:r>
            <w:r>
              <w:t> </w:t>
            </w:r>
            <w:r w:rsidRPr="00656612">
              <w:t>1.</w:t>
            </w:r>
          </w:p>
          <w:p w:rsidR="00326D34" w:rsidRPr="004D1783" w:rsidP="004D1783" w14:paraId="5D4DFADA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139D57F0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16434464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2DA37EA1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1590B9E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EF71478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7D94749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0393AED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C397CFB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47C98C0" w14:textId="5A476145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15</w:t>
            </w:r>
            <w:r>
              <w:t> </w:t>
            </w:r>
            <w:r w:rsidRPr="00EC5D60">
              <w:t>May 2026</w:t>
            </w:r>
          </w:p>
          <w:p w:rsidR="00326D34" w:rsidRPr="004D1783" w:rsidP="004D1783" w14:paraId="6AFCE96B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1E97002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3A69F5B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A3C4392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:rsidR="00791A79" w:rsidRPr="00EC5D60" w:rsidP="004D1783" w14:paraId="34F905E4" w14:textId="77777777">
            <w:r w:rsidRPr="00EC5D60">
              <w:t>Ministry of Agriculture and Forestry</w:t>
            </w:r>
          </w:p>
          <w:p w:rsidR="00791A79" w:rsidRPr="00EC5D60" w:rsidP="004D1783" w14:paraId="5063CB1A" w14:textId="77777777">
            <w:r w:rsidRPr="00EC5D60">
              <w:t>General Directorate of Food and Control</w:t>
            </w:r>
          </w:p>
          <w:p w:rsidR="00791A79" w:rsidRPr="00EC5D60" w:rsidP="004D1783" w14:paraId="1F738508" w14:textId="77777777">
            <w:r w:rsidRPr="00EC5D60">
              <w:t>Address: Eskisehir Yolu 9. Km. Lodumlu-Ankara/TÜRKİYE</w:t>
            </w:r>
          </w:p>
          <w:p w:rsidR="00791A79" w:rsidRPr="00EC5D60" w:rsidP="004D1783" w14:paraId="2DC33C8E" w14:textId="77777777">
            <w:r w:rsidRPr="00EC5D60">
              <w:t>Tel: +(90 312) 258 7410</w:t>
            </w:r>
          </w:p>
          <w:p w:rsidR="00791A79" w:rsidRPr="00EC5D60" w:rsidP="004D1783" w14:paraId="35F6D35A" w14:textId="77777777">
            <w:r w:rsidRPr="00EC5D60">
              <w:t>Fax: +(90 312) 258 7472</w:t>
            </w:r>
          </w:p>
          <w:p w:rsidR="00791A79" w:rsidRPr="00EC5D60" w:rsidP="004D1783" w14:paraId="5916ED46" w14:textId="77777777">
            <w:r w:rsidRPr="00EC5D60">
              <w:t xml:space="preserve">E-mail: </w:t>
            </w:r>
            <w:hyperlink r:id="rId5" w:history="1">
              <w:r w:rsidRPr="00EC5D60">
                <w:rPr>
                  <w:color w:val="0000FF"/>
                  <w:u w:val="single"/>
                </w:rPr>
                <w:t>nppoturkiye@tarimorman.gov.tr</w:t>
              </w:r>
            </w:hyperlink>
          </w:p>
          <w:p w:rsidR="00791A79" w:rsidRPr="00EC5D60" w:rsidP="004D1783" w14:paraId="5F997E81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spstarim@tarimorman.gov.tr</w:t>
              </w:r>
            </w:hyperlink>
          </w:p>
        </w:tc>
      </w:tr>
      <w:tr w14:paraId="05AE007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21EE3B47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4B64DB79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[X] National Notification Authority, [X]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7744922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Ministry of Agriculture and Forestry</w:t>
            </w:r>
          </w:p>
          <w:p w:rsidR="00326D34" w:rsidRPr="00EC5D60" w:rsidP="00B056CB" w14:paraId="1CA7391C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General Directorate of Food and Control</w:t>
            </w:r>
          </w:p>
          <w:p w:rsidR="00326D34" w:rsidRPr="00EC5D60" w:rsidP="00B056CB" w14:paraId="5646AC54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Address: Eskisehir Yolu 9. Km. Lodumlu-Ankara/TÜRKİYE</w:t>
            </w:r>
          </w:p>
          <w:p w:rsidR="00326D34" w:rsidRPr="00EC5D60" w:rsidP="00B056CB" w14:paraId="704E0574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+(90 312) 258 7410</w:t>
            </w:r>
          </w:p>
          <w:p w:rsidR="00326D34" w:rsidRPr="00EC5D60" w:rsidP="00B056CB" w14:paraId="7C342567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Fax: +(90 312) 258 7472</w:t>
            </w:r>
          </w:p>
          <w:p w:rsidR="00326D34" w:rsidRPr="00EC5D60" w:rsidP="00B056CB" w14:paraId="778BE0C4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5" w:history="1">
              <w:r w:rsidRPr="00EC5D60">
                <w:rPr>
                  <w:bCs/>
                  <w:color w:val="0000FF"/>
                  <w:u w:val="single"/>
                </w:rPr>
                <w:t>nppoturkiye@tarimorman.gov.tr</w:t>
              </w:r>
            </w:hyperlink>
          </w:p>
          <w:p w:rsidR="00326D34" w:rsidRPr="00EC5D60" w:rsidP="00B056CB" w14:paraId="4C3AC540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spstarim@tarimorman.gov.tr</w:t>
              </w:r>
            </w:hyperlink>
          </w:p>
        </w:tc>
      </w:tr>
    </w:tbl>
    <w:p w:rsidR="007141CF" w:rsidRPr="004D1783" w:rsidP="004D1783" w14:paraId="7F53C0DE" w14:textId="77777777"/>
    <w:sectPr w:rsidSect="00420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420BB2" w:rsidP="00420BB2" w14:paraId="6C665448" w14:textId="1A5971B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420BB2" w:rsidP="00420BB2" w14:paraId="4EEEB2FB" w14:textId="1E3469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7F9FFE04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BB2" w:rsidRPr="00420BB2" w:rsidP="00420BB2" w14:paraId="2B5639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BB2">
      <w:t>G/SPS/N/TUR/159</w:t>
    </w:r>
  </w:p>
  <w:p w:rsidR="00420BB2" w:rsidRPr="00420BB2" w:rsidP="00420BB2" w14:paraId="74D5A6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0BB2" w:rsidRPr="00420BB2" w:rsidP="00420BB2" w14:paraId="25B787F7" w14:textId="25E8F3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BB2">
      <w:t xml:space="preserve">- </w:t>
    </w:r>
    <w:r w:rsidRPr="00420BB2">
      <w:fldChar w:fldCharType="begin"/>
    </w:r>
    <w:r w:rsidRPr="00420BB2">
      <w:instrText xml:space="preserve"> PAGE </w:instrText>
    </w:r>
    <w:r w:rsidRPr="00420BB2">
      <w:fldChar w:fldCharType="separate"/>
    </w:r>
    <w:r w:rsidRPr="00420BB2">
      <w:t>2</w:t>
    </w:r>
    <w:r w:rsidRPr="00420BB2">
      <w:fldChar w:fldCharType="end"/>
    </w:r>
    <w:r w:rsidRPr="00420BB2">
      <w:t xml:space="preserve"> -</w:t>
    </w:r>
  </w:p>
  <w:p w:rsidR="00326D34" w:rsidRPr="00420BB2" w:rsidP="00420BB2" w14:paraId="3E6540CA" w14:textId="6317DE4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BB2" w:rsidRPr="00420BB2" w:rsidP="00420BB2" w14:paraId="1DC3DE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BB2">
      <w:t>G/SPS/N/TUR/159</w:t>
    </w:r>
  </w:p>
  <w:p w:rsidR="00420BB2" w:rsidRPr="00420BB2" w:rsidP="00420BB2" w14:paraId="110AB6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0BB2" w:rsidRPr="00420BB2" w:rsidP="00420BB2" w14:paraId="53E2E251" w14:textId="7E4DFD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BB2">
      <w:t xml:space="preserve">- </w:t>
    </w:r>
    <w:r w:rsidRPr="00420BB2">
      <w:fldChar w:fldCharType="begin"/>
    </w:r>
    <w:r w:rsidRPr="00420BB2">
      <w:instrText xml:space="preserve"> PAGE </w:instrText>
    </w:r>
    <w:r w:rsidRPr="00420BB2">
      <w:fldChar w:fldCharType="separate"/>
    </w:r>
    <w:r w:rsidRPr="00420BB2">
      <w:rPr>
        <w:noProof/>
      </w:rPr>
      <w:t>2</w:t>
    </w:r>
    <w:r w:rsidRPr="00420BB2">
      <w:fldChar w:fldCharType="end"/>
    </w:r>
    <w:r w:rsidRPr="00420BB2">
      <w:t xml:space="preserve"> -</w:t>
    </w:r>
  </w:p>
  <w:p w:rsidR="00326D34" w:rsidRPr="00420BB2" w:rsidP="00420BB2" w14:paraId="5D3AF6C0" w14:textId="746B4F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CD3F01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900AA7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997D4D9" w14:textId="1E18B96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1256871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1CF6EFB8" w14:textId="71E5F285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3475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347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48571DF7" w14:textId="77777777">
          <w:pPr>
            <w:jc w:val="right"/>
            <w:rPr>
              <w:b/>
              <w:szCs w:val="16"/>
            </w:rPr>
          </w:pPr>
        </w:p>
      </w:tc>
    </w:tr>
    <w:tr w14:paraId="58D42185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23249D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20BB2" w:rsidP="00043762" w14:paraId="378BFA7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G/SPS/N/TUR/159</w:t>
          </w:r>
        </w:p>
        <w:bookmarkEnd w:id="1"/>
        <w:p w:rsidR="00ED54E0" w:rsidRPr="004D1783" w:rsidP="00043762" w14:paraId="4EBA36C6" w14:textId="46409B20">
          <w:pPr>
            <w:jc w:val="right"/>
            <w:rPr>
              <w:b/>
              <w:szCs w:val="16"/>
            </w:rPr>
          </w:pPr>
        </w:p>
      </w:tc>
    </w:tr>
    <w:tr w14:paraId="22B1705E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D16D2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F87AAD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14 April 2026</w:t>
          </w:r>
          <w:bookmarkEnd w:id="3"/>
        </w:p>
      </w:tc>
    </w:tr>
    <w:tr w14:paraId="5A8511D9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0C30887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(26-2875)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CEFE731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0965CD9C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3E0AA3E0" w14:textId="0321801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393D8D62" w14:textId="227E919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218D87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566160">
    <w:abstractNumId w:val="9"/>
  </w:num>
  <w:num w:numId="2" w16cid:durableId="1445884826">
    <w:abstractNumId w:val="7"/>
  </w:num>
  <w:num w:numId="3" w16cid:durableId="1254976788">
    <w:abstractNumId w:val="6"/>
  </w:num>
  <w:num w:numId="4" w16cid:durableId="1865971688">
    <w:abstractNumId w:val="5"/>
  </w:num>
  <w:num w:numId="5" w16cid:durableId="88743188">
    <w:abstractNumId w:val="4"/>
  </w:num>
  <w:num w:numId="6" w16cid:durableId="776559069">
    <w:abstractNumId w:val="12"/>
  </w:num>
  <w:num w:numId="7" w16cid:durableId="145519172">
    <w:abstractNumId w:val="11"/>
  </w:num>
  <w:num w:numId="8" w16cid:durableId="456679824">
    <w:abstractNumId w:val="10"/>
  </w:num>
  <w:num w:numId="9" w16cid:durableId="1922449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8108270">
    <w:abstractNumId w:val="13"/>
  </w:num>
  <w:num w:numId="11" w16cid:durableId="1582593645">
    <w:abstractNumId w:val="8"/>
  </w:num>
  <w:num w:numId="12" w16cid:durableId="1487044064">
    <w:abstractNumId w:val="3"/>
  </w:num>
  <w:num w:numId="13" w16cid:durableId="1875576346">
    <w:abstractNumId w:val="2"/>
  </w:num>
  <w:num w:numId="14" w16cid:durableId="7368025">
    <w:abstractNumId w:val="1"/>
  </w:num>
  <w:num w:numId="15" w16cid:durableId="26195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20BB2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91A79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D06B3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107E4"/>
    <w:rsid w:val="00B230EC"/>
    <w:rsid w:val="00B2343A"/>
    <w:rsid w:val="00B26EA5"/>
    <w:rsid w:val="00B26FB1"/>
    <w:rsid w:val="00B52738"/>
    <w:rsid w:val="00B56EDC"/>
    <w:rsid w:val="00B62ADC"/>
    <w:rsid w:val="00BB1F84"/>
    <w:rsid w:val="00BB4E9D"/>
    <w:rsid w:val="00BD4287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E1B21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285FD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ppoturkiye@tarimorman.gov.tr" TargetMode="External" /><Relationship Id="rId6" Type="http://schemas.openxmlformats.org/officeDocument/2006/relationships/hyperlink" Target="mailto:spstarim@tarimorman.gov.t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61514281-afb9-4ccc-a335-7546ea9c4271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75DCE3-C2DA-450A-88D2-4FD4A3864F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Rivera, Marcela</cp:lastModifiedBy>
  <cp:revision>5</cp:revision>
  <dcterms:created xsi:type="dcterms:W3CDTF">2026-04-14T08:39:00Z</dcterms:created>
  <dcterms:modified xsi:type="dcterms:W3CDTF">2026-04-14T08:42:00Z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G/SPS/N/TUR/159</vt:lpwstr>
  </property>
  <property fmtid="{D5CDD505-2E9C-101B-9397-08002B2CF9AE}" pid="3" name="TitusGUID">
    <vt:lpwstr>61514281-afb9-4ccc-a335-7546ea9c4271</vt:lpwstr>
  </property>
  <property fmtid="{D5CDD505-2E9C-101B-9397-08002B2CF9AE}" pid="4" name="WTOCLASSIFICATION">
    <vt:lpwstr>WTO OFFICIAL</vt:lpwstr>
  </property>
</Properties>
</file>