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BD9B82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F15B5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7A53E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F1DDD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66D89D4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4D675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D2B01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BB55C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45F11E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732B3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ED29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Suplemento alimenticio para gatos de todas las razas, elaborado a base de atún, salmón y prebióticos (Código(s) del SA: 2309)</w:t>
            </w:r>
          </w:p>
        </w:tc>
      </w:tr>
      <w:tr w14:paraId="18E751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20A8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F4C5E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A57FCF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C905A5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Corea, República de; Ecuador</w:t>
            </w:r>
          </w:p>
        </w:tc>
      </w:tr>
      <w:tr w14:paraId="416002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4042B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4BC24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</w:t>
            </w:r>
            <w:r w:rsidRPr="00A834A1">
              <w:rPr>
                <w:i/>
                <w:iCs/>
              </w:rPr>
              <w:t>Por medio de la cual se establecen los requisitos sanitarios para la importación a Colombia de suplemento alimenticio para gatos de todas las razas, elaborado a base de atún, salmón y prebióticos, originario de Corea del Sur y procedente de Ecuador, para consumo animal</w:t>
            </w:r>
            <w:r w:rsidRPr="00A834A1">
              <w:t>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4B3409" w14:paraId="6669750F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https://www.sucop.gov.co/entidades/ica/Normativa?IDNorma=28604</w:t>
              </w:r>
            </w:hyperlink>
          </w:p>
          <w:p w:rsidR="00B91FF3" w:rsidRPr="00DA2000" w:rsidP="00DA2000" w14:paraId="76BCBB07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https://members.wto.org/crnattachments/2026/SPS/COL/26_02014_00_s.pdf</w:t>
              </w:r>
            </w:hyperlink>
          </w:p>
        </w:tc>
      </w:tr>
      <w:tr w14:paraId="0F7819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3B154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ABD78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 medida busca establecer los requisitos sanitarios para la importación a Colombia de suplemento alimenticio para gatos de todas las razas, elaborado a base de atún, salmón y prebióticos, originario de Corea del Sur y procedente de Ecuador, para consumo animal, disposiciones que serán aplicables a todas las personas naturales o jurídicas que importen a Colombia este producto.</w:t>
            </w:r>
          </w:p>
        </w:tc>
      </w:tr>
      <w:tr w14:paraId="342E1D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6DA9D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19145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6E795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3942C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3537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B66A6A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14DA3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7055A7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3409" w14:paraId="036D185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B4BC4E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4CCCE9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01D80E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36DF6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500FA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74D07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9444F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8C64E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084E4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76B001D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96D6B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B387A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691AB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2133C08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E142D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C3299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1FFA0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junio de 2026</w:t>
            </w:r>
          </w:p>
          <w:p w:rsidR="00B91FF3" w:rsidRPr="00DA2000" w:rsidP="00DA2000" w14:paraId="54C876EC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46873" w:rsidRPr="00A834A1" w:rsidP="00DA2000" w14:paraId="29873066" w14:textId="77777777">
            <w:pPr>
              <w:keepNext/>
            </w:pPr>
            <w:r w:rsidRPr="00A834A1">
              <w:t>Punto de Contacto OTC/MSF</w:t>
            </w:r>
          </w:p>
          <w:p w:rsidR="00146873" w:rsidRPr="00A834A1" w:rsidP="00DA2000" w14:paraId="42588BC7" w14:textId="77777777">
            <w:pPr>
              <w:keepNext/>
            </w:pPr>
            <w:r w:rsidRPr="00A834A1">
              <w:t>Ministerio de Comercio, Industria y Turismo</w:t>
            </w:r>
          </w:p>
          <w:p w:rsidR="00146873" w:rsidRPr="00A834A1" w:rsidP="00DA2000" w14:paraId="59F71926" w14:textId="77777777">
            <w:pPr>
              <w:keepNext/>
            </w:pPr>
            <w:r w:rsidRPr="00A834A1">
              <w:t>Dirección de Regulación</w:t>
            </w:r>
          </w:p>
          <w:p w:rsidR="00146873" w:rsidRPr="00A834A1" w:rsidP="00DA2000" w14:paraId="778CA80F" w14:textId="77777777">
            <w:pPr>
              <w:keepNext/>
            </w:pPr>
            <w:r w:rsidRPr="00A834A1">
              <w:t>Calle 28 # 13 A 15 piso 3, Bogotá, DC</w:t>
            </w:r>
          </w:p>
          <w:p w:rsidR="00146873" w:rsidRPr="00A834A1" w:rsidP="00DA2000" w14:paraId="6A183ECF" w14:textId="77777777">
            <w:pPr>
              <w:keepNext/>
            </w:pPr>
            <w:r w:rsidRPr="00A834A1">
              <w:t>Edificio Centro de Comercio Internacional</w:t>
            </w:r>
          </w:p>
          <w:p w:rsidR="00146873" w:rsidRPr="00A834A1" w:rsidP="00DA2000" w14:paraId="3F2E72AD" w14:textId="77777777">
            <w:pPr>
              <w:keepNext/>
            </w:pPr>
            <w:r w:rsidRPr="00A834A1">
              <w:t>Tel: +(57 1) 606 7676, Ext. 1340 y 2220</w:t>
            </w:r>
          </w:p>
          <w:p w:rsidR="00146873" w:rsidRPr="00A834A1" w:rsidP="00DA2000" w14:paraId="73F22AC4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46873" w:rsidRPr="003159A1" w:rsidP="00DA2000" w14:paraId="2C5F8BD4" w14:textId="77777777">
            <w:pPr>
              <w:keepNext/>
              <w:rPr>
                <w:lang w:val="en-GB"/>
              </w:rPr>
            </w:pPr>
            <w:r w:rsidRPr="003159A1">
              <w:rPr>
                <w:lang w:val="en-GB"/>
              </w:rPr>
              <w:t xml:space="preserve">Sitio web: </w:t>
            </w:r>
            <w:hyperlink r:id="rId8" w:history="1">
              <w:r w:rsidRPr="003159A1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4B3409" w:rsidP="00DA2000" w14:paraId="576FF2B9" w14:textId="77777777">
            <w:pPr>
              <w:keepNext/>
            </w:pPr>
          </w:p>
          <w:p w:rsidR="00146873" w:rsidRPr="00A834A1" w:rsidP="00DA2000" w14:paraId="688409C6" w14:textId="1AAF7032">
            <w:pPr>
              <w:keepNext/>
            </w:pPr>
            <w:r w:rsidRPr="00A834A1">
              <w:t>Instituto Colombiano Agropecuario ICA</w:t>
            </w:r>
          </w:p>
          <w:p w:rsidR="00146873" w:rsidRPr="00A834A1" w:rsidP="00DA2000" w14:paraId="2C77CEE4" w14:textId="77777777">
            <w:pPr>
              <w:keepNext/>
            </w:pPr>
            <w:r w:rsidRPr="00A834A1">
              <w:t>Dirección Técnica de Asuntos Internacionales</w:t>
            </w:r>
          </w:p>
          <w:p w:rsidR="00146873" w:rsidRPr="00A834A1" w:rsidP="00DA2000" w14:paraId="0B48D221" w14:textId="77777777">
            <w:pPr>
              <w:keepNext/>
            </w:pPr>
            <w:r w:rsidRPr="00A834A1">
              <w:t>Subgerencia de Regulación Sanitaria y Fitosanitaria</w:t>
            </w:r>
          </w:p>
          <w:p w:rsidR="00146873" w:rsidRPr="00A834A1" w:rsidP="00DA2000" w14:paraId="03B1F28A" w14:textId="77777777">
            <w:pPr>
              <w:keepNext/>
            </w:pPr>
            <w:r w:rsidRPr="00A834A1">
              <w:t>Oficinas Nacionales</w:t>
            </w:r>
          </w:p>
          <w:p w:rsidR="00146873" w:rsidRPr="00A834A1" w:rsidP="00DA2000" w14:paraId="5CB25499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146873" w:rsidRPr="00A834A1" w:rsidP="00DA2000" w14:paraId="406461D3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146873" w:rsidRPr="003159A1" w:rsidP="00DA2000" w14:paraId="6609B93C" w14:textId="77777777">
            <w:pPr>
              <w:keepNext/>
              <w:spacing w:after="120"/>
              <w:rPr>
                <w:lang w:val="en-GB"/>
              </w:rPr>
            </w:pPr>
            <w:r w:rsidRPr="003159A1">
              <w:rPr>
                <w:lang w:val="en-GB"/>
              </w:rPr>
              <w:t xml:space="preserve">Sitio web: </w:t>
            </w:r>
            <w:hyperlink r:id="rId10" w:history="1">
              <w:r w:rsidRPr="003159A1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05686D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734C15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E9E13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46873" w:rsidRPr="00A834A1" w:rsidP="000D29D0" w14:paraId="60713D03" w14:textId="77777777">
            <w:pPr>
              <w:keepNext/>
              <w:keepLines/>
            </w:pPr>
            <w:r w:rsidRPr="00A834A1">
              <w:t>Punto de Contacto OTC/MSF</w:t>
            </w:r>
          </w:p>
          <w:p w:rsidR="00146873" w:rsidRPr="00A834A1" w:rsidP="000D29D0" w14:paraId="733E93F9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146873" w:rsidRPr="00A834A1" w:rsidP="000D29D0" w14:paraId="42BFA946" w14:textId="77777777">
            <w:pPr>
              <w:keepNext/>
              <w:keepLines/>
            </w:pPr>
            <w:r w:rsidRPr="00A834A1">
              <w:t>Dirección de Regulación</w:t>
            </w:r>
          </w:p>
          <w:p w:rsidR="00146873" w:rsidRPr="00A834A1" w:rsidP="000D29D0" w14:paraId="4DCDB8F9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146873" w:rsidRPr="00A834A1" w:rsidP="000D29D0" w14:paraId="683DFA6D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146873" w:rsidRPr="00A834A1" w:rsidP="000D29D0" w14:paraId="2CBD1CDD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146873" w:rsidRPr="00A834A1" w:rsidP="000D29D0" w14:paraId="6E09080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46873" w:rsidRPr="003159A1" w:rsidP="000D29D0" w14:paraId="6B85C1C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159A1">
              <w:rPr>
                <w:lang w:val="en-GB"/>
              </w:rPr>
              <w:t xml:space="preserve">Sitio web: </w:t>
            </w:r>
            <w:hyperlink r:id="rId8" w:history="1">
              <w:r w:rsidRPr="003159A1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3159A1" w:rsidP="00DA2000" w14:paraId="122D5423" w14:textId="77777777">
      <w:pPr>
        <w:rPr>
          <w:lang w:val="en-GB"/>
        </w:rPr>
      </w:pPr>
    </w:p>
    <w:sectPr w:rsidSect="003159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159A1" w:rsidP="003159A1" w14:paraId="298107AB" w14:textId="5C104F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159A1" w:rsidP="003159A1" w14:paraId="3B5E03DC" w14:textId="3AD664F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A20A9E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9A1" w:rsidRPr="003159A1" w:rsidP="003159A1" w14:paraId="2E414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59A1">
      <w:t>G/SPS/N/COL/419</w:t>
    </w:r>
  </w:p>
  <w:p w:rsidR="003159A1" w:rsidRPr="003159A1" w:rsidP="003159A1" w14:paraId="36E4C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59A1" w:rsidRPr="003159A1" w:rsidP="003159A1" w14:paraId="5BCD2041" w14:textId="187761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59A1">
      <w:t xml:space="preserve">- </w:t>
    </w:r>
    <w:r w:rsidRPr="003159A1">
      <w:fldChar w:fldCharType="begin"/>
    </w:r>
    <w:r w:rsidRPr="003159A1">
      <w:instrText xml:space="preserve"> PAGE </w:instrText>
    </w:r>
    <w:r w:rsidRPr="003159A1">
      <w:fldChar w:fldCharType="separate"/>
    </w:r>
    <w:r w:rsidRPr="003159A1">
      <w:t>2</w:t>
    </w:r>
    <w:r w:rsidRPr="003159A1">
      <w:fldChar w:fldCharType="end"/>
    </w:r>
    <w:r w:rsidRPr="003159A1">
      <w:t xml:space="preserve"> -</w:t>
    </w:r>
  </w:p>
  <w:p w:rsidR="00B91FF3" w:rsidRPr="003159A1" w:rsidP="003159A1" w14:paraId="6A5F6092" w14:textId="4525F2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9A1" w:rsidRPr="003159A1" w:rsidP="003159A1" w14:paraId="65D06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59A1">
      <w:t>G/SPS/N/COL/419</w:t>
    </w:r>
  </w:p>
  <w:p w:rsidR="003159A1" w:rsidRPr="003159A1" w:rsidP="003159A1" w14:paraId="2B17A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59A1" w:rsidRPr="003159A1" w:rsidP="003159A1" w14:paraId="23FCF512" w14:textId="06E21A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59A1">
      <w:t xml:space="preserve">- </w:t>
    </w:r>
    <w:r w:rsidRPr="003159A1">
      <w:fldChar w:fldCharType="begin"/>
    </w:r>
    <w:r w:rsidRPr="003159A1">
      <w:instrText xml:space="preserve"> PAGE </w:instrText>
    </w:r>
    <w:r w:rsidRPr="003159A1">
      <w:fldChar w:fldCharType="separate"/>
    </w:r>
    <w:r w:rsidRPr="003159A1">
      <w:rPr>
        <w:noProof/>
      </w:rPr>
      <w:t>2</w:t>
    </w:r>
    <w:r w:rsidRPr="003159A1">
      <w:fldChar w:fldCharType="end"/>
    </w:r>
    <w:r w:rsidRPr="003159A1">
      <w:t xml:space="preserve"> -</w:t>
    </w:r>
  </w:p>
  <w:p w:rsidR="00DD65B2" w:rsidRPr="003159A1" w:rsidP="003159A1" w14:paraId="011F684B" w14:textId="78C476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1E3B3A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A18AFC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1CF4AE" w14:textId="071880A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4A7606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77075B9" w14:textId="4A985B12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190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19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61026F" w14:textId="77777777">
          <w:pPr>
            <w:jc w:val="right"/>
            <w:rPr>
              <w:b/>
              <w:szCs w:val="18"/>
            </w:rPr>
          </w:pPr>
        </w:p>
      </w:tc>
    </w:tr>
    <w:tr w14:paraId="6B89396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42AF21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159A1" w:rsidP="00043017" w14:paraId="2C430D7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G/SPS/N/COL/419</w:t>
          </w:r>
        </w:p>
        <w:bookmarkEnd w:id="1"/>
        <w:p w:rsidR="00043017" w:rsidRPr="00B91FF3" w:rsidP="00043017" w14:paraId="6EC736AB" w14:textId="4B76EBDB">
          <w:pPr>
            <w:jc w:val="right"/>
            <w:rPr>
              <w:b/>
              <w:szCs w:val="18"/>
            </w:rPr>
          </w:pPr>
        </w:p>
      </w:tc>
    </w:tr>
    <w:tr w14:paraId="7F91E7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6B107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862563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13 de abril de 2026</w:t>
          </w:r>
          <w:bookmarkEnd w:id="3"/>
        </w:p>
      </w:tc>
    </w:tr>
    <w:tr w14:paraId="47ACFE4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B6EC93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(26-2854)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42983A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F56BDE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2A4BF3E" w14:textId="0E19F3E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5497D40" w14:textId="6D1982E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DC0A6A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548509">
    <w:abstractNumId w:val="8"/>
  </w:num>
  <w:num w:numId="2" w16cid:durableId="1891529740">
    <w:abstractNumId w:val="3"/>
  </w:num>
  <w:num w:numId="3" w16cid:durableId="922909719">
    <w:abstractNumId w:val="2"/>
  </w:num>
  <w:num w:numId="4" w16cid:durableId="1511290494">
    <w:abstractNumId w:val="1"/>
  </w:num>
  <w:num w:numId="5" w16cid:durableId="1291590615">
    <w:abstractNumId w:val="0"/>
  </w:num>
  <w:num w:numId="6" w16cid:durableId="247889503">
    <w:abstractNumId w:val="13"/>
  </w:num>
  <w:num w:numId="7" w16cid:durableId="790364422">
    <w:abstractNumId w:val="11"/>
  </w:num>
  <w:num w:numId="8" w16cid:durableId="918518898">
    <w:abstractNumId w:val="14"/>
  </w:num>
  <w:num w:numId="9" w16cid:durableId="1637492801">
    <w:abstractNumId w:val="10"/>
  </w:num>
  <w:num w:numId="10" w16cid:durableId="435638879">
    <w:abstractNumId w:val="9"/>
  </w:num>
  <w:num w:numId="11" w16cid:durableId="2144763488">
    <w:abstractNumId w:val="7"/>
  </w:num>
  <w:num w:numId="12" w16cid:durableId="1370380401">
    <w:abstractNumId w:val="6"/>
  </w:num>
  <w:num w:numId="13" w16cid:durableId="349332193">
    <w:abstractNumId w:val="5"/>
  </w:num>
  <w:num w:numId="14" w16cid:durableId="408620161">
    <w:abstractNumId w:val="4"/>
  </w:num>
  <w:num w:numId="15" w16cid:durableId="2146467197">
    <w:abstractNumId w:val="12"/>
  </w:num>
  <w:num w:numId="16" w16cid:durableId="1743331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873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159A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3409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5F3B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640456"/>
  <w15:docId w15:val="{F6B1F385-5DA5-4FBE-B66C-2CB59316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28604" TargetMode="External" /><Relationship Id="rId6" Type="http://schemas.openxmlformats.org/officeDocument/2006/relationships/hyperlink" Target="https://members.wto.org/crnattachments/2026/SPS/COL/26_02014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6631af04-77e6-4d09-94b6-4dd3b11fe09c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AFE05F1-E4C4-498D-AF04-4863151BF9D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2026-04-13T07:12:00Z</dcterms:created>
  <dcterms:modified xsi:type="dcterms:W3CDTF">2026-04-13T07:13:00Z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G/SPS/N/COL/419</vt:lpwstr>
  </property>
  <property fmtid="{D5CDD505-2E9C-101B-9397-08002B2CF9AE}" pid="3" name="TitusGUID">
    <vt:lpwstr>6631af04-77e6-4d09-94b6-4dd3b11fe09c</vt:lpwstr>
  </property>
  <property fmtid="{D5CDD505-2E9C-101B-9397-08002B2CF9AE}" pid="4" name="WTOCLASSIFICATION">
    <vt:lpwstr>PUBLIC</vt:lpwstr>
  </property>
</Properties>
</file>