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7287BD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6E4E380" w14:textId="77777777" w:rsidTr="00F3021D">
        <w:tblPrEx>
          <w:tblW w:w="5000" w:type="pct"/>
          <w:tblLayout w:type="fixed"/>
          <w:tblLook w:val="0000"/>
        </w:tblPrEx>
        <w:tc>
          <w:tcPr>
            <w:tcW w:w="707" w:type="dxa"/>
            <w:tcBorders>
              <w:bottom w:val="single" w:sz="6" w:space="0" w:color="auto"/>
            </w:tcBorders>
          </w:tcPr>
          <w:p w:rsidR="00EA4725" w:rsidRPr="00441372" w:rsidP="00441372" w14:paraId="37246D9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B8CAB9F" w14:textId="77777777">
            <w:pPr>
              <w:spacing w:before="120" w:after="120"/>
            </w:pPr>
            <w:r w:rsidRPr="00441372">
              <w:rPr>
                <w:b/>
              </w:rPr>
              <w:t>Notifying Member:</w:t>
            </w:r>
            <w:r w:rsidRPr="0065690F">
              <w:t xml:space="preserve"> </w:t>
            </w:r>
            <w:r w:rsidRPr="0065690F">
              <w:rPr>
                <w:u w:val="single"/>
              </w:rPr>
              <w:t>SINGAPORE</w:t>
            </w:r>
          </w:p>
          <w:p w:rsidR="00EA4725" w:rsidRPr="00441372" w:rsidP="00441372" w14:paraId="2EA0B8F9" w14:textId="77777777">
            <w:pPr>
              <w:spacing w:after="120"/>
            </w:pPr>
            <w:r w:rsidRPr="00441372">
              <w:rPr>
                <w:b/>
                <w:bCs/>
              </w:rPr>
              <w:t>If applicable, name of local government involved:</w:t>
            </w:r>
            <w:r w:rsidRPr="0065690F">
              <w:rPr>
                <w:bCs/>
              </w:rPr>
              <w:t xml:space="preserve"> </w:t>
            </w:r>
          </w:p>
        </w:tc>
      </w:tr>
      <w:tr w14:paraId="6B90E3E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F8846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9FD757B" w14:textId="77777777">
            <w:pPr>
              <w:spacing w:before="120" w:after="120"/>
            </w:pPr>
            <w:r w:rsidRPr="00441372">
              <w:rPr>
                <w:b/>
              </w:rPr>
              <w:t>Agency responsible:</w:t>
            </w:r>
            <w:r w:rsidRPr="0065690F">
              <w:t xml:space="preserve"> National Parks Board/Animal &amp; Veterinary Service (NParks/AVS)</w:t>
            </w:r>
          </w:p>
        </w:tc>
      </w:tr>
      <w:tr w14:paraId="77D7E25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83BDD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9164EB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HS Codes: 01063100, 01063200, 01063900</w:t>
            </w:r>
          </w:p>
        </w:tc>
      </w:tr>
      <w:tr w14:paraId="00EA5B0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12B4C4"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8AD8D9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51E5B50"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8A1C40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73F1A5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B3A3A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B9A9577" w14:textId="77777777">
            <w:pPr>
              <w:spacing w:before="120" w:after="120"/>
            </w:pPr>
            <w:r w:rsidRPr="00441372">
              <w:rPr>
                <w:b/>
              </w:rPr>
              <w:t>Title of the notified document:</w:t>
            </w:r>
            <w:r w:rsidRPr="0065690F">
              <w:t xml:space="preserve"> Revised Pre-Export Inspection Period under the Veterinary Conditions for the Importation of Animals – Birds (Other than Domestic Birds)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5</w:t>
            </w:r>
          </w:p>
          <w:p w:rsidR="00EA4725" w:rsidRPr="00441372" w:rsidP="00441372" w14:paraId="3464B9F7" w14:textId="77777777">
            <w:pPr>
              <w:spacing w:after="120"/>
            </w:pPr>
            <w:hyperlink r:id="rId5" w:tgtFrame="_blank" w:history="1">
              <w:r w:rsidRPr="00441372">
                <w:rPr>
                  <w:color w:val="0000FF"/>
                  <w:u w:val="single"/>
                </w:rPr>
                <w:t>https://members.wto.org/crnattachments/2026/SPS/SGP/26_01995_00_e.pdf</w:t>
              </w:r>
            </w:hyperlink>
          </w:p>
        </w:tc>
      </w:tr>
      <w:tr w14:paraId="3D70F65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E32F42"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898F023" w14:textId="77777777">
            <w:pPr>
              <w:spacing w:before="120" w:after="120"/>
            </w:pPr>
            <w:r w:rsidRPr="00441372">
              <w:rPr>
                <w:b/>
              </w:rPr>
              <w:t>Description of content:</w:t>
            </w:r>
            <w:r w:rsidRPr="0065690F">
              <w:t xml:space="preserve"> The National Parks Board is proposing to revise the Veterinary Conditions for the Importation of Animals – Birds (Other than Domestic Birds) to amend the requirements to the veterinary inspection period by the official government veterinarian or government approved veterinarian (see </w:t>
            </w:r>
            <w:r w:rsidRPr="0065690F">
              <w:rPr>
                <w:i/>
                <w:iCs/>
              </w:rPr>
              <w:t>Note</w:t>
            </w:r>
            <w:r w:rsidRPr="0065690F">
              <w:t>) before export for birds from same day inspection to not more than seven (7) days prior to export and found to be free from any clinical signs of infectious or contagious diseases.</w:t>
            </w:r>
          </w:p>
          <w:p w:rsidR="00D32242" w:rsidRPr="0065690F" w:rsidP="00441372" w14:paraId="0E413D9E" w14:textId="77777777">
            <w:pPr>
              <w:spacing w:before="120" w:after="120"/>
            </w:pPr>
            <w:r w:rsidRPr="0065690F">
              <w:rPr>
                <w:i/>
                <w:iCs/>
              </w:rPr>
              <w:t xml:space="preserve">Note: "government-approved veterinarian" refers to a veterinarian who is licensed/registered to practice in the state or country. </w:t>
            </w:r>
          </w:p>
          <w:p w:rsidR="00D32242" w:rsidRPr="0065690F" w:rsidP="00441372" w14:paraId="77E59423" w14:textId="77777777">
            <w:pPr>
              <w:spacing w:before="120" w:after="120"/>
            </w:pPr>
            <w:r w:rsidRPr="0065690F">
              <w:t>Each consignment of birds shall continue to be accompanied by a veterinary certificate dated within seven (7) days of import signed by a government veterinary authority or government approved veterinarian of the country of export and endorsed by the government veterinary authority, giving details of the consignment (consignor, consignee, quantity and species or breed of birds) and certifying to the effect of conditions listed under Section IV "Veterinary Certification".</w:t>
            </w:r>
          </w:p>
        </w:tc>
      </w:tr>
      <w:tr w14:paraId="038CAA0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A6D8D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8D9B89F"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6591F1A3" w14:textId="77777777" w:rsidTr="00D81AEE">
        <w:tblPrEx>
          <w:tblW w:w="5000" w:type="pct"/>
          <w:tblLayout w:type="fixed"/>
          <w:tblLook w:val="0000"/>
        </w:tblPrEx>
        <w:trPr>
          <w:cantSplit/>
        </w:trPr>
        <w:tc>
          <w:tcPr>
            <w:tcW w:w="707" w:type="dxa"/>
            <w:tcBorders>
              <w:top w:val="single" w:sz="6" w:space="0" w:color="auto"/>
              <w:bottom w:val="single" w:sz="6" w:space="0" w:color="auto"/>
            </w:tcBorders>
          </w:tcPr>
          <w:p w:rsidR="00EA4725" w:rsidRPr="00441372" w:rsidP="00441372" w14:paraId="466337C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75F2BA6" w14:textId="77777777">
            <w:pPr>
              <w:spacing w:before="120" w:after="120"/>
            </w:pPr>
            <w:r w:rsidRPr="00441372">
              <w:rPr>
                <w:b/>
              </w:rPr>
              <w:t>Is there a relevant international standard? If so, identify the standard:</w:t>
            </w:r>
          </w:p>
          <w:p w:rsidR="00EA4725" w:rsidRPr="00441372" w:rsidP="00441372" w14:paraId="491A6A27"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56734C2"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35FC11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BC2BE5" w14:paraId="7B7FFF59" w14:textId="77777777">
            <w:pPr>
              <w:spacing w:before="240" w:after="120"/>
              <w:ind w:left="720" w:hanging="720"/>
              <w:rPr>
                <w:b/>
              </w:rPr>
            </w:pPr>
            <w:r w:rsidRPr="00441372">
              <w:rPr>
                <w:b/>
              </w:rPr>
              <w:t>[X]</w:t>
            </w:r>
            <w:r w:rsidRPr="00441372">
              <w:rPr>
                <w:b/>
              </w:rPr>
              <w:tab/>
              <w:t>None</w:t>
            </w:r>
          </w:p>
          <w:p w:rsidR="00EA4725" w:rsidRPr="00441372" w:rsidP="00441372" w14:paraId="7873F1AA" w14:textId="77777777">
            <w:pPr>
              <w:spacing w:after="120"/>
              <w:rPr>
                <w:b/>
              </w:rPr>
            </w:pPr>
            <w:r w:rsidRPr="00441372">
              <w:rPr>
                <w:b/>
              </w:rPr>
              <w:t xml:space="preserve">Does this proposed regulation conform to the relevant international standard? </w:t>
            </w:r>
          </w:p>
          <w:p w:rsidR="00EA4725" w:rsidRPr="00441372" w:rsidP="00441372" w14:paraId="130AFC2C" w14:textId="77777777">
            <w:pPr>
              <w:spacing w:after="120"/>
              <w:rPr>
                <w:b/>
              </w:rPr>
            </w:pPr>
            <w:r w:rsidRPr="00441372">
              <w:rPr>
                <w:b/>
              </w:rPr>
              <w:t>[ ] Yes   [ ] No</w:t>
            </w:r>
          </w:p>
          <w:p w:rsidR="00EA4725" w:rsidRPr="00441372" w:rsidP="00441372" w14:paraId="2778EFBD" w14:textId="77777777">
            <w:pPr>
              <w:spacing w:after="120"/>
            </w:pPr>
            <w:r w:rsidRPr="00441372">
              <w:rPr>
                <w:b/>
              </w:rPr>
              <w:t>If no, describe, whenever possible, how and why it deviates from the international standard:</w:t>
            </w:r>
            <w:r w:rsidRPr="0065690F">
              <w:t xml:space="preserve"> </w:t>
            </w:r>
          </w:p>
        </w:tc>
      </w:tr>
      <w:tr w14:paraId="744124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EFDB19" w14:textId="77777777">
            <w:pPr>
              <w:spacing w:before="120" w:after="120"/>
              <w:jc w:val="left"/>
            </w:pPr>
            <w:r w:rsidRPr="00441372">
              <w:rPr>
                <w:b/>
              </w:rPr>
              <w:t>9.</w:t>
            </w:r>
          </w:p>
        </w:tc>
        <w:tc>
          <w:tcPr>
            <w:tcW w:w="8320" w:type="dxa"/>
            <w:tcBorders>
              <w:top w:val="single" w:sz="6" w:space="0" w:color="auto"/>
              <w:bottom w:val="single" w:sz="6" w:space="0" w:color="auto"/>
            </w:tcBorders>
          </w:tcPr>
          <w:p w:rsidR="00BC2BE5" w:rsidP="00441372" w14:paraId="7E46BE32" w14:textId="77777777">
            <w:pPr>
              <w:spacing w:before="120"/>
            </w:pPr>
            <w:r w:rsidRPr="00441372">
              <w:rPr>
                <w:b/>
              </w:rPr>
              <w:t>Other relevant documents and language(s) in which these are available:</w:t>
            </w:r>
            <w:r w:rsidRPr="0065690F">
              <w:t xml:space="preserve"> </w:t>
            </w:r>
          </w:p>
          <w:p w:rsidR="00EA4725" w:rsidRPr="00441372" w:rsidP="00441372" w14:paraId="4EB5229A" w14:textId="508AF786">
            <w:pPr>
              <w:spacing w:before="120"/>
            </w:pPr>
            <w:r w:rsidRPr="0065690F">
              <w:t xml:space="preserve">The Animals and Birds Act is available at: </w:t>
            </w:r>
            <w:hyperlink r:id="rId6" w:history="1">
              <w:r w:rsidRPr="0065690F">
                <w:rPr>
                  <w:color w:val="0000FF"/>
                  <w:u w:val="single"/>
                </w:rPr>
                <w:t>Animals and Birds Act 1965 - Singapore Statutes Online</w:t>
              </w:r>
            </w:hyperlink>
          </w:p>
          <w:p w:rsidR="00D32242" w:rsidRPr="0065690F" w:rsidP="00BC2BE5" w14:paraId="3016C2EF" w14:textId="29C9BD9C">
            <w:pPr>
              <w:spacing w:after="120"/>
            </w:pPr>
            <w:r w:rsidRPr="0065690F">
              <w:t>Notified document is attached</w:t>
            </w:r>
            <w:r w:rsidR="00BC2BE5">
              <w:t xml:space="preserve"> </w:t>
            </w:r>
            <w:r w:rsidRPr="0065690F">
              <w:rPr>
                <w:bCs/>
              </w:rPr>
              <w:t>(available in English)</w:t>
            </w:r>
            <w:r w:rsidR="00BC2BE5">
              <w:rPr>
                <w:bCs/>
              </w:rPr>
              <w:t>.</w:t>
            </w:r>
          </w:p>
        </w:tc>
      </w:tr>
      <w:tr w14:paraId="26C5693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2E1F2D"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E6EAC22" w14:textId="77777777">
            <w:pPr>
              <w:spacing w:before="120" w:after="120"/>
            </w:pPr>
            <w:r w:rsidRPr="00441372">
              <w:rPr>
                <w:b/>
              </w:rPr>
              <w:t xml:space="preserve">Proposed date of adoption </w:t>
            </w:r>
            <w:r w:rsidRPr="00441372">
              <w:rPr>
                <w:b/>
                <w:i/>
              </w:rPr>
              <w:t>(dd/mm/yy)</w:t>
            </w:r>
            <w:r w:rsidRPr="00441372">
              <w:rPr>
                <w:b/>
              </w:rPr>
              <w:t>:</w:t>
            </w:r>
            <w:r w:rsidRPr="0065690F">
              <w:t xml:space="preserve"> 10 April 2026</w:t>
            </w:r>
          </w:p>
          <w:p w:rsidR="00EA4725" w:rsidRPr="00441372" w:rsidP="00441372" w14:paraId="36CE6354" w14:textId="77777777">
            <w:pPr>
              <w:spacing w:after="120"/>
            </w:pPr>
            <w:r w:rsidRPr="00441372">
              <w:rPr>
                <w:b/>
              </w:rPr>
              <w:t xml:space="preserve">Proposed date of publication </w:t>
            </w:r>
            <w:r w:rsidRPr="00441372">
              <w:rPr>
                <w:b/>
                <w:i/>
              </w:rPr>
              <w:t>(dd/mm/yy)</w:t>
            </w:r>
            <w:r w:rsidRPr="00441372">
              <w:rPr>
                <w:b/>
              </w:rPr>
              <w:t>:</w:t>
            </w:r>
            <w:r w:rsidRPr="0065690F">
              <w:t xml:space="preserve"> 10 April 2026</w:t>
            </w:r>
          </w:p>
        </w:tc>
      </w:tr>
      <w:tr w14:paraId="7AAE14F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62BC7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CE6399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10 April 2026</w:t>
            </w:r>
          </w:p>
          <w:p w:rsidR="00EA4725" w:rsidRPr="00441372" w:rsidP="00441372" w14:paraId="173C2D99" w14:textId="77777777">
            <w:pPr>
              <w:spacing w:after="120"/>
              <w:ind w:left="607" w:hanging="607"/>
              <w:rPr>
                <w:b/>
              </w:rPr>
            </w:pPr>
            <w:r w:rsidRPr="00441372">
              <w:rPr>
                <w:b/>
              </w:rPr>
              <w:t>[X]</w:t>
            </w:r>
            <w:r w:rsidRPr="00441372">
              <w:rPr>
                <w:b/>
              </w:rPr>
              <w:tab/>
              <w:t>Trade facilitating measure</w:t>
            </w:r>
            <w:r w:rsidRPr="0065690F">
              <w:t xml:space="preserve"> For the change of the same day veterinary inspection before export requirement to veterinary inspection within seven days before export requirement, an immediate entry into force is proposed as it is a trade facilitative measure.</w:t>
            </w:r>
          </w:p>
        </w:tc>
      </w:tr>
      <w:tr w14:paraId="16BACD1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66D4B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AFA747A" w14:textId="4949A340">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A comment period is not proposed as it is a trade facilitative measure, in accordance with Paragraph 2.8 and Footnote 7 of </w:t>
            </w:r>
            <w:hyperlink r:id="rId7" w:history="1">
              <w:r w:rsidRPr="00140182">
                <w:rPr>
                  <w:rStyle w:val="Hyperlink"/>
                </w:rPr>
                <w:t>G/SPS/7/Rev.5</w:t>
              </w:r>
            </w:hyperlink>
            <w:r w:rsidRPr="0065690F">
              <w:t>.</w:t>
            </w:r>
          </w:p>
          <w:p w:rsidR="00EA4725" w:rsidRPr="00441372" w:rsidP="00441372" w14:paraId="15532E8F"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D32242" w:rsidRPr="0065690F" w:rsidP="00441372" w14:paraId="332DED4E" w14:textId="77777777">
            <w:r w:rsidRPr="0065690F">
              <w:t>Animal &amp; Veterinary Service</w:t>
            </w:r>
          </w:p>
          <w:p w:rsidR="00D32242" w:rsidRPr="0065690F" w:rsidP="00441372" w14:paraId="03F59C83" w14:textId="77777777">
            <w:r w:rsidRPr="0065690F">
              <w:t>National Parks Board</w:t>
            </w:r>
          </w:p>
          <w:p w:rsidR="00D32242" w:rsidRPr="0065690F" w:rsidP="00441372" w14:paraId="0081F289" w14:textId="77777777">
            <w:r w:rsidRPr="0065690F">
              <w:t>Attn: Animal &amp; Veterinary Programme Office (AVPO), Animal &amp; Veterinary Policy &amp; Planning (AVPP)</w:t>
            </w:r>
          </w:p>
          <w:p w:rsidR="00D32242" w:rsidRPr="0065690F" w:rsidP="00441372" w14:paraId="144213F1" w14:textId="77777777">
            <w:r w:rsidRPr="0065690F">
              <w:t>Singapore</w:t>
            </w:r>
          </w:p>
          <w:p w:rsidR="00D32242" w:rsidRPr="0065690F" w:rsidP="00441372" w14:paraId="4603B16F" w14:textId="77777777">
            <w:pPr>
              <w:spacing w:after="120"/>
            </w:pPr>
            <w:r w:rsidRPr="0065690F">
              <w:t xml:space="preserve">E-mail: </w:t>
            </w:r>
            <w:hyperlink r:id="rId8" w:history="1">
              <w:r w:rsidRPr="0065690F">
                <w:rPr>
                  <w:color w:val="0000FF"/>
                  <w:u w:val="single"/>
                </w:rPr>
                <w:t>Tay_Rijin@nparks.gov.sg</w:t>
              </w:r>
            </w:hyperlink>
            <w:r w:rsidRPr="0065690F">
              <w:t xml:space="preserve">; </w:t>
            </w:r>
            <w:hyperlink r:id="rId9" w:history="1">
              <w:r w:rsidRPr="0065690F">
                <w:rPr>
                  <w:color w:val="0000FF"/>
                  <w:u w:val="single"/>
                </w:rPr>
                <w:t>Grace_Yam@nparks.gov.sg</w:t>
              </w:r>
            </w:hyperlink>
          </w:p>
        </w:tc>
      </w:tr>
      <w:tr w14:paraId="725E01C3" w14:textId="77777777" w:rsidTr="00F3021D">
        <w:tblPrEx>
          <w:tblW w:w="5000" w:type="pct"/>
          <w:tblLayout w:type="fixed"/>
          <w:tblLook w:val="0000"/>
        </w:tblPrEx>
        <w:tc>
          <w:tcPr>
            <w:tcW w:w="707" w:type="dxa"/>
            <w:tcBorders>
              <w:top w:val="single" w:sz="6" w:space="0" w:color="auto"/>
            </w:tcBorders>
          </w:tcPr>
          <w:p w:rsidR="00EA4725" w:rsidRPr="00441372" w:rsidP="00F3021D" w14:paraId="175B0B1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AC5C82D"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309D371F" w14:textId="77777777">
            <w:pPr>
              <w:keepNext/>
              <w:keepLines/>
              <w:rPr>
                <w:bCs/>
              </w:rPr>
            </w:pPr>
            <w:r w:rsidRPr="0065690F">
              <w:rPr>
                <w:bCs/>
              </w:rPr>
              <w:t>Animal &amp; Veterinary Service</w:t>
            </w:r>
          </w:p>
          <w:p w:rsidR="00EA4725" w:rsidRPr="0065690F" w:rsidP="00F3021D" w14:paraId="1A5872C3" w14:textId="77777777">
            <w:pPr>
              <w:keepNext/>
              <w:keepLines/>
              <w:rPr>
                <w:bCs/>
              </w:rPr>
            </w:pPr>
            <w:r w:rsidRPr="0065690F">
              <w:rPr>
                <w:bCs/>
              </w:rPr>
              <w:t>National Parks Board</w:t>
            </w:r>
          </w:p>
          <w:p w:rsidR="00EA4725" w:rsidRPr="0065690F" w:rsidP="00F3021D" w14:paraId="4E3755CA" w14:textId="77777777">
            <w:pPr>
              <w:keepNext/>
              <w:keepLines/>
              <w:rPr>
                <w:bCs/>
              </w:rPr>
            </w:pPr>
            <w:r w:rsidRPr="0065690F">
              <w:rPr>
                <w:bCs/>
              </w:rPr>
              <w:t>Attn: Animal &amp; Veterinary Programme Office (AVPO), Animal &amp; Veterinary Policy &amp; Planning (AVPP)</w:t>
            </w:r>
          </w:p>
          <w:p w:rsidR="00EA4725" w:rsidRPr="0065690F" w:rsidP="00F3021D" w14:paraId="3BE31401" w14:textId="77777777">
            <w:pPr>
              <w:keepNext/>
              <w:keepLines/>
              <w:rPr>
                <w:bCs/>
              </w:rPr>
            </w:pPr>
            <w:r w:rsidRPr="0065690F">
              <w:rPr>
                <w:bCs/>
              </w:rPr>
              <w:t>Singapore</w:t>
            </w:r>
          </w:p>
          <w:p w:rsidR="00EA4725" w:rsidRPr="0065690F" w:rsidP="00F3021D" w14:paraId="11833A3D" w14:textId="77777777">
            <w:pPr>
              <w:keepNext/>
              <w:keepLines/>
              <w:spacing w:after="120"/>
              <w:rPr>
                <w:bCs/>
              </w:rPr>
            </w:pPr>
            <w:r w:rsidRPr="0065690F">
              <w:rPr>
                <w:bCs/>
              </w:rPr>
              <w:t xml:space="preserve">E-mail: </w:t>
            </w:r>
            <w:hyperlink r:id="rId8" w:history="1">
              <w:r w:rsidRPr="0065690F">
                <w:rPr>
                  <w:bCs/>
                  <w:color w:val="0000FF"/>
                  <w:u w:val="single"/>
                </w:rPr>
                <w:t>Tay_Rijin@nparks.gov.sg</w:t>
              </w:r>
            </w:hyperlink>
            <w:r w:rsidRPr="0065690F">
              <w:rPr>
                <w:bCs/>
              </w:rPr>
              <w:t xml:space="preserve">; </w:t>
            </w:r>
            <w:hyperlink r:id="rId9" w:history="1">
              <w:r w:rsidRPr="0065690F">
                <w:rPr>
                  <w:bCs/>
                  <w:color w:val="0000FF"/>
                  <w:u w:val="single"/>
                </w:rPr>
                <w:t>Grace_Yam@nparks.gov.sg</w:t>
              </w:r>
            </w:hyperlink>
          </w:p>
        </w:tc>
      </w:tr>
    </w:tbl>
    <w:p w:rsidR="007141CF" w:rsidRPr="00441372" w:rsidP="00441372" w14:paraId="1B767A3F" w14:textId="77777777"/>
    <w:sectPr w:rsidSect="00BC2BE5">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C2BE5" w:rsidP="00BC2BE5" w14:paraId="4F61F651" w14:textId="4C79F79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C2BE5" w:rsidP="00BC2BE5" w14:paraId="5807BF78" w14:textId="2CF79E9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BC42C8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2BE5" w:rsidRPr="00BC2BE5" w:rsidP="00BC2BE5" w14:paraId="70B93585" w14:textId="77777777">
    <w:pPr>
      <w:pStyle w:val="Header"/>
      <w:pBdr>
        <w:bottom w:val="single" w:sz="4" w:space="1" w:color="auto"/>
      </w:pBdr>
      <w:tabs>
        <w:tab w:val="clear" w:pos="4513"/>
        <w:tab w:val="clear" w:pos="9027"/>
      </w:tabs>
      <w:jc w:val="center"/>
    </w:pPr>
    <w:r w:rsidRPr="00BC2BE5">
      <w:t>G/SPS/N/</w:t>
    </w:r>
    <w:r w:rsidRPr="00BC2BE5">
      <w:t>SGP</w:t>
    </w:r>
    <w:r w:rsidRPr="00BC2BE5">
      <w:t>/90</w:t>
    </w:r>
  </w:p>
  <w:p w:rsidR="00BC2BE5" w:rsidRPr="00BC2BE5" w:rsidP="00BC2BE5" w14:paraId="22A90B0C" w14:textId="77777777">
    <w:pPr>
      <w:pStyle w:val="Header"/>
      <w:pBdr>
        <w:bottom w:val="single" w:sz="4" w:space="1" w:color="auto"/>
      </w:pBdr>
      <w:tabs>
        <w:tab w:val="clear" w:pos="4513"/>
        <w:tab w:val="clear" w:pos="9027"/>
      </w:tabs>
      <w:jc w:val="center"/>
    </w:pPr>
  </w:p>
  <w:p w:rsidR="00BC2BE5" w:rsidRPr="00BC2BE5" w:rsidP="00BC2BE5" w14:paraId="34B7EFEA" w14:textId="0C47342B">
    <w:pPr>
      <w:pStyle w:val="Header"/>
      <w:pBdr>
        <w:bottom w:val="single" w:sz="4" w:space="1" w:color="auto"/>
      </w:pBdr>
      <w:tabs>
        <w:tab w:val="clear" w:pos="4513"/>
        <w:tab w:val="clear" w:pos="9027"/>
      </w:tabs>
      <w:jc w:val="center"/>
    </w:pPr>
    <w:r w:rsidRPr="00BC2BE5">
      <w:t xml:space="preserve">- </w:t>
    </w:r>
    <w:r w:rsidRPr="00BC2BE5">
      <w:fldChar w:fldCharType="begin"/>
    </w:r>
    <w:r w:rsidRPr="00BC2BE5">
      <w:instrText xml:space="preserve"> PAGE </w:instrText>
    </w:r>
    <w:r w:rsidRPr="00BC2BE5">
      <w:fldChar w:fldCharType="separate"/>
    </w:r>
    <w:r w:rsidRPr="00BC2BE5">
      <w:t>2</w:t>
    </w:r>
    <w:r w:rsidRPr="00BC2BE5">
      <w:fldChar w:fldCharType="end"/>
    </w:r>
    <w:r w:rsidRPr="00BC2BE5">
      <w:t xml:space="preserve"> -</w:t>
    </w:r>
  </w:p>
  <w:p w:rsidR="00EA4725" w:rsidRPr="00BC2BE5" w:rsidP="00BC2BE5" w14:paraId="638CDFDE" w14:textId="0DCAB61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2BE5" w:rsidRPr="00BC2BE5" w:rsidP="00BC2BE5" w14:paraId="4D6E4D0E" w14:textId="77777777">
    <w:pPr>
      <w:pStyle w:val="Header"/>
      <w:pBdr>
        <w:bottom w:val="single" w:sz="4" w:space="1" w:color="auto"/>
      </w:pBdr>
      <w:tabs>
        <w:tab w:val="clear" w:pos="4513"/>
        <w:tab w:val="clear" w:pos="9027"/>
      </w:tabs>
      <w:jc w:val="center"/>
    </w:pPr>
    <w:r w:rsidRPr="00BC2BE5">
      <w:t>G/SPS/N/</w:t>
    </w:r>
    <w:r w:rsidRPr="00BC2BE5">
      <w:t>SGP</w:t>
    </w:r>
    <w:r w:rsidRPr="00BC2BE5">
      <w:t>/90</w:t>
    </w:r>
  </w:p>
  <w:p w:rsidR="00BC2BE5" w:rsidRPr="00BC2BE5" w:rsidP="00BC2BE5" w14:paraId="5892AB83" w14:textId="77777777">
    <w:pPr>
      <w:pStyle w:val="Header"/>
      <w:pBdr>
        <w:bottom w:val="single" w:sz="4" w:space="1" w:color="auto"/>
      </w:pBdr>
      <w:tabs>
        <w:tab w:val="clear" w:pos="4513"/>
        <w:tab w:val="clear" w:pos="9027"/>
      </w:tabs>
      <w:jc w:val="center"/>
    </w:pPr>
  </w:p>
  <w:p w:rsidR="00BC2BE5" w:rsidRPr="00BC2BE5" w:rsidP="00BC2BE5" w14:paraId="725736BA" w14:textId="1B8F03D4">
    <w:pPr>
      <w:pStyle w:val="Header"/>
      <w:pBdr>
        <w:bottom w:val="single" w:sz="4" w:space="1" w:color="auto"/>
      </w:pBdr>
      <w:tabs>
        <w:tab w:val="clear" w:pos="4513"/>
        <w:tab w:val="clear" w:pos="9027"/>
      </w:tabs>
      <w:jc w:val="center"/>
    </w:pPr>
    <w:r w:rsidRPr="00BC2BE5">
      <w:t xml:space="preserve">- </w:t>
    </w:r>
    <w:r w:rsidRPr="00BC2BE5">
      <w:fldChar w:fldCharType="begin"/>
    </w:r>
    <w:r w:rsidRPr="00BC2BE5">
      <w:instrText xml:space="preserve"> PAGE </w:instrText>
    </w:r>
    <w:r w:rsidRPr="00BC2BE5">
      <w:fldChar w:fldCharType="separate"/>
    </w:r>
    <w:r w:rsidRPr="00BC2BE5">
      <w:rPr>
        <w:noProof/>
      </w:rPr>
      <w:t>2</w:t>
    </w:r>
    <w:r w:rsidRPr="00BC2BE5">
      <w:fldChar w:fldCharType="end"/>
    </w:r>
    <w:r w:rsidRPr="00BC2BE5">
      <w:t xml:space="preserve"> -</w:t>
    </w:r>
  </w:p>
  <w:p w:rsidR="00EA4725" w:rsidRPr="00BC2BE5" w:rsidP="00BC2BE5" w14:paraId="79148BC9" w14:textId="7E1B249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BE7365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40BDDB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644E3E2" w14:textId="7714A3D0">
          <w:pPr>
            <w:jc w:val="right"/>
            <w:rPr>
              <w:b/>
              <w:color w:val="FF0000"/>
              <w:szCs w:val="16"/>
            </w:rPr>
          </w:pPr>
          <w:r>
            <w:rPr>
              <w:b/>
              <w:color w:val="FF0000"/>
              <w:szCs w:val="16"/>
            </w:rPr>
            <w:t xml:space="preserve"> </w:t>
          </w:r>
        </w:p>
      </w:tc>
    </w:tr>
    <w:bookmarkEnd w:id="0"/>
    <w:tr w14:paraId="7183726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01D386B" w14:textId="1148E2CA">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3C0A4846" w14:textId="77777777">
          <w:pPr>
            <w:jc w:val="right"/>
            <w:rPr>
              <w:b/>
              <w:szCs w:val="16"/>
            </w:rPr>
          </w:pPr>
        </w:p>
      </w:tc>
    </w:tr>
    <w:tr w14:paraId="2080195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AC7E1FB" w14:textId="77777777">
          <w:pPr>
            <w:jc w:val="left"/>
            <w:rPr>
              <w:noProof/>
              <w:lang w:eastAsia="en-GB"/>
            </w:rPr>
          </w:pPr>
        </w:p>
      </w:tc>
      <w:tc>
        <w:tcPr>
          <w:tcW w:w="5448" w:type="dxa"/>
          <w:gridSpan w:val="2"/>
          <w:shd w:val="clear" w:color="auto" w:fill="FFFFFF"/>
          <w:tcMar>
            <w:left w:w="108" w:type="dxa"/>
            <w:right w:w="108" w:type="dxa"/>
          </w:tcMar>
        </w:tcPr>
        <w:p w:rsidR="00BC2BE5" w:rsidP="00656ABC" w14:paraId="7488D05E" w14:textId="77777777">
          <w:pPr>
            <w:jc w:val="right"/>
            <w:rPr>
              <w:b/>
              <w:szCs w:val="16"/>
            </w:rPr>
          </w:pPr>
          <w:bookmarkStart w:id="1" w:name="bmkSymbols"/>
          <w:r>
            <w:rPr>
              <w:b/>
              <w:szCs w:val="16"/>
            </w:rPr>
            <w:t>G/SPS/N/</w:t>
          </w:r>
          <w:r>
            <w:rPr>
              <w:b/>
              <w:szCs w:val="16"/>
            </w:rPr>
            <w:t>SGP</w:t>
          </w:r>
          <w:r>
            <w:rPr>
              <w:b/>
              <w:szCs w:val="16"/>
            </w:rPr>
            <w:t>/90</w:t>
          </w:r>
        </w:p>
        <w:bookmarkEnd w:id="1"/>
        <w:p w:rsidR="00656ABC" w:rsidRPr="00EA4725" w:rsidP="00656ABC" w14:paraId="33CB7CD0" w14:textId="2B18E152">
          <w:pPr>
            <w:jc w:val="right"/>
            <w:rPr>
              <w:b/>
              <w:szCs w:val="16"/>
            </w:rPr>
          </w:pPr>
        </w:p>
      </w:tc>
    </w:tr>
    <w:tr w14:paraId="0FC4402F"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D592061" w14:textId="77777777"/>
      </w:tc>
      <w:tc>
        <w:tcPr>
          <w:tcW w:w="5448" w:type="dxa"/>
          <w:gridSpan w:val="2"/>
          <w:shd w:val="clear" w:color="auto" w:fill="FFFFFF"/>
          <w:tcMar>
            <w:left w:w="108" w:type="dxa"/>
            <w:right w:w="108" w:type="dxa"/>
          </w:tcMar>
          <w:vAlign w:val="center"/>
        </w:tcPr>
        <w:p w:rsidR="00ED54E0" w:rsidRPr="00EA4725" w:rsidP="00422B6F" w14:paraId="0F3C1A29" w14:textId="77777777">
          <w:pPr>
            <w:jc w:val="right"/>
            <w:rPr>
              <w:szCs w:val="16"/>
            </w:rPr>
          </w:pPr>
          <w:bookmarkStart w:id="2" w:name="spsDateDistribution"/>
          <w:bookmarkStart w:id="3" w:name="bmkDate"/>
          <w:bookmarkEnd w:id="2"/>
          <w:r w:rsidRPr="00EA4725">
            <w:rPr>
              <w:szCs w:val="16"/>
            </w:rPr>
            <w:t>10 April 2026</w:t>
          </w:r>
          <w:bookmarkEnd w:id="3"/>
        </w:p>
      </w:tc>
    </w:tr>
    <w:tr w14:paraId="7EDF4BF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6DF01C5" w14:textId="77777777">
          <w:pPr>
            <w:jc w:val="left"/>
            <w:rPr>
              <w:b/>
            </w:rPr>
          </w:pPr>
          <w:bookmarkStart w:id="4" w:name="bmkSerial"/>
          <w:r>
            <w:rPr>
              <w:rFonts w:ascii="Verdana" w:eastAsia="Verdana" w:hAnsi="Verdana" w:cs="Verdana"/>
              <w:b w:val="0"/>
              <w:color w:val="FF0000"/>
              <w:sz w:val="18"/>
            </w:rPr>
            <w:t>(26-2802)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453D35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A0CB6B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771B4F1" w14:textId="33F3673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0377192" w14:textId="77E3CD42">
          <w:pPr>
            <w:jc w:val="right"/>
            <w:rPr>
              <w:bCs/>
              <w:szCs w:val="18"/>
            </w:rPr>
          </w:pPr>
          <w:bookmarkStart w:id="7" w:name="bmkLanguage"/>
          <w:r>
            <w:rPr>
              <w:bCs/>
              <w:szCs w:val="18"/>
            </w:rPr>
            <w:t>Original: English</w:t>
          </w:r>
          <w:bookmarkEnd w:id="7"/>
        </w:p>
      </w:tc>
    </w:tr>
  </w:tbl>
  <w:p w:rsidR="00ED54E0" w:rsidRPr="00441372" w14:paraId="44CA920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89322731">
    <w:abstractNumId w:val="9"/>
  </w:num>
  <w:num w:numId="2" w16cid:durableId="1440028946">
    <w:abstractNumId w:val="7"/>
  </w:num>
  <w:num w:numId="3" w16cid:durableId="2064786213">
    <w:abstractNumId w:val="6"/>
  </w:num>
  <w:num w:numId="4" w16cid:durableId="150800292">
    <w:abstractNumId w:val="5"/>
  </w:num>
  <w:num w:numId="5" w16cid:durableId="1929383488">
    <w:abstractNumId w:val="4"/>
  </w:num>
  <w:num w:numId="6" w16cid:durableId="1466895295">
    <w:abstractNumId w:val="12"/>
  </w:num>
  <w:num w:numId="7" w16cid:durableId="21979414">
    <w:abstractNumId w:val="11"/>
  </w:num>
  <w:num w:numId="8" w16cid:durableId="313679505">
    <w:abstractNumId w:val="10"/>
  </w:num>
  <w:num w:numId="9" w16cid:durableId="7456856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6434275">
    <w:abstractNumId w:val="13"/>
  </w:num>
  <w:num w:numId="11" w16cid:durableId="1723556070">
    <w:abstractNumId w:val="8"/>
  </w:num>
  <w:num w:numId="12" w16cid:durableId="1661081606">
    <w:abstractNumId w:val="3"/>
  </w:num>
  <w:num w:numId="13" w16cid:durableId="1526018646">
    <w:abstractNumId w:val="2"/>
  </w:num>
  <w:num w:numId="14" w16cid:durableId="50618768">
    <w:abstractNumId w:val="1"/>
  </w:num>
  <w:num w:numId="15" w16cid:durableId="2103645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37F2"/>
    <w:rsid w:val="00084B3C"/>
    <w:rsid w:val="00092985"/>
    <w:rsid w:val="000A11E9"/>
    <w:rsid w:val="000A4945"/>
    <w:rsid w:val="000B31E1"/>
    <w:rsid w:val="000F4960"/>
    <w:rsid w:val="001062CE"/>
    <w:rsid w:val="0011356B"/>
    <w:rsid w:val="001277F1"/>
    <w:rsid w:val="00127BB0"/>
    <w:rsid w:val="0013337F"/>
    <w:rsid w:val="00140182"/>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5F57B7"/>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54D8B"/>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C2BE5"/>
    <w:rsid w:val="00BE5468"/>
    <w:rsid w:val="00C11EAC"/>
    <w:rsid w:val="00C305D7"/>
    <w:rsid w:val="00C30F2A"/>
    <w:rsid w:val="00C43456"/>
    <w:rsid w:val="00C43F16"/>
    <w:rsid w:val="00C65C0C"/>
    <w:rsid w:val="00C808FC"/>
    <w:rsid w:val="00C863EB"/>
    <w:rsid w:val="00CD7D97"/>
    <w:rsid w:val="00CE3EE6"/>
    <w:rsid w:val="00CE4BA1"/>
    <w:rsid w:val="00D000C7"/>
    <w:rsid w:val="00D32242"/>
    <w:rsid w:val="00D52A9D"/>
    <w:rsid w:val="00D55AAD"/>
    <w:rsid w:val="00D66911"/>
    <w:rsid w:val="00D747AE"/>
    <w:rsid w:val="00D76A9E"/>
    <w:rsid w:val="00D81AE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11C087"/>
  <w15:docId w15:val="{3D82707F-94CC-443D-B9DD-F20BFD97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140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GP/26_01995_00_e.pdf" TargetMode="External" /><Relationship Id="rId6" Type="http://schemas.openxmlformats.org/officeDocument/2006/relationships/hyperlink" Target="https://sso.agc.gov.sg/Act/ABA1965" TargetMode="External" /><Relationship Id="rId7" Type="http://schemas.openxmlformats.org/officeDocument/2006/relationships/hyperlink" Target="https://docs.wto.org/dol2fe/Pages/FE_Search/FE_S_S006.aspx?DataSource=Cat&amp;query=@Symbol=%22G/SPS/7/Rev.5%22%20OR%20@Symbol=%22G/SPS/7/Rev.5/*%22&amp;Language=English&amp;Context=ScriptedSearches&amp;languageUIChanged=true" TargetMode="External" /><Relationship Id="rId8" Type="http://schemas.openxmlformats.org/officeDocument/2006/relationships/hyperlink" Target="mailto:Tay_Rijin@nparks.gov.sg" TargetMode="External" /><Relationship Id="rId9" Type="http://schemas.openxmlformats.org/officeDocument/2006/relationships/hyperlink" Target="mailto:Grace_Yam@nparks.gov.s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db572ae9-6f4d-4eb7-8982-05ce75b8c814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E201530-4363-4C4C-BDBB-2D2E116324C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Rivera, Marcela</cp:lastModifiedBy>
  <cp:revision>5</cp:revision>
  <dcterms:created xsi:type="dcterms:W3CDTF">2026-04-10T09:15:00Z</dcterms:created>
  <dcterms:modified xsi:type="dcterms:W3CDTF">2026-04-10T09:20:00Z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G/SPS/N/SGP/90</vt:lpwstr>
  </property>
  <property fmtid="{D5CDD505-2E9C-101B-9397-08002B2CF9AE}" pid="3" name="TitusGUID">
    <vt:lpwstr>db572ae9-6f4d-4eb7-8982-05ce75b8c814</vt:lpwstr>
  </property>
  <property fmtid="{D5CDD505-2E9C-101B-9397-08002B2CF9AE}" pid="4" name="WTOCLASSIFICATION">
    <vt:lpwstr>WTO OFFICIAL</vt:lpwstr>
  </property>
</Properties>
</file>