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FDCA867" w14:textId="77777777">
      <w:pPr>
        <w:pStyle w:val="Title"/>
        <w:rPr>
          <w:caps w:val="0"/>
          <w:kern w:val="0"/>
        </w:rPr>
      </w:pPr>
      <w:r w:rsidRPr="00934B4C">
        <w:rPr>
          <w:caps w:val="0"/>
          <w:kern w:val="0"/>
        </w:rPr>
        <w:t>NOTIFICATION</w:t>
      </w:r>
    </w:p>
    <w:p w:rsidR="00AD0FDA" w:rsidRPr="00934B4C" w:rsidP="00934B4C" w14:paraId="5F35499D" w14:textId="77777777">
      <w:pPr>
        <w:pStyle w:val="Title3"/>
      </w:pPr>
      <w:r w:rsidRPr="00934B4C">
        <w:t>Addendum</w:t>
      </w:r>
    </w:p>
    <w:p w:rsidR="007141CF" w:rsidRPr="00934B4C" w:rsidP="00934B4C" w14:paraId="1A55EFD8" w14:textId="77777777">
      <w:r w:rsidRPr="00934B4C">
        <w:t xml:space="preserve">The following communication, received on 10 April 2026, is being circulated at the request of the Delegation of </w:t>
      </w:r>
      <w:r w:rsidRPr="00934B4C">
        <w:rPr>
          <w:u w:val="single"/>
        </w:rPr>
        <w:t>Australia</w:t>
      </w:r>
      <w:r w:rsidRPr="00934B4C">
        <w:t>.</w:t>
      </w:r>
    </w:p>
    <w:p w:rsidR="00AD0FDA" w:rsidRPr="00934B4C" w:rsidP="00934B4C" w14:paraId="6DDEE2D8" w14:textId="77777777"/>
    <w:p w:rsidR="00AD0FDA" w:rsidRPr="00934B4C" w:rsidP="00934B4C" w14:paraId="1AB16D36" w14:textId="77777777">
      <w:pPr>
        <w:jc w:val="center"/>
        <w:rPr>
          <w:b/>
        </w:rPr>
      </w:pPr>
      <w:r w:rsidRPr="00934B4C">
        <w:rPr>
          <w:b/>
        </w:rPr>
        <w:t>_______________</w:t>
      </w:r>
    </w:p>
    <w:p w:rsidR="00AD0FDA" w:rsidRPr="00934B4C" w:rsidP="00934B4C" w14:paraId="23B76418" w14:textId="77777777"/>
    <w:p w:rsidR="00AD0FDA" w:rsidRPr="00934B4C" w:rsidP="00934B4C" w14:paraId="4D87BE64" w14:textId="77777777"/>
    <w:tbl>
      <w:tblPr>
        <w:tblW w:w="9242" w:type="dxa"/>
        <w:tblLayout w:type="fixed"/>
        <w:tblCellMar>
          <w:left w:w="0" w:type="dxa"/>
          <w:right w:w="115" w:type="dxa"/>
        </w:tblCellMar>
        <w:tblLook w:val="01E0"/>
      </w:tblPr>
      <w:tblGrid>
        <w:gridCol w:w="9242"/>
      </w:tblGrid>
      <w:tr w14:paraId="6EBCF011" w14:textId="77777777" w:rsidTr="00422BD3">
        <w:tblPrEx>
          <w:tblW w:w="9242" w:type="dxa"/>
          <w:tblLayout w:type="fixed"/>
          <w:tblLook w:val="01E0"/>
        </w:tblPrEx>
        <w:tc>
          <w:tcPr>
            <w:tcW w:w="9242" w:type="dxa"/>
          </w:tcPr>
          <w:p w:rsidR="00AD0FDA" w:rsidRPr="00934B4C" w:rsidP="00934B4C" w14:paraId="6B9FDBB7" w14:textId="77777777">
            <w:pPr>
              <w:spacing w:after="240"/>
              <w:rPr>
                <w:u w:val="single"/>
              </w:rPr>
            </w:pPr>
            <w:r w:rsidRPr="00934B4C">
              <w:rPr>
                <w:u w:val="single"/>
              </w:rPr>
              <w:t>Pomelo fruit from Viet Nam: Biosecurity import requirements final report</w:t>
            </w:r>
          </w:p>
        </w:tc>
      </w:tr>
      <w:tr w14:paraId="75846395" w14:textId="77777777" w:rsidTr="00422BD3">
        <w:tblPrEx>
          <w:tblW w:w="9242" w:type="dxa"/>
          <w:tblLayout w:type="fixed"/>
          <w:tblLook w:val="01E0"/>
        </w:tblPrEx>
        <w:tc>
          <w:tcPr>
            <w:tcW w:w="9242" w:type="dxa"/>
          </w:tcPr>
          <w:p w:rsidR="00AD0FDA" w:rsidRPr="00934B4C" w:rsidP="00934B4C" w14:paraId="6152AE4A" w14:textId="77777777">
            <w:pPr>
              <w:spacing w:after="240"/>
              <w:rPr>
                <w:u w:val="single"/>
              </w:rPr>
            </w:pPr>
            <w:r>
              <w:rPr>
                <w:b/>
                <w:bCs/>
              </w:rPr>
              <w:t>Import conditions for Viet Nam pomelos published on BICON</w:t>
            </w:r>
          </w:p>
          <w:p w:rsidR="00765725" w:rsidP="00934B4C" w14:paraId="3BF53F4D" w14:textId="77777777">
            <w:pPr>
              <w:spacing w:before="240" w:after="240"/>
            </w:pPr>
            <w:r>
              <w:t>Import conditions to import fresh pomelo fruit from Viet Nam, for human consumption, are now published on Australia's Biosecurity Import Conditions database (BICON).</w:t>
            </w:r>
          </w:p>
          <w:p w:rsidR="00765725" w:rsidP="00934B4C" w14:paraId="4A8A2E76" w14:textId="77777777">
            <w:pPr>
              <w:spacing w:before="240" w:after="240"/>
            </w:pPr>
            <w:r>
              <w:t>To achieve the appropriate level of protection for Australia, fresh pomelos from Viet Nam must:</w:t>
            </w:r>
          </w:p>
          <w:p w:rsidR="00765725" w:rsidP="00934B4C" w14:paraId="32253544" w14:textId="77777777">
            <w:pPr>
              <w:numPr>
                <w:ilvl w:val="0"/>
                <w:numId w:val="16"/>
              </w:numPr>
              <w:spacing w:before="240" w:after="240"/>
            </w:pPr>
            <w:r>
              <w:t>be produced under a systems approach at approved and registered orchards and packing houses to manage Asian citrus psyllid and citrus canker, and</w:t>
            </w:r>
          </w:p>
          <w:p w:rsidR="00765725" w:rsidP="00934B4C" w14:paraId="587947B8" w14:textId="77777777">
            <w:pPr>
              <w:numPr>
                <w:ilvl w:val="0"/>
                <w:numId w:val="16"/>
              </w:numPr>
              <w:spacing w:before="240" w:after="240"/>
            </w:pPr>
            <w:r>
              <w:t>undergo pre-export irradiation treatment at an approved facility to manage quarantine fruit flies, mealybugs, scale insects and false spider mite.</w:t>
            </w:r>
          </w:p>
          <w:p w:rsidR="00765725" w:rsidP="00934B4C" w14:paraId="3FC14BC4" w14:textId="77777777">
            <w:pPr>
              <w:spacing w:before="240" w:after="240"/>
            </w:pPr>
            <w:r>
              <w:t xml:space="preserve">Details are available on the department's website, </w:t>
            </w:r>
            <w:hyperlink r:id="rId5" w:tgtFrame="_blank" w:history="1">
              <w:r>
                <w:rPr>
                  <w:color w:val="0000FF"/>
                  <w:u w:val="single"/>
                </w:rPr>
                <w:t>https://www.agriculture.gov.au/biosecurity-trade/import/industry-advice/2026/53-2026</w:t>
              </w:r>
            </w:hyperlink>
            <w:r>
              <w:t>.</w:t>
            </w:r>
          </w:p>
        </w:tc>
      </w:tr>
      <w:tr w14:paraId="15950070" w14:textId="77777777" w:rsidTr="00422BD3">
        <w:tblPrEx>
          <w:tblW w:w="9242" w:type="dxa"/>
          <w:tblLayout w:type="fixed"/>
          <w:tblLook w:val="01E0"/>
        </w:tblPrEx>
        <w:tc>
          <w:tcPr>
            <w:tcW w:w="9242" w:type="dxa"/>
          </w:tcPr>
          <w:p w:rsidR="00AD0FDA" w:rsidRPr="00934B4C" w:rsidP="00934B4C" w14:paraId="72ED52F9" w14:textId="77777777">
            <w:pPr>
              <w:spacing w:after="240"/>
              <w:rPr>
                <w:b/>
              </w:rPr>
            </w:pPr>
            <w:r w:rsidRPr="00934B4C">
              <w:rPr>
                <w:b/>
              </w:rPr>
              <w:t>This addendum concerns a:</w:t>
            </w:r>
          </w:p>
        </w:tc>
      </w:tr>
      <w:tr w14:paraId="496A5AB4" w14:textId="77777777" w:rsidTr="00422BD3">
        <w:tblPrEx>
          <w:tblW w:w="9242" w:type="dxa"/>
          <w:tblLayout w:type="fixed"/>
          <w:tblLook w:val="01E0"/>
        </w:tblPrEx>
        <w:tc>
          <w:tcPr>
            <w:tcW w:w="9242" w:type="dxa"/>
          </w:tcPr>
          <w:p w:rsidR="00AD0FDA" w:rsidRPr="00934B4C" w:rsidP="00934B4C" w14:paraId="103E8469"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1CEEEBA" w14:textId="77777777" w:rsidTr="00422BD3">
        <w:tblPrEx>
          <w:tblW w:w="9242" w:type="dxa"/>
          <w:tblLayout w:type="fixed"/>
          <w:tblLook w:val="01E0"/>
        </w:tblPrEx>
        <w:tc>
          <w:tcPr>
            <w:tcW w:w="9242" w:type="dxa"/>
          </w:tcPr>
          <w:p w:rsidR="00AD0FDA" w:rsidRPr="00934B4C" w:rsidP="00934B4C" w14:paraId="10268BD4" w14:textId="77777777">
            <w:pPr>
              <w:ind w:left="1440" w:hanging="873"/>
            </w:pPr>
            <w:r w:rsidRPr="00934B4C">
              <w:t>[ ]</w:t>
            </w:r>
            <w:r w:rsidRPr="00934B4C">
              <w:tab/>
              <w:t>Notification of adoption, publication or entry into force of regulation</w:t>
            </w:r>
          </w:p>
        </w:tc>
      </w:tr>
      <w:tr w14:paraId="74E07F98" w14:textId="77777777" w:rsidTr="00422BD3">
        <w:tblPrEx>
          <w:tblW w:w="9242" w:type="dxa"/>
          <w:tblLayout w:type="fixed"/>
          <w:tblLook w:val="01E0"/>
        </w:tblPrEx>
        <w:tc>
          <w:tcPr>
            <w:tcW w:w="9242" w:type="dxa"/>
          </w:tcPr>
          <w:p w:rsidR="00AD0FDA" w:rsidRPr="00934B4C" w:rsidP="00934B4C" w14:paraId="6AA91D93" w14:textId="77777777">
            <w:pPr>
              <w:ind w:left="1440" w:hanging="873"/>
            </w:pPr>
            <w:r w:rsidRPr="00934B4C">
              <w:t>[ ]</w:t>
            </w:r>
            <w:r w:rsidRPr="00934B4C">
              <w:tab/>
              <w:t>Modification of content and/or scope of previously notified draft regulation</w:t>
            </w:r>
          </w:p>
        </w:tc>
      </w:tr>
      <w:tr w14:paraId="071DA079" w14:textId="77777777" w:rsidTr="00422BD3">
        <w:tblPrEx>
          <w:tblW w:w="9242" w:type="dxa"/>
          <w:tblLayout w:type="fixed"/>
          <w:tblLook w:val="01E0"/>
        </w:tblPrEx>
        <w:tc>
          <w:tcPr>
            <w:tcW w:w="9242" w:type="dxa"/>
          </w:tcPr>
          <w:p w:rsidR="00AD0FDA" w:rsidRPr="00934B4C" w:rsidP="00934B4C" w14:paraId="638BD956" w14:textId="77777777">
            <w:pPr>
              <w:ind w:left="1440" w:hanging="873"/>
            </w:pPr>
            <w:r w:rsidRPr="00934B4C">
              <w:t>[ ]</w:t>
            </w:r>
            <w:r w:rsidRPr="00934B4C">
              <w:tab/>
              <w:t>Withdrawal of proposed regulation</w:t>
            </w:r>
          </w:p>
        </w:tc>
      </w:tr>
      <w:tr w14:paraId="5C602B5E" w14:textId="77777777" w:rsidTr="00422BD3">
        <w:tblPrEx>
          <w:tblW w:w="9242" w:type="dxa"/>
          <w:tblLayout w:type="fixed"/>
          <w:tblLook w:val="01E0"/>
        </w:tblPrEx>
        <w:tc>
          <w:tcPr>
            <w:tcW w:w="9242" w:type="dxa"/>
          </w:tcPr>
          <w:p w:rsidR="00AD0FDA" w:rsidRPr="00934B4C" w:rsidP="00934B4C" w14:paraId="16A1E879" w14:textId="77777777">
            <w:pPr>
              <w:ind w:left="1440" w:hanging="873"/>
            </w:pPr>
            <w:r w:rsidRPr="00934B4C">
              <w:t>[</w:t>
            </w:r>
            <w:r w:rsidRPr="00934B4C">
              <w:rPr>
                <w:b/>
                <w:bCs/>
              </w:rPr>
              <w:t>X</w:t>
            </w:r>
            <w:r w:rsidRPr="00934B4C">
              <w:t>]</w:t>
            </w:r>
            <w:r w:rsidRPr="00934B4C">
              <w:tab/>
              <w:t>Change in proposed date of adoption, publication or date of entry into force</w:t>
            </w:r>
          </w:p>
        </w:tc>
      </w:tr>
      <w:tr w14:paraId="13008BB1" w14:textId="77777777" w:rsidTr="00422BD3">
        <w:tblPrEx>
          <w:tblW w:w="9242" w:type="dxa"/>
          <w:tblLayout w:type="fixed"/>
          <w:tblLook w:val="01E0"/>
        </w:tblPrEx>
        <w:tc>
          <w:tcPr>
            <w:tcW w:w="9242" w:type="dxa"/>
          </w:tcPr>
          <w:p w:rsidR="00AD0FDA" w:rsidRPr="00934B4C" w:rsidP="00934B4C" w14:paraId="706CA4F0" w14:textId="77777777">
            <w:pPr>
              <w:spacing w:after="240"/>
              <w:ind w:left="1440" w:hanging="873"/>
            </w:pPr>
            <w:r w:rsidRPr="00934B4C">
              <w:t>[ ]</w:t>
            </w:r>
            <w:r w:rsidRPr="00934B4C">
              <w:tab/>
              <w:t xml:space="preserve">Other: </w:t>
            </w:r>
          </w:p>
        </w:tc>
      </w:tr>
      <w:tr w14:paraId="54E359D2" w14:textId="77777777" w:rsidTr="00422BD3">
        <w:tblPrEx>
          <w:tblW w:w="9242" w:type="dxa"/>
          <w:tblLayout w:type="fixed"/>
          <w:tblLook w:val="01E0"/>
        </w:tblPrEx>
        <w:tc>
          <w:tcPr>
            <w:tcW w:w="9242" w:type="dxa"/>
          </w:tcPr>
          <w:p w:rsidR="00AD0FDA" w:rsidRPr="00934B4C" w:rsidP="00934B4C" w14:paraId="16FBCC8F"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82B0504" w14:textId="77777777" w:rsidTr="00422BD3">
        <w:tblPrEx>
          <w:tblW w:w="9242" w:type="dxa"/>
          <w:tblLayout w:type="fixed"/>
          <w:tblLook w:val="01E0"/>
        </w:tblPrEx>
        <w:tc>
          <w:tcPr>
            <w:tcW w:w="9242" w:type="dxa"/>
          </w:tcPr>
          <w:p w:rsidR="00AD0FDA" w:rsidRPr="00934B4C" w:rsidP="00934B4C" w14:paraId="30F9BF42"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bl>
    <w:p w:rsidR="00422BD3" w14:paraId="5D756ED0" w14:textId="77777777">
      <w:r>
        <w:br w:type="page"/>
      </w:r>
    </w:p>
    <w:tbl>
      <w:tblPr>
        <w:tblW w:w="0" w:type="auto"/>
        <w:tblLayout w:type="fixed"/>
        <w:tblCellMar>
          <w:left w:w="0" w:type="dxa"/>
          <w:right w:w="115" w:type="dxa"/>
        </w:tblCellMar>
        <w:tblLook w:val="01E0"/>
      </w:tblPr>
      <w:tblGrid>
        <w:gridCol w:w="9242"/>
      </w:tblGrid>
      <w:tr w14:paraId="47CF289C" w14:textId="77777777" w:rsidTr="00D0271D">
        <w:tblPrEx>
          <w:tblW w:w="0" w:type="auto"/>
          <w:tblLayout w:type="fixed"/>
          <w:tblLook w:val="01E0"/>
        </w:tblPrEx>
        <w:tc>
          <w:tcPr>
            <w:tcW w:w="9242" w:type="dxa"/>
          </w:tcPr>
          <w:p w:rsidR="00AD0FDA" w:rsidRPr="00934B4C" w:rsidP="00934B4C" w14:paraId="256C5394" w14:textId="70FE0E3F">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0AEB4EFD" w14:textId="77777777" w:rsidTr="00D0271D">
        <w:tblPrEx>
          <w:tblW w:w="0" w:type="auto"/>
          <w:tblLayout w:type="fixed"/>
          <w:tblLook w:val="01E0"/>
        </w:tblPrEx>
        <w:tc>
          <w:tcPr>
            <w:tcW w:w="9242" w:type="dxa"/>
          </w:tcPr>
          <w:p w:rsidR="00AD0FDA" w:rsidRPr="00934B4C" w:rsidP="00934B4C" w14:paraId="7155CC53" w14:textId="77777777">
            <w:r w:rsidRPr="00934B4C">
              <w:t>Australian Department of Agriculture, Fisheries and Forestry</w:t>
            </w:r>
          </w:p>
          <w:p w:rsidR="00AD0FDA" w:rsidRPr="00934B4C" w:rsidP="00934B4C" w14:paraId="038C7C53" w14:textId="77777777">
            <w:r w:rsidRPr="00934B4C">
              <w:t>GPO Box 858</w:t>
            </w:r>
          </w:p>
          <w:p w:rsidR="00AD0FDA" w:rsidRPr="00934B4C" w:rsidP="00934B4C" w14:paraId="3F8A2C7B" w14:textId="77777777">
            <w:r w:rsidRPr="00934B4C">
              <w:t>Canberra ACT 2601</w:t>
            </w:r>
          </w:p>
          <w:p w:rsidR="00AD0FDA" w:rsidRPr="00934B4C" w:rsidP="00934B4C" w14:paraId="32D94A98" w14:textId="77777777">
            <w:r w:rsidRPr="00934B4C">
              <w:t>Australia</w:t>
            </w:r>
          </w:p>
          <w:p w:rsidR="00AD0FDA" w:rsidRPr="00934B4C" w:rsidP="00934B4C" w14:paraId="550F6FE0" w14:textId="77777777">
            <w:r w:rsidRPr="00934B4C">
              <w:t>Tel: +(61) 2 6272 3933</w:t>
            </w:r>
          </w:p>
          <w:p w:rsidR="00AD0FDA" w:rsidRPr="00934B4C" w:rsidP="00934B4C" w14:paraId="4C43C93A" w14:textId="77777777">
            <w:r w:rsidRPr="00934B4C">
              <w:t xml:space="preserve">E-mail: </w:t>
            </w:r>
            <w:hyperlink r:id="rId6" w:history="1">
              <w:r w:rsidRPr="00934B4C">
                <w:rPr>
                  <w:color w:val="0000FF"/>
                  <w:u w:val="single"/>
                </w:rPr>
                <w:t>sps.contact@aff.gov.au</w:t>
              </w:r>
            </w:hyperlink>
          </w:p>
          <w:p w:rsidR="00AD0FDA" w:rsidRPr="00934B4C" w:rsidP="00934B4C" w14:paraId="5F8BA2A4" w14:textId="77777777">
            <w:pPr>
              <w:spacing w:after="240"/>
            </w:pPr>
            <w:r w:rsidRPr="00934B4C">
              <w:t xml:space="preserve">Website: </w:t>
            </w:r>
            <w:hyperlink r:id="rId7" w:history="1">
              <w:r w:rsidRPr="00934B4C">
                <w:rPr>
                  <w:color w:val="0000FF"/>
                  <w:u w:val="single"/>
                </w:rPr>
                <w:t>http://www.agriculture.gov.au</w:t>
              </w:r>
            </w:hyperlink>
          </w:p>
        </w:tc>
      </w:tr>
      <w:tr w14:paraId="7DE665D7" w14:textId="77777777" w:rsidTr="00D0271D">
        <w:tblPrEx>
          <w:tblW w:w="0" w:type="auto"/>
          <w:tblLayout w:type="fixed"/>
          <w:tblLook w:val="01E0"/>
        </w:tblPrEx>
        <w:tc>
          <w:tcPr>
            <w:tcW w:w="9242" w:type="dxa"/>
          </w:tcPr>
          <w:p w:rsidR="00AD0FDA" w:rsidRPr="00934B4C" w:rsidP="00934B4C" w14:paraId="0041F87C"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2EE9F5F0" w14:textId="77777777" w:rsidTr="00D0271D">
        <w:tblPrEx>
          <w:tblW w:w="0" w:type="auto"/>
          <w:tblLayout w:type="fixed"/>
          <w:tblLook w:val="01E0"/>
        </w:tblPrEx>
        <w:tc>
          <w:tcPr>
            <w:tcW w:w="9242" w:type="dxa"/>
          </w:tcPr>
          <w:p w:rsidR="00AD0FDA" w:rsidRPr="00934B4C" w:rsidP="00934B4C" w14:paraId="0ADDDD2D" w14:textId="77777777">
            <w:r w:rsidRPr="00934B4C">
              <w:t>Australian Department of Agriculture, Fisheries and Forestry</w:t>
            </w:r>
          </w:p>
          <w:p w:rsidR="00AD0FDA" w:rsidRPr="00934B4C" w:rsidP="00934B4C" w14:paraId="7C7AB0C8" w14:textId="77777777">
            <w:r w:rsidRPr="00934B4C">
              <w:t>GPO Box 858</w:t>
            </w:r>
          </w:p>
          <w:p w:rsidR="00AD0FDA" w:rsidRPr="00934B4C" w:rsidP="00934B4C" w14:paraId="09DCD3A8" w14:textId="77777777">
            <w:r w:rsidRPr="00934B4C">
              <w:t>Canberra ACT 2601</w:t>
            </w:r>
          </w:p>
          <w:p w:rsidR="00AD0FDA" w:rsidRPr="00934B4C" w:rsidP="00934B4C" w14:paraId="77B09631" w14:textId="77777777">
            <w:r w:rsidRPr="00934B4C">
              <w:t>Australia</w:t>
            </w:r>
          </w:p>
          <w:p w:rsidR="00AD0FDA" w:rsidRPr="00934B4C" w:rsidP="00934B4C" w14:paraId="4C7EBE8D" w14:textId="77777777">
            <w:r w:rsidRPr="00934B4C">
              <w:t>Tel: +(61) 2 6272 3933</w:t>
            </w:r>
          </w:p>
          <w:p w:rsidR="00AD0FDA" w:rsidRPr="00934B4C" w:rsidP="00934B4C" w14:paraId="3560FEAA" w14:textId="77777777">
            <w:r w:rsidRPr="00934B4C">
              <w:t xml:space="preserve">E-mail: </w:t>
            </w:r>
            <w:hyperlink r:id="rId6" w:history="1">
              <w:r w:rsidRPr="00934B4C">
                <w:rPr>
                  <w:color w:val="0000FF"/>
                  <w:u w:val="single"/>
                </w:rPr>
                <w:t>sps.contact@aff.gov.au</w:t>
              </w:r>
            </w:hyperlink>
          </w:p>
          <w:p w:rsidR="00AD0FDA" w:rsidRPr="00934B4C" w:rsidP="00934B4C" w14:paraId="6516989F" w14:textId="77777777">
            <w:r w:rsidRPr="00934B4C">
              <w:t xml:space="preserve">Website: </w:t>
            </w:r>
            <w:hyperlink r:id="rId7" w:history="1">
              <w:r w:rsidRPr="00934B4C">
                <w:rPr>
                  <w:color w:val="0000FF"/>
                  <w:u w:val="single"/>
                </w:rPr>
                <w:t>http://www.agriculture.gov.au</w:t>
              </w:r>
            </w:hyperlink>
          </w:p>
        </w:tc>
      </w:tr>
    </w:tbl>
    <w:p w:rsidR="00AD0FDA" w:rsidRPr="00934B4C" w:rsidP="00934B4C" w14:paraId="608CBA6C" w14:textId="77777777"/>
    <w:p w:rsidR="00AD0FDA" w:rsidRPr="00934B4C" w:rsidP="00934B4C" w14:paraId="11D8B0F5" w14:textId="77777777">
      <w:pPr>
        <w:jc w:val="center"/>
        <w:rPr>
          <w:b/>
        </w:rPr>
      </w:pPr>
      <w:r w:rsidRPr="00934B4C">
        <w:rPr>
          <w:b/>
        </w:rPr>
        <w:t>__________</w:t>
      </w:r>
    </w:p>
    <w:sectPr w:rsidSect="006B5CE4">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B5CE4" w:rsidP="006B5CE4" w14:paraId="46490E37" w14:textId="46BD065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B5CE4" w:rsidP="006B5CE4" w14:paraId="26C042A2" w14:textId="5B0D448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41FA78B"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5CE4" w:rsidRPr="006B5CE4" w:rsidP="006B5CE4" w14:paraId="43D1167B" w14:textId="77777777">
    <w:pPr>
      <w:pStyle w:val="Header"/>
      <w:pBdr>
        <w:bottom w:val="single" w:sz="4" w:space="1" w:color="auto"/>
      </w:pBdr>
      <w:tabs>
        <w:tab w:val="clear" w:pos="4513"/>
        <w:tab w:val="clear" w:pos="9027"/>
      </w:tabs>
      <w:jc w:val="center"/>
    </w:pPr>
    <w:r w:rsidRPr="006B5CE4">
      <w:t>G/SPS/N/AUS/614/Add.1</w:t>
    </w:r>
  </w:p>
  <w:p w:rsidR="006B5CE4" w:rsidRPr="006B5CE4" w:rsidP="006B5CE4" w14:paraId="20F25037" w14:textId="77777777">
    <w:pPr>
      <w:pStyle w:val="Header"/>
      <w:pBdr>
        <w:bottom w:val="single" w:sz="4" w:space="1" w:color="auto"/>
      </w:pBdr>
      <w:tabs>
        <w:tab w:val="clear" w:pos="4513"/>
        <w:tab w:val="clear" w:pos="9027"/>
      </w:tabs>
      <w:jc w:val="center"/>
    </w:pPr>
  </w:p>
  <w:p w:rsidR="006B5CE4" w:rsidRPr="006B5CE4" w:rsidP="006B5CE4" w14:paraId="4EFA58EF" w14:textId="475848EC">
    <w:pPr>
      <w:pStyle w:val="Header"/>
      <w:pBdr>
        <w:bottom w:val="single" w:sz="4" w:space="1" w:color="auto"/>
      </w:pBdr>
      <w:tabs>
        <w:tab w:val="clear" w:pos="4513"/>
        <w:tab w:val="clear" w:pos="9027"/>
      </w:tabs>
      <w:jc w:val="center"/>
    </w:pPr>
    <w:r w:rsidRPr="006B5CE4">
      <w:t xml:space="preserve">- </w:t>
    </w:r>
    <w:r w:rsidRPr="006B5CE4">
      <w:fldChar w:fldCharType="begin"/>
    </w:r>
    <w:r w:rsidRPr="006B5CE4">
      <w:instrText xml:space="preserve"> PAGE </w:instrText>
    </w:r>
    <w:r w:rsidRPr="006B5CE4">
      <w:fldChar w:fldCharType="separate"/>
    </w:r>
    <w:r w:rsidRPr="006B5CE4">
      <w:t>2</w:t>
    </w:r>
    <w:r w:rsidRPr="006B5CE4">
      <w:fldChar w:fldCharType="end"/>
    </w:r>
    <w:r w:rsidRPr="006B5CE4">
      <w:t xml:space="preserve"> -</w:t>
    </w:r>
  </w:p>
  <w:p w:rsidR="00AD0FDA" w:rsidRPr="006B5CE4" w:rsidP="006B5CE4" w14:paraId="70525BD0" w14:textId="6FF2C19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5CE4" w:rsidRPr="006B5CE4" w:rsidP="006B5CE4" w14:paraId="3F0D53BE" w14:textId="77777777">
    <w:pPr>
      <w:pStyle w:val="Header"/>
      <w:pBdr>
        <w:bottom w:val="single" w:sz="4" w:space="1" w:color="auto"/>
      </w:pBdr>
      <w:tabs>
        <w:tab w:val="clear" w:pos="4513"/>
        <w:tab w:val="clear" w:pos="9027"/>
      </w:tabs>
      <w:jc w:val="center"/>
    </w:pPr>
    <w:r w:rsidRPr="006B5CE4">
      <w:t>G/SPS/N/AUS/614/Add.1</w:t>
    </w:r>
  </w:p>
  <w:p w:rsidR="006B5CE4" w:rsidRPr="006B5CE4" w:rsidP="006B5CE4" w14:paraId="61395806" w14:textId="77777777">
    <w:pPr>
      <w:pStyle w:val="Header"/>
      <w:pBdr>
        <w:bottom w:val="single" w:sz="4" w:space="1" w:color="auto"/>
      </w:pBdr>
      <w:tabs>
        <w:tab w:val="clear" w:pos="4513"/>
        <w:tab w:val="clear" w:pos="9027"/>
      </w:tabs>
      <w:jc w:val="center"/>
    </w:pPr>
  </w:p>
  <w:p w:rsidR="006B5CE4" w:rsidRPr="006B5CE4" w:rsidP="006B5CE4" w14:paraId="5C6B3B75" w14:textId="7D52815A">
    <w:pPr>
      <w:pStyle w:val="Header"/>
      <w:pBdr>
        <w:bottom w:val="single" w:sz="4" w:space="1" w:color="auto"/>
      </w:pBdr>
      <w:tabs>
        <w:tab w:val="clear" w:pos="4513"/>
        <w:tab w:val="clear" w:pos="9027"/>
      </w:tabs>
      <w:jc w:val="center"/>
    </w:pPr>
    <w:r w:rsidRPr="006B5CE4">
      <w:t xml:space="preserve">- </w:t>
    </w:r>
    <w:r w:rsidRPr="006B5CE4">
      <w:fldChar w:fldCharType="begin"/>
    </w:r>
    <w:r w:rsidRPr="006B5CE4">
      <w:instrText xml:space="preserve"> PAGE </w:instrText>
    </w:r>
    <w:r w:rsidRPr="006B5CE4">
      <w:fldChar w:fldCharType="separate"/>
    </w:r>
    <w:r w:rsidRPr="006B5CE4">
      <w:rPr>
        <w:noProof/>
      </w:rPr>
      <w:t>2</w:t>
    </w:r>
    <w:r w:rsidRPr="006B5CE4">
      <w:fldChar w:fldCharType="end"/>
    </w:r>
    <w:r w:rsidRPr="006B5CE4">
      <w:t xml:space="preserve"> -</w:t>
    </w:r>
  </w:p>
  <w:p w:rsidR="00AD0FDA" w:rsidRPr="006B5CE4" w:rsidP="006B5CE4" w14:paraId="67A2222C" w14:textId="5CA90D2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27CEF08"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115836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15E8765" w14:textId="1E2E315F">
          <w:pPr>
            <w:jc w:val="right"/>
            <w:rPr>
              <w:b/>
              <w:color w:val="FF0000"/>
              <w:szCs w:val="16"/>
            </w:rPr>
          </w:pPr>
          <w:r>
            <w:rPr>
              <w:b/>
              <w:color w:val="FF0000"/>
              <w:szCs w:val="16"/>
            </w:rPr>
            <w:t xml:space="preserve"> </w:t>
          </w:r>
        </w:p>
      </w:tc>
    </w:tr>
    <w:bookmarkEnd w:id="0"/>
    <w:tr w14:paraId="10D76B1A"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DEAC85F"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315A7E9" w14:textId="77777777">
          <w:pPr>
            <w:jc w:val="right"/>
            <w:rPr>
              <w:b/>
              <w:szCs w:val="16"/>
            </w:rPr>
          </w:pPr>
        </w:p>
      </w:tc>
    </w:tr>
    <w:tr w14:paraId="2BBEF529"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3349149" w14:textId="77777777">
          <w:pPr>
            <w:jc w:val="left"/>
            <w:rPr>
              <w:noProof/>
              <w:lang w:eastAsia="en-GB"/>
            </w:rPr>
          </w:pPr>
        </w:p>
      </w:tc>
      <w:tc>
        <w:tcPr>
          <w:tcW w:w="5448" w:type="dxa"/>
          <w:gridSpan w:val="2"/>
          <w:shd w:val="clear" w:color="auto" w:fill="FFFFFF"/>
          <w:tcMar>
            <w:left w:w="108" w:type="dxa"/>
            <w:right w:w="108" w:type="dxa"/>
          </w:tcMar>
        </w:tcPr>
        <w:p w:rsidR="006B5CE4" w:rsidP="0081481D" w14:paraId="7AF0BA3C" w14:textId="77777777">
          <w:pPr>
            <w:jc w:val="right"/>
            <w:rPr>
              <w:b/>
              <w:szCs w:val="16"/>
            </w:rPr>
          </w:pPr>
          <w:bookmarkStart w:id="1" w:name="bmkSymbols"/>
          <w:r>
            <w:rPr>
              <w:b/>
              <w:szCs w:val="16"/>
            </w:rPr>
            <w:t>G/SPS/N/AUS/614/Add.1</w:t>
          </w:r>
        </w:p>
        <w:bookmarkEnd w:id="1"/>
        <w:p w:rsidR="00AD0FDA" w:rsidRPr="00934B4C" w:rsidP="0081481D" w14:paraId="02B66EA2" w14:textId="61685779">
          <w:pPr>
            <w:jc w:val="right"/>
            <w:rPr>
              <w:b/>
              <w:szCs w:val="16"/>
            </w:rPr>
          </w:pPr>
        </w:p>
      </w:tc>
    </w:tr>
    <w:tr w14:paraId="7A123AA7"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57CFFFD9" w14:textId="77777777"/>
      </w:tc>
      <w:tc>
        <w:tcPr>
          <w:tcW w:w="5448" w:type="dxa"/>
          <w:gridSpan w:val="2"/>
          <w:shd w:val="clear" w:color="auto" w:fill="FFFFFF"/>
          <w:tcMar>
            <w:left w:w="108" w:type="dxa"/>
            <w:right w:w="108" w:type="dxa"/>
          </w:tcMar>
          <w:vAlign w:val="center"/>
        </w:tcPr>
        <w:p w:rsidR="00ED54E0" w:rsidRPr="00AD0FDA" w:rsidP="0081481D" w14:paraId="619707C7" w14:textId="77777777">
          <w:pPr>
            <w:jc w:val="right"/>
            <w:rPr>
              <w:szCs w:val="16"/>
            </w:rPr>
          </w:pPr>
          <w:bookmarkStart w:id="2" w:name="bmkDate"/>
          <w:bookmarkStart w:id="3" w:name="spsDateDistribution"/>
          <w:r w:rsidRPr="00AD0FDA">
            <w:rPr>
              <w:szCs w:val="16"/>
            </w:rPr>
            <w:t>10 April 2026</w:t>
          </w:r>
          <w:bookmarkEnd w:id="2"/>
          <w:bookmarkEnd w:id="3"/>
        </w:p>
      </w:tc>
    </w:tr>
    <w:tr w14:paraId="17A678AB"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860FEF2" w14:textId="77777777">
          <w:pPr>
            <w:jc w:val="left"/>
            <w:rPr>
              <w:b/>
            </w:rPr>
          </w:pPr>
          <w:bookmarkStart w:id="4" w:name="bmkSerial"/>
          <w:r>
            <w:rPr>
              <w:rFonts w:ascii="Verdana" w:eastAsia="Verdana" w:hAnsi="Verdana" w:cs="Verdana"/>
              <w:b w:val="0"/>
              <w:color w:val="FF0000"/>
              <w:sz w:val="18"/>
            </w:rPr>
            <w:t>(26-2797)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C216182"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0802932"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86FF3B0" w14:textId="7645C2E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9E4904A" w14:textId="20046D01">
          <w:pPr>
            <w:jc w:val="right"/>
            <w:rPr>
              <w:bCs/>
              <w:szCs w:val="18"/>
            </w:rPr>
          </w:pPr>
          <w:bookmarkStart w:id="7" w:name="bmkLanguage"/>
          <w:r>
            <w:rPr>
              <w:bCs/>
              <w:szCs w:val="18"/>
            </w:rPr>
            <w:t>Original: English</w:t>
          </w:r>
          <w:bookmarkEnd w:id="7"/>
        </w:p>
      </w:tc>
    </w:tr>
  </w:tbl>
  <w:p w:rsidR="00ED54E0" w:rsidRPr="00934B4C" w14:paraId="0FB9337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95223136">
    <w:abstractNumId w:val="9"/>
  </w:num>
  <w:num w:numId="2" w16cid:durableId="22827495">
    <w:abstractNumId w:val="7"/>
  </w:num>
  <w:num w:numId="3" w16cid:durableId="785387452">
    <w:abstractNumId w:val="6"/>
  </w:num>
  <w:num w:numId="4" w16cid:durableId="1638874775">
    <w:abstractNumId w:val="5"/>
  </w:num>
  <w:num w:numId="5" w16cid:durableId="1194028332">
    <w:abstractNumId w:val="4"/>
  </w:num>
  <w:num w:numId="6" w16cid:durableId="2041542723">
    <w:abstractNumId w:val="12"/>
  </w:num>
  <w:num w:numId="7" w16cid:durableId="1777556816">
    <w:abstractNumId w:val="11"/>
  </w:num>
  <w:num w:numId="8" w16cid:durableId="2004358914">
    <w:abstractNumId w:val="10"/>
  </w:num>
  <w:num w:numId="9" w16cid:durableId="19858862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6784435">
    <w:abstractNumId w:val="13"/>
  </w:num>
  <w:num w:numId="11" w16cid:durableId="1617834296">
    <w:abstractNumId w:val="8"/>
  </w:num>
  <w:num w:numId="12" w16cid:durableId="118575141">
    <w:abstractNumId w:val="3"/>
  </w:num>
  <w:num w:numId="13" w16cid:durableId="2111779015">
    <w:abstractNumId w:val="2"/>
  </w:num>
  <w:num w:numId="14" w16cid:durableId="868227004">
    <w:abstractNumId w:val="1"/>
  </w:num>
  <w:num w:numId="15" w16cid:durableId="1794472678">
    <w:abstractNumId w:val="0"/>
  </w:num>
  <w:num w:numId="16" w16cid:durableId="21468486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C46DF"/>
    <w:rsid w:val="00422BD3"/>
    <w:rsid w:val="00467032"/>
    <w:rsid w:val="0046754A"/>
    <w:rsid w:val="004F203A"/>
    <w:rsid w:val="005336B8"/>
    <w:rsid w:val="00547B5F"/>
    <w:rsid w:val="005B04B9"/>
    <w:rsid w:val="005B68C7"/>
    <w:rsid w:val="005B7054"/>
    <w:rsid w:val="005D5981"/>
    <w:rsid w:val="005F06C2"/>
    <w:rsid w:val="005F30CB"/>
    <w:rsid w:val="005F57B7"/>
    <w:rsid w:val="00612644"/>
    <w:rsid w:val="00674CCD"/>
    <w:rsid w:val="006A6185"/>
    <w:rsid w:val="006B5CE4"/>
    <w:rsid w:val="006C34E8"/>
    <w:rsid w:val="006F5826"/>
    <w:rsid w:val="00700181"/>
    <w:rsid w:val="007141CF"/>
    <w:rsid w:val="00745146"/>
    <w:rsid w:val="007577E3"/>
    <w:rsid w:val="00760831"/>
    <w:rsid w:val="00760DB3"/>
    <w:rsid w:val="00765725"/>
    <w:rsid w:val="007A7A98"/>
    <w:rsid w:val="007B23B5"/>
    <w:rsid w:val="007E6507"/>
    <w:rsid w:val="007F2B8E"/>
    <w:rsid w:val="00807247"/>
    <w:rsid w:val="0081481D"/>
    <w:rsid w:val="00840C2B"/>
    <w:rsid w:val="008739FD"/>
    <w:rsid w:val="00893E85"/>
    <w:rsid w:val="008E372C"/>
    <w:rsid w:val="00934B4C"/>
    <w:rsid w:val="009928AB"/>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844F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agriculture.gov.au/biosecurity-trade/import/industry-advice/2026/53-2026" TargetMode="External" /><Relationship Id="rId6" Type="http://schemas.openxmlformats.org/officeDocument/2006/relationships/hyperlink" Target="mailto:sps.contact@aff.gov.au" TargetMode="External" /><Relationship Id="rId7" Type="http://schemas.openxmlformats.org/officeDocument/2006/relationships/hyperlink" Target="http://www.agriculture.gov.au"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50c8abd9-0896-4146-9776-37cfdbfe528e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F8DA086-1F01-4F06-AF11-562866AE369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365</Words>
  <Characters>2230</Characters>
  <Application>Microsoft Office Word</Application>
  <DocSecurity>0</DocSecurity>
  <Lines>55</Lines>
  <Paragraphs>37</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3</cp:revision>
  <dcterms:created xsi:type="dcterms:W3CDTF">2026-04-10T08:19:00Z</dcterms:created>
  <dcterms:modified xsi:type="dcterms:W3CDTF">2026-04-10T08:23:00Z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G/SPS/N/AUS/614/Add.1</vt:lpwstr>
  </property>
  <property fmtid="{D5CDD505-2E9C-101B-9397-08002B2CF9AE}" pid="3" name="TitusGUID">
    <vt:lpwstr>50c8abd9-0896-4146-9776-37cfdbfe528e</vt:lpwstr>
  </property>
  <property fmtid="{D5CDD505-2E9C-101B-9397-08002B2CF9AE}" pid="4" name="WTOCLASSIFICATION">
    <vt:lpwstr>WTO OFFICIAL</vt:lpwstr>
  </property>
</Properties>
</file>