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793D008A"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CB7C535" w14:textId="77777777" w:rsidTr="00F3021D">
        <w:tblPrEx>
          <w:tblW w:w="5000" w:type="pct"/>
          <w:tblLayout w:type="fixed"/>
          <w:tblLook w:val="0000"/>
        </w:tblPrEx>
        <w:tc>
          <w:tcPr>
            <w:tcW w:w="707" w:type="dxa"/>
            <w:tcBorders>
              <w:bottom w:val="single" w:sz="6" w:space="0" w:color="auto"/>
            </w:tcBorders>
          </w:tcPr>
          <w:p w:rsidR="00EA4725" w:rsidRPr="00441372" w:rsidP="00441372" w14:paraId="344A99A8"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2CF58EAF" w14:textId="77777777">
            <w:pPr>
              <w:spacing w:before="120" w:after="120"/>
            </w:pPr>
            <w:r w:rsidRPr="00441372">
              <w:rPr>
                <w:b/>
              </w:rPr>
              <w:t>Notifying Member:</w:t>
            </w:r>
            <w:r w:rsidRPr="0065690F">
              <w:t xml:space="preserve"> </w:t>
            </w:r>
            <w:r w:rsidRPr="0065690F">
              <w:rPr>
                <w:u w:val="single"/>
              </w:rPr>
              <w:t>UKRAINE</w:t>
            </w:r>
          </w:p>
          <w:p w:rsidR="00EA4725" w:rsidRPr="00441372" w:rsidP="00441372" w14:paraId="636FA271" w14:textId="77777777">
            <w:pPr>
              <w:spacing w:after="120"/>
            </w:pPr>
            <w:r w:rsidRPr="00441372">
              <w:rPr>
                <w:b/>
                <w:bCs/>
              </w:rPr>
              <w:t>If applicable, name of local government involved:</w:t>
            </w:r>
            <w:r w:rsidRPr="0065690F">
              <w:rPr>
                <w:bCs/>
              </w:rPr>
              <w:t xml:space="preserve"> </w:t>
            </w:r>
          </w:p>
        </w:tc>
      </w:tr>
      <w:tr w14:paraId="257906E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1155B45"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B5B37D0" w14:textId="77777777">
            <w:pPr>
              <w:spacing w:before="120" w:after="120"/>
            </w:pPr>
            <w:r w:rsidRPr="00441372">
              <w:rPr>
                <w:b/>
              </w:rPr>
              <w:t>Agency responsible:</w:t>
            </w:r>
            <w:r w:rsidRPr="0065690F">
              <w:t xml:space="preserve"> Ministry of Economy, Environment and Agriculture of Ukraine</w:t>
            </w:r>
          </w:p>
        </w:tc>
      </w:tr>
      <w:tr w14:paraId="3E3BCB0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F0B55FD"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60EEA4F9"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Veterinary medicinal products</w:t>
            </w:r>
          </w:p>
        </w:tc>
      </w:tr>
      <w:tr w14:paraId="12011F3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6E8E54C"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7FB163F4"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354958E"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EFA439F"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3261028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016CBDB"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159772B8" w14:textId="77777777">
            <w:pPr>
              <w:spacing w:before="120" w:after="120"/>
            </w:pPr>
            <w:r w:rsidRPr="00441372">
              <w:rPr>
                <w:b/>
              </w:rPr>
              <w:t>Title of the notified document:</w:t>
            </w:r>
            <w:r w:rsidRPr="0065690F">
              <w:t xml:space="preserve"> </w:t>
            </w:r>
            <w:r w:rsidRPr="0065690F">
              <w:t>Draft Resolution of the Cabinet of Ministers of Ukraine "On Approval of the Regulation on State Registration of Veterinary Medicinal Products and Repealing Certain Resolutions of the Cabinet of Ministers of Ukraine"</w:t>
            </w:r>
            <w:r w:rsidRPr="00441372" w:rsidR="007E510C">
              <w:t>.</w:t>
            </w:r>
            <w:r w:rsidRPr="00441372">
              <w:rPr>
                <w:b/>
              </w:rPr>
              <w:t xml:space="preserve"> Language(s):</w:t>
            </w:r>
            <w:r w:rsidRPr="0065690F">
              <w:t xml:space="preserve"> Ukrainian</w:t>
            </w:r>
            <w:r w:rsidRPr="00441372" w:rsidR="007E510C">
              <w:rPr>
                <w:bCs/>
              </w:rPr>
              <w:t>.</w:t>
            </w:r>
            <w:r w:rsidRPr="00441372">
              <w:t xml:space="preserve"> </w:t>
            </w:r>
            <w:r w:rsidRPr="00441372">
              <w:rPr>
                <w:b/>
              </w:rPr>
              <w:t>Number of pages:</w:t>
            </w:r>
            <w:r w:rsidRPr="0065690F">
              <w:t xml:space="preserve"> 179</w:t>
            </w:r>
          </w:p>
          <w:p w:rsidR="00EA4725" w:rsidRPr="00441372" w:rsidP="006D7E1A" w14:paraId="6E18AE5E" w14:textId="77777777">
            <w:hyperlink r:id="rId4" w:tgtFrame="_blank" w:history="1">
              <w:r w:rsidRPr="00441372">
                <w:rPr>
                  <w:color w:val="0000FF"/>
                  <w:u w:val="single"/>
                </w:rPr>
                <w:t>https://me.gov.ua/Documents/Detail/20efed90-1e32-4c8e-995e-189390213e29?lang=uk-UA&amp;title=ProktPostanoviKabinetuMinistrivUkrainiproZatverdzhenniaPolozhenniaProDerzhavnuRestratsiiuVeterinarnikhLikarskikhZasobivTaViznanniaTakimi-SchoVtratiliChinnistDeiakikhPostanovKabinetuMinistrivUkraini</w:t>
              </w:r>
            </w:hyperlink>
          </w:p>
          <w:p w:rsidR="00EA4725" w:rsidRPr="00441372" w:rsidP="00441372" w14:paraId="43E64ED3" w14:textId="77777777">
            <w:hyperlink r:id="rId5" w:tgtFrame="_blank" w:history="1">
              <w:r w:rsidRPr="00441372">
                <w:rPr>
                  <w:color w:val="0000FF"/>
                  <w:u w:val="single"/>
                </w:rPr>
                <w:t>https://members.wto.org/crnattachments/2026/SPS/UKR/26_01734_00_x.pdf</w:t>
              </w:r>
            </w:hyperlink>
          </w:p>
          <w:p w:rsidR="00EA4725" w:rsidRPr="00441372" w:rsidP="00441372" w14:paraId="756AC619" w14:textId="77777777">
            <w:hyperlink r:id="rId6" w:tgtFrame="_blank" w:history="1">
              <w:r w:rsidRPr="00441372">
                <w:rPr>
                  <w:color w:val="0000FF"/>
                  <w:u w:val="single"/>
                </w:rPr>
                <w:t>https://members.wto.org/crnattachments/2026/SPS/UKR/26_01734_01_x.pdf</w:t>
              </w:r>
            </w:hyperlink>
          </w:p>
          <w:p w:rsidR="00EA4725" w:rsidRPr="00441372" w:rsidP="00441372" w14:paraId="1C3E97EF" w14:textId="77777777">
            <w:hyperlink r:id="rId7" w:tgtFrame="_blank" w:history="1">
              <w:r w:rsidRPr="00441372">
                <w:rPr>
                  <w:color w:val="0000FF"/>
                  <w:u w:val="single"/>
                </w:rPr>
                <w:t>https://members.wto.org/crnattachments/2026/SPS/UKR/26_01734_02_x.pdf</w:t>
              </w:r>
            </w:hyperlink>
          </w:p>
          <w:p w:rsidR="00EA4725" w:rsidRPr="00441372" w:rsidP="00441372" w14:paraId="28576033" w14:textId="77777777">
            <w:hyperlink r:id="rId8" w:tgtFrame="_blank" w:history="1">
              <w:r w:rsidRPr="00441372">
                <w:rPr>
                  <w:color w:val="0000FF"/>
                  <w:u w:val="single"/>
                </w:rPr>
                <w:t>https://members.wto.org/crnattachments/2026/SPS/UKR/26_01734_03_x.pdf</w:t>
              </w:r>
            </w:hyperlink>
          </w:p>
          <w:p w:rsidR="00EA4725" w:rsidRPr="00441372" w:rsidP="00441372" w14:paraId="3B125D18" w14:textId="77777777">
            <w:hyperlink r:id="rId9" w:tgtFrame="_blank" w:history="1">
              <w:r w:rsidRPr="00441372">
                <w:rPr>
                  <w:color w:val="0000FF"/>
                  <w:u w:val="single"/>
                </w:rPr>
                <w:t>https://members.wto.org/crnattachments/2026/SPS/UKR/26_01734_04_x.pdf</w:t>
              </w:r>
            </w:hyperlink>
          </w:p>
          <w:p w:rsidR="00EA4725" w:rsidRPr="00441372" w:rsidP="00441372" w14:paraId="4A8A3005" w14:textId="77777777">
            <w:pPr>
              <w:spacing w:after="120"/>
            </w:pPr>
            <w:hyperlink r:id="rId10" w:tgtFrame="_blank" w:history="1">
              <w:r w:rsidRPr="00441372">
                <w:rPr>
                  <w:color w:val="0000FF"/>
                  <w:u w:val="single"/>
                </w:rPr>
                <w:t>https://members.wto.org/crnattachments/2026/SPS/UKR/26_01734_05_x.pdf</w:t>
              </w:r>
            </w:hyperlink>
          </w:p>
        </w:tc>
      </w:tr>
      <w:tr w14:paraId="56994F8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EAB2FFD"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185CDE2B" w14:textId="77777777">
            <w:pPr>
              <w:spacing w:before="120" w:after="120"/>
            </w:pPr>
            <w:r w:rsidRPr="00441372">
              <w:rPr>
                <w:b/>
              </w:rPr>
              <w:t>Description of content:</w:t>
            </w:r>
            <w:r w:rsidRPr="0065690F">
              <w:t xml:space="preserve"> </w:t>
            </w:r>
            <w:r w:rsidRPr="0065690F">
              <w:t>The draft Resolution is developed to establish requirements for the state registration of veterinary medicinal products manufactured industrially or by a method involving an industrial process and intended to be placed on the market.</w:t>
            </w:r>
          </w:p>
          <w:p w:rsidR="0076142E" w:rsidRPr="0065690F" w:rsidP="006D7E1A" w14:paraId="3DC3E89E" w14:textId="77777777">
            <w:pPr>
              <w:spacing w:before="120"/>
            </w:pPr>
            <w:r w:rsidRPr="0065690F">
              <w:t>The draft Resolution provides for:</w:t>
            </w:r>
          </w:p>
          <w:p w:rsidR="0076142E" w:rsidRPr="0065690F" w:rsidP="006D7E1A" w14:paraId="1FBFDCCD" w14:textId="38C896F9">
            <w:pPr>
              <w:numPr>
                <w:ilvl w:val="0"/>
                <w:numId w:val="16"/>
              </w:numPr>
              <w:ind w:left="357" w:hanging="357"/>
            </w:pPr>
            <w:r w:rsidRPr="0065690F">
              <w:t>procedures for state registration of veterinary medicinal products, including submission of applications and the required documents in electronic form; examination of applications by the State Service of Ukraine on Food Safety and Consumer Protection; timelines for decision-making; grounds for suspending the processing of applications; procedures, timelines and fees for assessment of registration dossier materials by the authorized (designated) authority; grounds for taking a decision on the state registrat</w:t>
            </w:r>
            <w:r w:rsidRPr="0065690F">
              <w:t>ion or refusal of such registration;</w:t>
            </w:r>
          </w:p>
          <w:p w:rsidR="0076142E" w:rsidRPr="0065690F" w:rsidP="006D7E1A" w14:paraId="1E86716D" w14:textId="4B43E8F7">
            <w:pPr>
              <w:numPr>
                <w:ilvl w:val="0"/>
                <w:numId w:val="16"/>
              </w:numPr>
              <w:spacing w:after="120"/>
              <w:ind w:left="357" w:hanging="357"/>
            </w:pPr>
            <w:r w:rsidRPr="0065690F">
              <w:t>specific provisions for the state registration of certain types of veterinary medicinal products, including antimicrobial veterinary medicinal products; veterinary medicinal products containing or consisting of genetically modified organisms; veterinary medicinal products intended exclusively for export; immunological veterinary medicinal products for notifiable or rare (exotic) animal diseases and generic, hybrid, combined and homeopathic veterinary medicinal products;</w:t>
            </w:r>
          </w:p>
          <w:p w:rsidR="0076142E" w:rsidRPr="0065690F" w:rsidP="006D7E1A" w14:paraId="26BA2AFB" w14:textId="074D3BE7">
            <w:pPr>
              <w:numPr>
                <w:ilvl w:val="0"/>
                <w:numId w:val="16"/>
              </w:numPr>
              <w:spacing w:before="240"/>
              <w:ind w:left="357" w:hanging="357"/>
            </w:pPr>
            <w:r w:rsidRPr="0065690F">
              <w:t>requirements for applications, registration dossiers and other documents attached to the application;</w:t>
            </w:r>
          </w:p>
          <w:p w:rsidR="0076142E" w:rsidRPr="0065690F" w:rsidP="006D7E1A" w14:paraId="4F0FA47E" w14:textId="38FFBD2C">
            <w:pPr>
              <w:numPr>
                <w:ilvl w:val="0"/>
                <w:numId w:val="16"/>
              </w:numPr>
              <w:ind w:left="357" w:hanging="357"/>
            </w:pPr>
            <w:r w:rsidRPr="0065690F">
              <w:t>conditions for the suspension, restoration and termination of the state registration;</w:t>
            </w:r>
          </w:p>
          <w:p w:rsidR="0076142E" w:rsidRPr="0065690F" w:rsidP="006D7E1A" w14:paraId="2626504A" w14:textId="460919ED">
            <w:pPr>
              <w:numPr>
                <w:ilvl w:val="0"/>
                <w:numId w:val="16"/>
              </w:numPr>
              <w:ind w:left="357" w:hanging="357"/>
            </w:pPr>
            <w:r w:rsidRPr="0065690F">
              <w:t>time limits for remedying deficiencies specified in the notification of suspension of the application processing.</w:t>
            </w:r>
          </w:p>
          <w:p w:rsidR="0076142E" w:rsidRPr="0065690F" w:rsidP="002E5DBA" w14:paraId="26E2EA8B" w14:textId="5B06F040">
            <w:pPr>
              <w:spacing w:before="120"/>
            </w:pPr>
            <w:r w:rsidRPr="0065690F">
              <w:t>The draft Resolution also proposes to establish transitional periods for certain provisions, taking into account the relevant transitional provisions of the Law of Ukraine "On</w:t>
            </w:r>
            <w:r w:rsidR="002E5DBA">
              <w:t> </w:t>
            </w:r>
            <w:r w:rsidRPr="0065690F">
              <w:t>Veterinary Medicine and Animal Welfare", in particular:</w:t>
            </w:r>
          </w:p>
          <w:p w:rsidR="0076142E" w:rsidRPr="0065690F" w:rsidP="002E5DBA" w14:paraId="6A4CB128" w14:textId="0EB1683E">
            <w:pPr>
              <w:spacing w:after="120"/>
            </w:pPr>
            <w:r w:rsidRPr="0065690F">
              <w:t>non-application of the requirement to submit documents confirming compliance of manufacturing sites with GMP requirements of (until 1 July 2027); possibility to submit applications and other documents in paper form (until 1 March 2030); non-application of requirements for the registration dossier and supporting documents regarding the research, testing, and risk assessment of genetically modified organisms (until 16</w:t>
            </w:r>
            <w:r>
              <w:t> </w:t>
            </w:r>
            <w:r w:rsidRPr="0065690F">
              <w:t>September 2026) and non-application of requirements for confirming compliance with relevant good practices in the registration dossier (until 1 July 2032).</w:t>
            </w:r>
          </w:p>
          <w:p w:rsidR="0076142E" w:rsidRPr="0065690F" w:rsidP="00441372" w14:paraId="1B35437E" w14:textId="77777777">
            <w:pPr>
              <w:spacing w:before="120" w:after="120"/>
            </w:pPr>
            <w:r w:rsidRPr="0065690F">
              <w:t>The draft Resolution aims to align national legislation in the field of animal health and welfare with European Union law.</w:t>
            </w:r>
          </w:p>
          <w:p w:rsidR="0076142E" w:rsidRPr="0065690F" w:rsidP="00441372" w14:paraId="656B0B31" w14:textId="77777777">
            <w:pPr>
              <w:spacing w:before="120" w:after="120"/>
            </w:pPr>
            <w:r w:rsidRPr="0065690F">
              <w:t>It is also notified under the TBT Agreement.</w:t>
            </w:r>
          </w:p>
        </w:tc>
      </w:tr>
      <w:tr w14:paraId="4B28625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28C1FF8"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64B33C97" w14:textId="77777777">
            <w:pPr>
              <w:spacing w:before="120" w:after="120"/>
            </w:pPr>
            <w:r w:rsidRPr="00441372">
              <w:rPr>
                <w:b/>
              </w:rPr>
              <w:t>Objective and rationale: [X] food safety, [X] animal health, [ ] plant protection, [X] protect humans from animal/plant pest or disease, [ ] protect territory from other damage from pests.</w:t>
            </w:r>
            <w:r w:rsidRPr="0065690F">
              <w:t xml:space="preserve"> </w:t>
            </w:r>
          </w:p>
        </w:tc>
      </w:tr>
      <w:tr w14:paraId="23F68B3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7519C9D"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40F21A49" w14:textId="77777777">
            <w:pPr>
              <w:spacing w:before="120" w:after="120"/>
            </w:pPr>
            <w:r w:rsidRPr="00441372">
              <w:rPr>
                <w:b/>
              </w:rPr>
              <w:t>Is there a relevant international standard? If so, identify the standard:</w:t>
            </w:r>
          </w:p>
          <w:p w:rsidR="00EA4725" w:rsidRPr="00441372" w:rsidP="00441372" w14:paraId="22E747E6" w14:textId="77777777">
            <w:pPr>
              <w:spacing w:after="120"/>
              <w:ind w:left="720" w:hanging="720"/>
            </w:pPr>
            <w:r w:rsidRPr="00441372">
              <w:rPr>
                <w:b/>
              </w:rPr>
              <w:t>[ ]</w:t>
            </w:r>
            <w:r w:rsidRPr="00441372">
              <w:rPr>
                <w:b/>
              </w:rPr>
              <w:tab/>
              <w:t xml:space="preserve">Codex Alimentarius Commission </w:t>
            </w:r>
            <w:r w:rsidRPr="00441372">
              <w:rPr>
                <w:b/>
                <w:i/>
              </w:rPr>
              <w:t xml:space="preserve">(e.g. </w:t>
            </w:r>
            <w:r w:rsidRPr="00441372">
              <w:rPr>
                <w:b/>
                <w:i/>
              </w:rPr>
              <w:t>title or serial number of Codex standard or related text)</w:t>
            </w:r>
            <w:r w:rsidRPr="00441372" w:rsidR="007E510C">
              <w:rPr>
                <w:b/>
              </w:rPr>
              <w:t>:</w:t>
            </w:r>
            <w:r w:rsidRPr="0065690F">
              <w:t xml:space="preserve"> </w:t>
            </w:r>
          </w:p>
          <w:p w:rsidR="00EA4725" w:rsidRPr="00441372" w:rsidP="00441372" w14:paraId="1DBE132E"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1FF29046" w14:textId="77777777">
            <w:pPr>
              <w:spacing w:after="120"/>
              <w:ind w:left="720" w:hanging="720"/>
              <w:rPr>
                <w:b/>
              </w:rPr>
            </w:pPr>
            <w:r w:rsidRPr="00441372">
              <w:rPr>
                <w:b/>
              </w:rPr>
              <w:t>[ ]</w:t>
            </w:r>
            <w:r w:rsidRPr="00441372">
              <w:rPr>
                <w:b/>
              </w:rPr>
              <w:tab/>
            </w:r>
            <w:r w:rsidRPr="00441372">
              <w:rPr>
                <w:b/>
              </w:rPr>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379588A0" w14:textId="77777777">
            <w:pPr>
              <w:spacing w:after="120"/>
              <w:ind w:left="720" w:hanging="720"/>
              <w:rPr>
                <w:b/>
              </w:rPr>
            </w:pPr>
            <w:r w:rsidRPr="00441372">
              <w:rPr>
                <w:b/>
              </w:rPr>
              <w:t>[X]</w:t>
            </w:r>
            <w:r w:rsidRPr="00441372">
              <w:rPr>
                <w:b/>
              </w:rPr>
              <w:tab/>
              <w:t>None</w:t>
            </w:r>
          </w:p>
          <w:p w:rsidR="00EA4725" w:rsidRPr="00441372" w:rsidP="00441372" w14:paraId="7EA728A1" w14:textId="77777777">
            <w:pPr>
              <w:spacing w:after="120"/>
              <w:rPr>
                <w:b/>
              </w:rPr>
            </w:pPr>
            <w:r w:rsidRPr="00441372">
              <w:rPr>
                <w:b/>
              </w:rPr>
              <w:t xml:space="preserve">Does this proposed regulation conform to the relevant international standard? </w:t>
            </w:r>
          </w:p>
          <w:p w:rsidR="00EA4725" w:rsidRPr="00441372" w:rsidP="00441372" w14:paraId="6DCEA5C4" w14:textId="77777777">
            <w:pPr>
              <w:spacing w:after="120"/>
              <w:rPr>
                <w:b/>
              </w:rPr>
            </w:pPr>
            <w:r w:rsidRPr="00441372">
              <w:rPr>
                <w:b/>
              </w:rPr>
              <w:t>[ ] Yes   [ ] No</w:t>
            </w:r>
          </w:p>
          <w:p w:rsidR="00EA4725" w:rsidRPr="00441372" w:rsidP="00441372" w14:paraId="2BBA4505" w14:textId="77777777">
            <w:pPr>
              <w:spacing w:after="120"/>
            </w:pPr>
            <w:r w:rsidRPr="00441372">
              <w:rPr>
                <w:b/>
              </w:rPr>
              <w:t>If no, describe, whenever possible, how and why it deviates from the international standard:</w:t>
            </w:r>
            <w:r w:rsidRPr="0065690F">
              <w:t xml:space="preserve"> </w:t>
            </w:r>
          </w:p>
        </w:tc>
      </w:tr>
      <w:tr w14:paraId="447DE2E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4467705" w14:textId="77777777">
            <w:pPr>
              <w:spacing w:before="120" w:after="120"/>
              <w:jc w:val="left"/>
            </w:pPr>
            <w:r w:rsidRPr="00441372">
              <w:rPr>
                <w:b/>
              </w:rPr>
              <w:t>9.</w:t>
            </w:r>
          </w:p>
        </w:tc>
        <w:tc>
          <w:tcPr>
            <w:tcW w:w="8320" w:type="dxa"/>
            <w:tcBorders>
              <w:top w:val="single" w:sz="6" w:space="0" w:color="auto"/>
              <w:bottom w:val="single" w:sz="6" w:space="0" w:color="auto"/>
            </w:tcBorders>
          </w:tcPr>
          <w:p w:rsidR="0076142E" w:rsidRPr="0065690F" w:rsidP="006D7E1A" w14:paraId="5E963BB8" w14:textId="27304E1B">
            <w:pPr>
              <w:spacing w:before="120" w:after="120"/>
            </w:pPr>
            <w:r w:rsidRPr="00441372">
              <w:rPr>
                <w:b/>
              </w:rPr>
              <w:t>Other relevant documents and language(s) in which these are available:</w:t>
            </w:r>
            <w:r w:rsidRPr="0065690F">
              <w:t xml:space="preserve"> </w:t>
            </w:r>
            <w:r w:rsidRPr="0065690F">
              <w:t>Laws</w:t>
            </w:r>
            <w:r w:rsidR="006D7E1A">
              <w:t> </w:t>
            </w:r>
            <w:r w:rsidRPr="0065690F">
              <w:t>of</w:t>
            </w:r>
            <w:r w:rsidR="006D7E1A">
              <w:t> </w:t>
            </w:r>
            <w:r w:rsidRPr="0065690F">
              <w:t>Ukraine "On Veterinary Medicine and Animal Welfare", "On Administrative Procedure"; Regulation (EU) 2019/6 of the European Parliament and of the Council of 11</w:t>
            </w:r>
            <w:r w:rsidR="006D7E1A">
              <w:t> </w:t>
            </w:r>
            <w:r w:rsidRPr="0065690F">
              <w:t>December 2018 on veterinary medicinal products and repealing Directive 2001/82/EC.</w:t>
            </w:r>
          </w:p>
        </w:tc>
      </w:tr>
      <w:tr w14:paraId="6028D4F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C758DD5"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34CEF1C8"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021E517D"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24ABBE8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97FF10A"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C4ED22A"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The Resolution will enter into force on the date of its publication.</w:t>
            </w:r>
          </w:p>
          <w:p w:rsidR="00EA4725" w:rsidRPr="00441372" w:rsidP="00441372" w14:paraId="56E184AD" w14:textId="77777777">
            <w:pPr>
              <w:spacing w:after="120"/>
              <w:ind w:left="607" w:hanging="607"/>
              <w:rPr>
                <w:b/>
              </w:rPr>
            </w:pPr>
            <w:r w:rsidRPr="00441372">
              <w:rPr>
                <w:b/>
              </w:rPr>
              <w:t>[ ]</w:t>
            </w:r>
            <w:r w:rsidRPr="00441372">
              <w:rPr>
                <w:b/>
              </w:rPr>
              <w:tab/>
              <w:t>Trade facilitating measure</w:t>
            </w:r>
            <w:r w:rsidRPr="0065690F">
              <w:t xml:space="preserve"> </w:t>
            </w:r>
          </w:p>
        </w:tc>
      </w:tr>
      <w:tr w14:paraId="416EE0E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2E5DBA" w14:paraId="6BB85D03" w14:textId="77777777">
            <w:pPr>
              <w:keepNext/>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2E5DBA" w14:paraId="1AD5297D" w14:textId="77777777">
            <w:pPr>
              <w:keepNext/>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29 May 2026</w:t>
            </w:r>
          </w:p>
          <w:p w:rsidR="00EA4725" w:rsidRPr="00441372" w:rsidP="002E5DBA" w14:paraId="7EA55B60" w14:textId="77777777">
            <w:pPr>
              <w:keepNext/>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76142E" w:rsidRPr="0065690F" w:rsidP="002E5DBA" w14:paraId="28AF7035" w14:textId="77777777">
            <w:pPr>
              <w:keepNext/>
            </w:pPr>
            <w:r w:rsidRPr="0065690F">
              <w:t>Secretariat of the Cabinet of Ministers of Ukraine</w:t>
            </w:r>
          </w:p>
          <w:p w:rsidR="0076142E" w:rsidRPr="0065690F" w:rsidP="002E5DBA" w14:paraId="6D705E51" w14:textId="77777777">
            <w:pPr>
              <w:keepNext/>
            </w:pPr>
            <w:r w:rsidRPr="0065690F">
              <w:t>Department of International Trade Policy</w:t>
            </w:r>
          </w:p>
          <w:p w:rsidR="0076142E" w:rsidRPr="0065690F" w:rsidP="002E5DBA" w14:paraId="0ADF4B0E" w14:textId="77777777">
            <w:pPr>
              <w:keepNext/>
            </w:pPr>
            <w:r w:rsidRPr="0065690F">
              <w:t>12/2 M. Hrushevskogo Str.</w:t>
            </w:r>
          </w:p>
          <w:p w:rsidR="0076142E" w:rsidRPr="0065690F" w:rsidP="002E5DBA" w14:paraId="334F14DB" w14:textId="77777777">
            <w:pPr>
              <w:keepNext/>
            </w:pPr>
            <w:r w:rsidRPr="0065690F">
              <w:t>Kyiv 01008</w:t>
            </w:r>
          </w:p>
          <w:p w:rsidR="0076142E" w:rsidRPr="0065690F" w:rsidP="002E5DBA" w14:paraId="7BDFD4F2" w14:textId="77777777">
            <w:pPr>
              <w:keepNext/>
            </w:pPr>
            <w:r w:rsidRPr="0065690F">
              <w:t>Tel: +(38 044) 256 65 07</w:t>
            </w:r>
          </w:p>
          <w:p w:rsidR="0076142E" w:rsidRPr="0065690F" w:rsidP="002E5DBA" w14:paraId="54F93B61" w14:textId="4339D328">
            <w:pPr>
              <w:keepNext/>
            </w:pPr>
            <w:r w:rsidRPr="0065690F">
              <w:t>E</w:t>
            </w:r>
            <w:r w:rsidR="002E5DBA">
              <w:t>-</w:t>
            </w:r>
            <w:r w:rsidRPr="0065690F">
              <w:t xml:space="preserve">mail: </w:t>
            </w:r>
            <w:hyperlink r:id="rId11" w:history="1">
              <w:r w:rsidRPr="0065690F">
                <w:rPr>
                  <w:color w:val="0000FF"/>
                  <w:u w:val="single"/>
                </w:rPr>
                <w:t>ep@kmu.gov.ua</w:t>
              </w:r>
            </w:hyperlink>
          </w:p>
          <w:p w:rsidR="0076142E" w:rsidRPr="0065690F" w:rsidP="002E5DBA" w14:paraId="7867CEA1" w14:textId="77777777">
            <w:pPr>
              <w:keepNext/>
              <w:spacing w:after="120"/>
            </w:pPr>
            <w:r w:rsidRPr="0065690F">
              <w:t xml:space="preserve">Website: </w:t>
            </w:r>
            <w:hyperlink r:id="rId12" w:history="1">
              <w:r w:rsidRPr="0065690F">
                <w:rPr>
                  <w:color w:val="0000FF"/>
                  <w:u w:val="single"/>
                </w:rPr>
                <w:t>https://www.kmu.gov.ua/</w:t>
              </w:r>
            </w:hyperlink>
          </w:p>
        </w:tc>
      </w:tr>
      <w:tr w14:paraId="7EAB2703" w14:textId="77777777" w:rsidTr="00F3021D">
        <w:tblPrEx>
          <w:tblW w:w="5000" w:type="pct"/>
          <w:tblLayout w:type="fixed"/>
          <w:tblLook w:val="0000"/>
        </w:tblPrEx>
        <w:tc>
          <w:tcPr>
            <w:tcW w:w="707" w:type="dxa"/>
            <w:tcBorders>
              <w:top w:val="single" w:sz="6" w:space="0" w:color="auto"/>
            </w:tcBorders>
          </w:tcPr>
          <w:p w:rsidR="00EA4725" w:rsidRPr="00441372" w:rsidP="00F3021D" w14:paraId="55B63B9B"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B198CAA"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2E362A0E" w14:textId="77777777">
            <w:pPr>
              <w:keepNext/>
              <w:keepLines/>
              <w:rPr>
                <w:bCs/>
              </w:rPr>
            </w:pPr>
            <w:r w:rsidRPr="0065690F">
              <w:rPr>
                <w:bCs/>
              </w:rPr>
              <w:t>Secretariat of the Cabinet of Ministers of Ukraine</w:t>
            </w:r>
          </w:p>
          <w:p w:rsidR="00EA4725" w:rsidRPr="0065690F" w:rsidP="00F3021D" w14:paraId="6EF81BD2" w14:textId="77777777">
            <w:pPr>
              <w:keepNext/>
              <w:keepLines/>
              <w:rPr>
                <w:bCs/>
              </w:rPr>
            </w:pPr>
            <w:r w:rsidRPr="0065690F">
              <w:rPr>
                <w:bCs/>
              </w:rPr>
              <w:t>Department of International Trade Policy</w:t>
            </w:r>
          </w:p>
          <w:p w:rsidR="00EA4725" w:rsidRPr="0065690F" w:rsidP="00F3021D" w14:paraId="3F504518" w14:textId="77777777">
            <w:pPr>
              <w:keepNext/>
              <w:keepLines/>
              <w:rPr>
                <w:bCs/>
              </w:rPr>
            </w:pPr>
            <w:r w:rsidRPr="0065690F">
              <w:rPr>
                <w:bCs/>
              </w:rPr>
              <w:t>12/2 M. Hrushevskogo Str.</w:t>
            </w:r>
          </w:p>
          <w:p w:rsidR="00EA4725" w:rsidRPr="0065690F" w:rsidP="00F3021D" w14:paraId="057782AA" w14:textId="77777777">
            <w:pPr>
              <w:keepNext/>
              <w:keepLines/>
              <w:rPr>
                <w:bCs/>
              </w:rPr>
            </w:pPr>
            <w:r w:rsidRPr="0065690F">
              <w:rPr>
                <w:bCs/>
              </w:rPr>
              <w:t>Kyiv 01008</w:t>
            </w:r>
          </w:p>
          <w:p w:rsidR="00EA4725" w:rsidRPr="0065690F" w:rsidP="00F3021D" w14:paraId="54DC582C" w14:textId="77777777">
            <w:pPr>
              <w:keepNext/>
              <w:keepLines/>
              <w:rPr>
                <w:bCs/>
              </w:rPr>
            </w:pPr>
            <w:r w:rsidRPr="0065690F">
              <w:rPr>
                <w:bCs/>
              </w:rPr>
              <w:t>Tel: +(38 044) 256 65 07</w:t>
            </w:r>
          </w:p>
          <w:p w:rsidR="00EA4725" w:rsidRPr="0065690F" w:rsidP="00F3021D" w14:paraId="242F7477" w14:textId="1C6670B0">
            <w:pPr>
              <w:keepNext/>
              <w:keepLines/>
              <w:rPr>
                <w:bCs/>
              </w:rPr>
            </w:pPr>
            <w:r w:rsidRPr="0065690F">
              <w:rPr>
                <w:bCs/>
              </w:rPr>
              <w:t>E</w:t>
            </w:r>
            <w:r w:rsidR="002E5DBA">
              <w:rPr>
                <w:bCs/>
              </w:rPr>
              <w:t>-</w:t>
            </w:r>
            <w:r w:rsidRPr="0065690F">
              <w:rPr>
                <w:bCs/>
              </w:rPr>
              <w:t xml:space="preserve">mail: </w:t>
            </w:r>
            <w:hyperlink r:id="rId11" w:history="1">
              <w:r w:rsidRPr="0065690F">
                <w:rPr>
                  <w:bCs/>
                  <w:color w:val="0000FF"/>
                  <w:u w:val="single"/>
                </w:rPr>
                <w:t>ep@kmu.gov.ua</w:t>
              </w:r>
            </w:hyperlink>
          </w:p>
          <w:p w:rsidR="00EA4725" w:rsidRPr="0065690F" w:rsidP="00F3021D" w14:paraId="4B93C2F6" w14:textId="77777777">
            <w:pPr>
              <w:keepNext/>
              <w:keepLines/>
              <w:spacing w:after="120"/>
              <w:rPr>
                <w:bCs/>
              </w:rPr>
            </w:pPr>
            <w:r w:rsidRPr="0065690F">
              <w:rPr>
                <w:bCs/>
              </w:rPr>
              <w:t xml:space="preserve">Website: </w:t>
            </w:r>
            <w:hyperlink r:id="rId12" w:history="1">
              <w:r w:rsidRPr="0065690F">
                <w:rPr>
                  <w:bCs/>
                  <w:color w:val="0000FF"/>
                  <w:u w:val="single"/>
                </w:rPr>
                <w:t>https://www.kmu.gov.ua/</w:t>
              </w:r>
            </w:hyperlink>
          </w:p>
        </w:tc>
      </w:tr>
    </w:tbl>
    <w:p w:rsidR="007141CF" w:rsidRPr="00441372" w:rsidP="00441372" w14:paraId="0704A185" w14:textId="77777777"/>
    <w:sectPr w:rsidSect="006D7E1A">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6D7E1A" w:rsidP="006D7E1A" w14:paraId="643DE4DA" w14:textId="75894F5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6D7E1A" w:rsidP="006D7E1A" w14:paraId="41F05586" w14:textId="60BDEE7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0C63A5A8"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7E1A" w:rsidRPr="006D7E1A" w:rsidP="006D7E1A" w14:paraId="5BF3D251" w14:textId="77777777">
    <w:pPr>
      <w:pStyle w:val="Header"/>
      <w:pBdr>
        <w:bottom w:val="single" w:sz="4" w:space="1" w:color="auto"/>
      </w:pBdr>
      <w:tabs>
        <w:tab w:val="clear" w:pos="4513"/>
        <w:tab w:val="clear" w:pos="9027"/>
      </w:tabs>
      <w:jc w:val="center"/>
    </w:pPr>
    <w:r w:rsidRPr="006D7E1A">
      <w:t>G/SPS/N/UKR/261</w:t>
    </w:r>
  </w:p>
  <w:p w:rsidR="006D7E1A" w:rsidRPr="006D7E1A" w:rsidP="006D7E1A" w14:paraId="0D38361A" w14:textId="77777777">
    <w:pPr>
      <w:pStyle w:val="Header"/>
      <w:pBdr>
        <w:bottom w:val="single" w:sz="4" w:space="1" w:color="auto"/>
      </w:pBdr>
      <w:tabs>
        <w:tab w:val="clear" w:pos="4513"/>
        <w:tab w:val="clear" w:pos="9027"/>
      </w:tabs>
      <w:jc w:val="center"/>
    </w:pPr>
  </w:p>
  <w:p w:rsidR="006D7E1A" w:rsidRPr="006D7E1A" w:rsidP="006D7E1A" w14:paraId="214F1603" w14:textId="33D854C1">
    <w:pPr>
      <w:pStyle w:val="Header"/>
      <w:pBdr>
        <w:bottom w:val="single" w:sz="4" w:space="1" w:color="auto"/>
      </w:pBdr>
      <w:tabs>
        <w:tab w:val="clear" w:pos="4513"/>
        <w:tab w:val="clear" w:pos="9027"/>
      </w:tabs>
      <w:jc w:val="center"/>
    </w:pPr>
    <w:r w:rsidRPr="006D7E1A">
      <w:t xml:space="preserve">- </w:t>
    </w:r>
    <w:r w:rsidRPr="006D7E1A">
      <w:fldChar w:fldCharType="begin"/>
    </w:r>
    <w:r w:rsidRPr="006D7E1A">
      <w:instrText xml:space="preserve"> PAGE </w:instrText>
    </w:r>
    <w:r w:rsidRPr="006D7E1A">
      <w:fldChar w:fldCharType="separate"/>
    </w:r>
    <w:r w:rsidRPr="006D7E1A">
      <w:t>2</w:t>
    </w:r>
    <w:r w:rsidRPr="006D7E1A">
      <w:fldChar w:fldCharType="end"/>
    </w:r>
    <w:r w:rsidRPr="006D7E1A">
      <w:t xml:space="preserve"> -</w:t>
    </w:r>
  </w:p>
  <w:p w:rsidR="00EA4725" w:rsidRPr="006D7E1A" w:rsidP="006D7E1A" w14:paraId="4DCF2C57" w14:textId="632F1BE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7E1A" w:rsidRPr="006D7E1A" w:rsidP="006D7E1A" w14:paraId="7466152C" w14:textId="77777777">
    <w:pPr>
      <w:pStyle w:val="Header"/>
      <w:pBdr>
        <w:bottom w:val="single" w:sz="4" w:space="1" w:color="auto"/>
      </w:pBdr>
      <w:tabs>
        <w:tab w:val="clear" w:pos="4513"/>
        <w:tab w:val="clear" w:pos="9027"/>
      </w:tabs>
      <w:jc w:val="center"/>
    </w:pPr>
    <w:r w:rsidRPr="006D7E1A">
      <w:t>G/SPS/N/UKR/261</w:t>
    </w:r>
  </w:p>
  <w:p w:rsidR="006D7E1A" w:rsidRPr="006D7E1A" w:rsidP="006D7E1A" w14:paraId="43E5D527" w14:textId="77777777">
    <w:pPr>
      <w:pStyle w:val="Header"/>
      <w:pBdr>
        <w:bottom w:val="single" w:sz="4" w:space="1" w:color="auto"/>
      </w:pBdr>
      <w:tabs>
        <w:tab w:val="clear" w:pos="4513"/>
        <w:tab w:val="clear" w:pos="9027"/>
      </w:tabs>
      <w:jc w:val="center"/>
    </w:pPr>
  </w:p>
  <w:p w:rsidR="006D7E1A" w:rsidRPr="006D7E1A" w:rsidP="006D7E1A" w14:paraId="165C6525" w14:textId="0B472868">
    <w:pPr>
      <w:pStyle w:val="Header"/>
      <w:pBdr>
        <w:bottom w:val="single" w:sz="4" w:space="1" w:color="auto"/>
      </w:pBdr>
      <w:tabs>
        <w:tab w:val="clear" w:pos="4513"/>
        <w:tab w:val="clear" w:pos="9027"/>
      </w:tabs>
      <w:jc w:val="center"/>
    </w:pPr>
    <w:r w:rsidRPr="006D7E1A">
      <w:t xml:space="preserve">- </w:t>
    </w:r>
    <w:r w:rsidRPr="006D7E1A">
      <w:fldChar w:fldCharType="begin"/>
    </w:r>
    <w:r w:rsidRPr="006D7E1A">
      <w:instrText xml:space="preserve"> PAGE </w:instrText>
    </w:r>
    <w:r w:rsidRPr="006D7E1A">
      <w:fldChar w:fldCharType="separate"/>
    </w:r>
    <w:r w:rsidRPr="006D7E1A">
      <w:t>3</w:t>
    </w:r>
    <w:r w:rsidRPr="006D7E1A">
      <w:fldChar w:fldCharType="end"/>
    </w:r>
    <w:r w:rsidRPr="006D7E1A">
      <w:t xml:space="preserve"> -</w:t>
    </w:r>
  </w:p>
  <w:p w:rsidR="00EA4725" w:rsidRPr="006D7E1A" w:rsidP="006D7E1A" w14:paraId="361CF33E" w14:textId="2FB6E42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3A1B7B9"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774C34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5748F13" w14:textId="617DB3F5">
          <w:pPr>
            <w:jc w:val="right"/>
            <w:rPr>
              <w:b/>
              <w:color w:val="FF0000"/>
              <w:szCs w:val="16"/>
            </w:rPr>
          </w:pPr>
          <w:r>
            <w:rPr>
              <w:b/>
              <w:color w:val="FF0000"/>
              <w:szCs w:val="16"/>
            </w:rPr>
            <w:t xml:space="preserve"> </w:t>
          </w:r>
        </w:p>
      </w:tc>
    </w:tr>
    <w:bookmarkEnd w:id="0"/>
    <w:tr w14:paraId="7CFCD8B7"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E121CA9"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37E23AF7" w14:textId="77777777">
          <w:pPr>
            <w:jc w:val="right"/>
            <w:rPr>
              <w:b/>
              <w:szCs w:val="16"/>
            </w:rPr>
          </w:pPr>
        </w:p>
      </w:tc>
    </w:tr>
    <w:tr w14:paraId="631D753D"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B12CD29" w14:textId="77777777">
          <w:pPr>
            <w:jc w:val="left"/>
            <w:rPr>
              <w:noProof/>
              <w:lang w:eastAsia="en-GB"/>
            </w:rPr>
          </w:pPr>
        </w:p>
      </w:tc>
      <w:tc>
        <w:tcPr>
          <w:tcW w:w="5448" w:type="dxa"/>
          <w:gridSpan w:val="2"/>
          <w:shd w:val="clear" w:color="auto" w:fill="FFFFFF"/>
          <w:tcMar>
            <w:left w:w="108" w:type="dxa"/>
            <w:right w:w="108" w:type="dxa"/>
          </w:tcMar>
        </w:tcPr>
        <w:p w:rsidR="006D7E1A" w:rsidP="00656ABC" w14:paraId="263A9D8A" w14:textId="77777777">
          <w:pPr>
            <w:jc w:val="right"/>
            <w:rPr>
              <w:b/>
              <w:szCs w:val="16"/>
            </w:rPr>
          </w:pPr>
          <w:bookmarkStart w:id="1" w:name="bmkSymbols"/>
          <w:r>
            <w:rPr>
              <w:b/>
              <w:szCs w:val="16"/>
            </w:rPr>
            <w:t>G/SPS/N/UKR/261</w:t>
          </w:r>
        </w:p>
        <w:bookmarkEnd w:id="1"/>
        <w:p w:rsidR="00656ABC" w:rsidRPr="00EA4725" w:rsidP="00656ABC" w14:paraId="41B54B7B" w14:textId="50534994">
          <w:pPr>
            <w:jc w:val="right"/>
            <w:rPr>
              <w:b/>
              <w:szCs w:val="16"/>
            </w:rPr>
          </w:pPr>
        </w:p>
      </w:tc>
    </w:tr>
    <w:tr w14:paraId="2E571FD2"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C2790E7" w14:textId="77777777"/>
      </w:tc>
      <w:tc>
        <w:tcPr>
          <w:tcW w:w="5448" w:type="dxa"/>
          <w:gridSpan w:val="2"/>
          <w:shd w:val="clear" w:color="auto" w:fill="FFFFFF"/>
          <w:tcMar>
            <w:left w:w="108" w:type="dxa"/>
            <w:right w:w="108" w:type="dxa"/>
          </w:tcMar>
          <w:vAlign w:val="center"/>
        </w:tcPr>
        <w:p w:rsidR="00ED54E0" w:rsidRPr="00EA4725" w:rsidP="00422B6F" w14:paraId="14EEF5C4" w14:textId="77777777">
          <w:pPr>
            <w:jc w:val="right"/>
            <w:rPr>
              <w:szCs w:val="16"/>
            </w:rPr>
          </w:pPr>
          <w:bookmarkStart w:id="2" w:name="spsDateDistribution"/>
          <w:bookmarkStart w:id="3" w:name="bmkDate"/>
          <w:bookmarkEnd w:id="2"/>
          <w:r w:rsidRPr="00EA4725">
            <w:rPr>
              <w:szCs w:val="16"/>
            </w:rPr>
            <w:t>30 March 2026</w:t>
          </w:r>
          <w:bookmarkEnd w:id="3"/>
        </w:p>
      </w:tc>
    </w:tr>
    <w:tr w14:paraId="3BF54ED9"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5F6C76EE" w14:textId="77777777">
          <w:pPr>
            <w:jc w:val="left"/>
            <w:rPr>
              <w:b/>
            </w:rPr>
          </w:pPr>
          <w:bookmarkStart w:id="4" w:name="bmkSerial"/>
          <w:r>
            <w:rPr>
              <w:rFonts w:ascii="Verdana" w:eastAsia="Verdana" w:hAnsi="Verdana" w:cs="Verdana"/>
              <w:b w:val="0"/>
              <w:color w:val="FF0000"/>
              <w:sz w:val="18"/>
            </w:rPr>
            <w:t>(26-2505)</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5F1B78C7"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36D8ED43"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CDEAB88" w14:textId="12331FE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5674BF0" w14:textId="277FEC8C">
          <w:pPr>
            <w:jc w:val="right"/>
            <w:rPr>
              <w:bCs/>
              <w:szCs w:val="18"/>
            </w:rPr>
          </w:pPr>
          <w:bookmarkStart w:id="7" w:name="bmkLanguage"/>
          <w:r>
            <w:rPr>
              <w:bCs/>
              <w:szCs w:val="18"/>
            </w:rPr>
            <w:t>Original: English</w:t>
          </w:r>
          <w:bookmarkEnd w:id="7"/>
        </w:p>
      </w:tc>
    </w:tr>
  </w:tbl>
  <w:p w:rsidR="00ED54E0" w:rsidRPr="00441372" w14:paraId="3B12EA3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274C4A68"/>
    <w:multiLevelType w:val="hybridMultilevel"/>
    <w:tmpl w:val="5B205E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FBC0690"/>
    <w:multiLevelType w:val="hybridMultilevel"/>
    <w:tmpl w:val="1C0C7F1A"/>
    <w:lvl w:ilvl="0">
      <w:start w:val="2"/>
      <w:numFmt w:val="bullet"/>
      <w:lvlText w:val="-"/>
      <w:lvlJc w:val="left"/>
      <w:pPr>
        <w:ind w:left="720" w:hanging="360"/>
      </w:pPr>
      <w:rPr>
        <w:rFonts w:ascii="Verdana" w:eastAsia="Calibri"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56FC71F6"/>
    <w:numStyleLink w:val="LegalHeadings"/>
  </w:abstractNum>
  <w:abstractNum w:abstractNumId="14">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12028253">
    <w:abstractNumId w:val="9"/>
  </w:num>
  <w:num w:numId="2" w16cid:durableId="1247689438">
    <w:abstractNumId w:val="7"/>
  </w:num>
  <w:num w:numId="3" w16cid:durableId="234972472">
    <w:abstractNumId w:val="6"/>
  </w:num>
  <w:num w:numId="4" w16cid:durableId="1176461986">
    <w:abstractNumId w:val="5"/>
  </w:num>
  <w:num w:numId="5" w16cid:durableId="152914094">
    <w:abstractNumId w:val="4"/>
  </w:num>
  <w:num w:numId="6" w16cid:durableId="802039272">
    <w:abstractNumId w:val="14"/>
  </w:num>
  <w:num w:numId="7" w16cid:durableId="864295685">
    <w:abstractNumId w:val="13"/>
  </w:num>
  <w:num w:numId="8" w16cid:durableId="1259174682">
    <w:abstractNumId w:val="12"/>
  </w:num>
  <w:num w:numId="9" w16cid:durableId="20666410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3268021">
    <w:abstractNumId w:val="15"/>
  </w:num>
  <w:num w:numId="11" w16cid:durableId="1689022768">
    <w:abstractNumId w:val="8"/>
  </w:num>
  <w:num w:numId="12" w16cid:durableId="57217431">
    <w:abstractNumId w:val="3"/>
  </w:num>
  <w:num w:numId="13" w16cid:durableId="645864330">
    <w:abstractNumId w:val="2"/>
  </w:num>
  <w:num w:numId="14" w16cid:durableId="1420713722">
    <w:abstractNumId w:val="1"/>
  </w:num>
  <w:num w:numId="15" w16cid:durableId="1675377279">
    <w:abstractNumId w:val="0"/>
  </w:num>
  <w:num w:numId="16" w16cid:durableId="398014845">
    <w:abstractNumId w:val="10"/>
  </w:num>
  <w:num w:numId="17" w16cid:durableId="21416121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B446C"/>
    <w:rsid w:val="002C2634"/>
    <w:rsid w:val="002E5DBA"/>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16283"/>
    <w:rsid w:val="0065690F"/>
    <w:rsid w:val="00656ABC"/>
    <w:rsid w:val="00674CCD"/>
    <w:rsid w:val="006B4BC2"/>
    <w:rsid w:val="006D7E1A"/>
    <w:rsid w:val="006F1601"/>
    <w:rsid w:val="006F5826"/>
    <w:rsid w:val="00700181"/>
    <w:rsid w:val="00713BFD"/>
    <w:rsid w:val="007141CF"/>
    <w:rsid w:val="007333DF"/>
    <w:rsid w:val="00744D6F"/>
    <w:rsid w:val="00745146"/>
    <w:rsid w:val="007577E3"/>
    <w:rsid w:val="00760DB3"/>
    <w:rsid w:val="0076142E"/>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215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5251E81"/>
  <w15:docId w15:val="{3881B3F6-C252-4BEF-8357-06A549DC7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6/SPS/UKR/26_01734_05_x.pdf" TargetMode="External" /><Relationship Id="rId11" Type="http://schemas.openxmlformats.org/officeDocument/2006/relationships/hyperlink" Target="mailto:ep@kmu.gov.ua" TargetMode="External" /><Relationship Id="rId12" Type="http://schemas.openxmlformats.org/officeDocument/2006/relationships/hyperlink" Target="https://www.kmu.gov.ua/"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me.gov.ua/Documents/Detail/20efed90-1e32-4c8e-995e-189390213e29?lang=uk-UA&amp;title=ProktPostanoviKabinetuMinistrivUkrainiproZatverdzhenniaPolozhenniaProDerzhavnuRestratsiiuVeterinarnikhLikarskikhZasobivTaViznanniaTakimi-SchoVtratiliChinnistDeiakikhPostanovKabinetuMinistrivUkraini" TargetMode="External" /><Relationship Id="rId5" Type="http://schemas.openxmlformats.org/officeDocument/2006/relationships/hyperlink" Target="https://members.wto.org/crnattachments/2026/SPS/UKR/26_01734_00_x.pdf" TargetMode="External" /><Relationship Id="rId6" Type="http://schemas.openxmlformats.org/officeDocument/2006/relationships/hyperlink" Target="https://members.wto.org/crnattachments/2026/SPS/UKR/26_01734_01_x.pdf" TargetMode="External" /><Relationship Id="rId7" Type="http://schemas.openxmlformats.org/officeDocument/2006/relationships/hyperlink" Target="https://members.wto.org/crnattachments/2026/SPS/UKR/26_01734_02_x.pdf" TargetMode="External" /><Relationship Id="rId8" Type="http://schemas.openxmlformats.org/officeDocument/2006/relationships/hyperlink" Target="https://members.wto.org/crnattachments/2026/SPS/UKR/26_01734_03_x.pdf" TargetMode="External" /><Relationship Id="rId9" Type="http://schemas.openxmlformats.org/officeDocument/2006/relationships/hyperlink" Target="https://members.wto.org/crnattachments/2026/SPS/UKR/26_01734_04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1115</Words>
  <Characters>6358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15</cp:revision>
  <dcterms:created xsi:type="dcterms:W3CDTF">2017-07-03T11:19:00Z</dcterms:created>
  <dcterms:modified xsi:type="dcterms:W3CDTF">2026-03-30T07:21:00Z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G/SPS/N/UKR/261</vt:lpwstr>
  </property>
</Properties>
</file>