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4B33D0" w14:paraId="76407881" w14:textId="77777777">
      <w:pPr>
        <w:pStyle w:val="Title"/>
        <w:spacing w:before="360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220F9A2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25BE56D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A7D441D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NICARAGUA</w:t>
            </w:r>
          </w:p>
          <w:p w:rsidR="00B91FF3" w:rsidRPr="00DA2000" w:rsidP="00DA2000" w14:paraId="72AAEB3E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19A81BF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B993137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F01F886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Instituto de Protección y Sanidad Agropecuaria (IPSA)</w:t>
            </w:r>
          </w:p>
        </w:tc>
      </w:tr>
      <w:tr w14:paraId="666DDE3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1450900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0772908" w14:textId="480D5090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 xml:space="preserve">; deberá </w:t>
            </w:r>
            <w:r w:rsidRPr="00DA2000">
              <w:rPr>
                <w:b/>
              </w:rPr>
              <w:t>indicarse</w:t>
            </w:r>
            <w:r w:rsidRPr="00DA2000">
              <w:rPr>
                <w:b/>
              </w:rPr>
              <w:t xml:space="preserve"> además, cuando proceda, el número de partida de la ICS):</w:t>
            </w:r>
            <w:r w:rsidRPr="00A834A1">
              <w:t xml:space="preserve"> Hongo fresco (</w:t>
            </w:r>
            <w:r w:rsidRPr="00A834A1">
              <w:rPr>
                <w:i/>
                <w:iCs/>
              </w:rPr>
              <w:t>Pleurotus</w:t>
            </w:r>
            <w:r>
              <w:rPr>
                <w:i/>
                <w:iCs/>
              </w:rPr>
              <w:t> </w:t>
            </w:r>
            <w:r w:rsidRPr="00A834A1">
              <w:rPr>
                <w:i/>
                <w:iCs/>
              </w:rPr>
              <w:t>ostreatus</w:t>
            </w:r>
            <w:r w:rsidRPr="00A834A1">
              <w:t>)</w:t>
            </w:r>
          </w:p>
        </w:tc>
      </w:tr>
      <w:tr w14:paraId="6D3CD03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FF1BFD1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8586961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12CF6769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39BEF153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Costa Rica</w:t>
            </w:r>
          </w:p>
        </w:tc>
      </w:tr>
      <w:tr w14:paraId="23B44ED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10DEB95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E13A625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Resolución 156-2026-IPSA, Establecimiento de Requisitos Fitosanitarios para la Importación de</w:t>
            </w:r>
            <w:r w:rsidRPr="00A834A1">
              <w:rPr>
                <w:b/>
                <w:bCs/>
              </w:rPr>
              <w:t xml:space="preserve"> </w:t>
            </w:r>
            <w:r w:rsidRPr="00A834A1">
              <w:t>hongo fresco (</w:t>
            </w:r>
            <w:r w:rsidRPr="00A834A1">
              <w:rPr>
                <w:i/>
                <w:iCs/>
              </w:rPr>
              <w:t>Pleurotus ostreatus</w:t>
            </w:r>
            <w:r w:rsidRPr="00A834A1">
              <w:t>) origen Costa Rica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2</w:t>
            </w:r>
          </w:p>
          <w:p w:rsidR="00B91FF3" w:rsidRPr="00DA2000" w:rsidP="00DA2000" w14:paraId="72D9AC4F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https://members.wto.org/crnattachments/2026/SPS/NIC/26_01713_00_s.pdf</w:t>
              </w:r>
            </w:hyperlink>
          </w:p>
        </w:tc>
      </w:tr>
      <w:tr w14:paraId="23D38B5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74200A6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A1FB906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Este documento establece los requisitos fitosanitarios de importación para hongo fresco origen Costa Rica.</w:t>
            </w:r>
          </w:p>
          <w:p w:rsidR="00A221B8" w:rsidRPr="00A834A1" w:rsidP="004B33D0" w14:paraId="4E09D10D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>El envío debe venir acompañado de un Certificado Fitosanitario Oficial, indicando que el producto vegetal ha sido inspeccionado oficialmente por la ONPF del país de origen;</w:t>
            </w:r>
          </w:p>
          <w:p w:rsidR="00A221B8" w:rsidRPr="00A834A1" w:rsidP="004B33D0" w14:paraId="69A5D090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>El envío será sujeto a inspección fitosanitaria y muestreo para diagnostico fitosanitario en el puesto de cuarentena agropecuaria a su ingreso al país.</w:t>
            </w:r>
          </w:p>
          <w:p w:rsidR="00A221B8" w:rsidRPr="00A834A1" w:rsidP="00DA2000" w14:paraId="193F1349" w14:textId="77777777">
            <w:pPr>
              <w:spacing w:before="120" w:after="120"/>
            </w:pPr>
            <w:r w:rsidRPr="00A834A1">
              <w:t>Los envíos serán sometidos a control fitosanitario por los inspectores de cuarentena vegetal del Instituto de Protección y Sanidad Agropecuaria, quienes verificarán el cumplimiento de los requisitos fitosanitarios y con base a la documentación que respalda el envío, resolverán la solicitud de autorización de importación.</w:t>
            </w:r>
          </w:p>
        </w:tc>
      </w:tr>
      <w:tr w14:paraId="6290BB9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59689AA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B2C038A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 ] preservación de los vegetales, [ 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1633368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57996CD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4B33D0" w14:paraId="049B157C" w14:textId="77777777">
            <w:pPr>
              <w:spacing w:before="120" w:after="8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4B33D0" w14:paraId="4C93F5CF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4B33D0" w14:paraId="6349F624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4B33D0" w14:paraId="2774AB28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4B33D0" w14:paraId="41D6DC79" w14:textId="77777777">
            <w:pPr>
              <w:spacing w:before="240"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6AD4D79C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02606AB8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47EACFD0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1305F1F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5BFD353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A221B8" w:rsidRPr="00A834A1" w:rsidP="004B33D0" w14:paraId="061FF4FB" w14:textId="547CC518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Ley</w:t>
            </w:r>
            <w:r>
              <w:t> </w:t>
            </w:r>
            <w:r w:rsidRPr="00A834A1">
              <w:t>No.</w:t>
            </w:r>
            <w:r>
              <w:t> </w:t>
            </w:r>
            <w:r w:rsidRPr="00A834A1">
              <w:t>1020</w:t>
            </w:r>
            <w:r>
              <w:t> </w:t>
            </w:r>
            <w:r w:rsidRPr="00A834A1">
              <w:t>"Ley de Protección Fitosanitaria de Nicaragua" (disponible en español)</w:t>
            </w:r>
          </w:p>
        </w:tc>
      </w:tr>
      <w:tr w14:paraId="60A2C26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6204DB8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0528681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78FEC399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Por determinar.</w:t>
            </w:r>
          </w:p>
        </w:tc>
      </w:tr>
      <w:tr w14:paraId="0071612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F08374A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93DFE3A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3A4EE9F0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10EE5CF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8A7C04D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688FBE0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26 de mayo de 2026</w:t>
            </w:r>
          </w:p>
          <w:p w:rsidR="00B91FF3" w:rsidRPr="00DA2000" w:rsidP="00DA2000" w14:paraId="0033A4AC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A221B8" w:rsidRPr="00A834A1" w:rsidP="00DA2000" w14:paraId="5840FFB9" w14:textId="77777777">
            <w:pPr>
              <w:keepNext/>
            </w:pPr>
            <w:r w:rsidRPr="00A834A1">
              <w:t>Comisión Nacional de Normalización Técnica y Calidad (CNNC)</w:t>
            </w:r>
          </w:p>
          <w:p w:rsidR="00A221B8" w:rsidRPr="00A834A1" w:rsidP="00DA2000" w14:paraId="509F409D" w14:textId="77777777">
            <w:pPr>
              <w:keepNext/>
            </w:pPr>
            <w:r w:rsidRPr="00A834A1">
              <w:t>Oficina de Información y Notificación</w:t>
            </w:r>
          </w:p>
          <w:p w:rsidR="00A221B8" w:rsidRPr="00A834A1" w:rsidP="00DA2000" w14:paraId="087E9830" w14:textId="77777777">
            <w:pPr>
              <w:keepNext/>
            </w:pPr>
            <w:r w:rsidRPr="00A834A1">
              <w:t>Kilómetro 6 de Carrera a Masaya, frente a Camino de Oriente</w:t>
            </w:r>
          </w:p>
          <w:p w:rsidR="00A221B8" w:rsidRPr="00A834A1" w:rsidP="00DA2000" w14:paraId="7BA1120C" w14:textId="77777777">
            <w:pPr>
              <w:keepNext/>
            </w:pPr>
            <w:r w:rsidRPr="00A834A1">
              <w:t>Managua</w:t>
            </w:r>
          </w:p>
          <w:p w:rsidR="00A221B8" w:rsidRPr="00A834A1" w:rsidP="00DA2000" w14:paraId="6D3E416E" w14:textId="77777777">
            <w:pPr>
              <w:keepNext/>
            </w:pPr>
            <w:r w:rsidRPr="00A834A1">
              <w:t>Tel: +(505) 8395 3300, Ext.: 1472, 1470</w:t>
            </w:r>
          </w:p>
          <w:p w:rsidR="00A221B8" w:rsidRPr="00A834A1" w:rsidP="00DA2000" w14:paraId="08610888" w14:textId="77777777">
            <w:pPr>
              <w:keepNext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A221B8" w:rsidRPr="004B33D0" w:rsidP="00DA2000" w14:paraId="0D910EB8" w14:textId="77777777">
            <w:pPr>
              <w:keepNext/>
              <w:spacing w:after="120"/>
              <w:rPr>
                <w:lang w:val="en-GB"/>
              </w:rPr>
            </w:pPr>
            <w:r w:rsidRPr="004B33D0">
              <w:rPr>
                <w:lang w:val="en-GB"/>
              </w:rPr>
              <w:t xml:space="preserve">Sitio web: </w:t>
            </w:r>
            <w:hyperlink r:id="rId7" w:history="1">
              <w:r w:rsidRPr="004B33D0">
                <w:rPr>
                  <w:color w:val="0000FF"/>
                  <w:u w:val="single"/>
                  <w:lang w:val="en-GB"/>
                </w:rPr>
                <w:t>http://www.cnnc.gob.ni</w:t>
              </w:r>
            </w:hyperlink>
          </w:p>
        </w:tc>
      </w:tr>
      <w:tr w14:paraId="11937E9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2372664D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76CB4C45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A221B8" w:rsidRPr="00A834A1" w:rsidP="000D29D0" w14:paraId="7039EB06" w14:textId="77777777">
            <w:pPr>
              <w:keepNext/>
              <w:keepLines/>
            </w:pPr>
            <w:r w:rsidRPr="00A834A1">
              <w:t>Comisión Nacional de Normalización Técnica y Calidad (CNNC)</w:t>
            </w:r>
          </w:p>
          <w:p w:rsidR="00A221B8" w:rsidRPr="00A834A1" w:rsidP="000D29D0" w14:paraId="78FA3E09" w14:textId="77777777">
            <w:pPr>
              <w:keepNext/>
              <w:keepLines/>
            </w:pPr>
            <w:r w:rsidRPr="00A834A1">
              <w:t>Oficina de Información y Notificación</w:t>
            </w:r>
          </w:p>
          <w:p w:rsidR="00A221B8" w:rsidRPr="00A834A1" w:rsidP="000D29D0" w14:paraId="332ADF06" w14:textId="77777777">
            <w:pPr>
              <w:keepNext/>
              <w:keepLines/>
            </w:pPr>
            <w:r w:rsidRPr="00A834A1">
              <w:t>Kilómetro 6 de Carrera a Masaya, frente a Camino de Oriente</w:t>
            </w:r>
          </w:p>
          <w:p w:rsidR="00A221B8" w:rsidRPr="00A834A1" w:rsidP="000D29D0" w14:paraId="0EBAB77C" w14:textId="77777777">
            <w:pPr>
              <w:keepNext/>
              <w:keepLines/>
            </w:pPr>
            <w:r w:rsidRPr="00A834A1">
              <w:t>Managua</w:t>
            </w:r>
          </w:p>
          <w:p w:rsidR="00A221B8" w:rsidRPr="00A834A1" w:rsidP="000D29D0" w14:paraId="2C1DBC68" w14:textId="77777777">
            <w:pPr>
              <w:keepNext/>
              <w:keepLines/>
            </w:pPr>
            <w:r w:rsidRPr="00A834A1">
              <w:t>Tel: +(505) 8395 3300, Ext.: 1472, 1470</w:t>
            </w:r>
          </w:p>
          <w:p w:rsidR="00A221B8" w:rsidRPr="00A834A1" w:rsidP="000D29D0" w14:paraId="0BD1A9A4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A221B8" w:rsidRPr="00F92DCE" w:rsidP="004B33D0" w14:paraId="0565B37A" w14:textId="77777777">
            <w:pPr>
              <w:keepNext/>
              <w:spacing w:after="120"/>
              <w:rPr>
                <w:lang w:val="es-ES_tradnl"/>
              </w:rPr>
            </w:pPr>
            <w:r w:rsidRPr="00F92DCE">
              <w:rPr>
                <w:lang w:val="es-ES_tradnl"/>
              </w:rPr>
              <w:t xml:space="preserve">Sitio web: </w:t>
            </w:r>
            <w:hyperlink r:id="rId7" w:history="1">
              <w:r w:rsidRPr="00F92DCE">
                <w:rPr>
                  <w:color w:val="0000FF"/>
                  <w:u w:val="single"/>
                  <w:lang w:val="es-ES_tradnl"/>
                </w:rPr>
                <w:t>http://www.cnnc.gob.ni</w:t>
              </w:r>
            </w:hyperlink>
          </w:p>
          <w:p w:rsidR="00A221B8" w:rsidRPr="00A834A1" w:rsidP="000D29D0" w14:paraId="29A2F9F5" w14:textId="77777777">
            <w:pPr>
              <w:keepNext/>
              <w:keepLines/>
            </w:pPr>
            <w:r w:rsidRPr="00A834A1">
              <w:t>Instituto de Protección y Sanidad Agropecuaria (IPSA)</w:t>
            </w:r>
          </w:p>
          <w:p w:rsidR="00A221B8" w:rsidRPr="00F92DCE" w:rsidP="000D29D0" w14:paraId="6C5BED0A" w14:textId="77777777">
            <w:pPr>
              <w:keepNext/>
              <w:keepLines/>
              <w:rPr>
                <w:lang w:val="pt-BR"/>
              </w:rPr>
            </w:pPr>
            <w:r w:rsidRPr="00F92DCE">
              <w:rPr>
                <w:lang w:val="pt-BR"/>
              </w:rPr>
              <w:t>Km 5½ Carretera Norte, contiguo a ENACAL Portezuelo Managua, Nicaragua</w:t>
            </w:r>
          </w:p>
          <w:p w:rsidR="004B33D0" w:rsidRPr="00A834A1" w:rsidP="004B33D0" w14:paraId="308065E4" w14:textId="77777777">
            <w:pPr>
              <w:keepNext/>
              <w:keepLines/>
              <w:tabs>
                <w:tab w:val="left" w:pos="414"/>
              </w:tabs>
            </w:pPr>
            <w:r w:rsidRPr="00A834A1">
              <w:t>Tel:</w:t>
            </w:r>
            <w:r>
              <w:tab/>
            </w:r>
            <w:r w:rsidRPr="00A834A1">
              <w:t>+(505) 2298 1330</w:t>
            </w:r>
          </w:p>
          <w:p w:rsidR="004B33D0" w:rsidRPr="00A834A1" w:rsidP="004B33D0" w14:paraId="48D196F2" w14:textId="77777777">
            <w:pPr>
              <w:keepNext/>
              <w:keepLines/>
              <w:tabs>
                <w:tab w:val="left" w:pos="414"/>
              </w:tabs>
            </w:pPr>
            <w:r>
              <w:tab/>
            </w:r>
            <w:r w:rsidRPr="00A834A1">
              <w:t>+(505) 2298 1331</w:t>
            </w:r>
          </w:p>
          <w:p w:rsidR="004B33D0" w:rsidRPr="00A834A1" w:rsidP="004B33D0" w14:paraId="2B98A7D1" w14:textId="77777777">
            <w:pPr>
              <w:keepNext/>
              <w:keepLines/>
              <w:tabs>
                <w:tab w:val="left" w:pos="414"/>
              </w:tabs>
            </w:pPr>
            <w:r>
              <w:tab/>
            </w:r>
            <w:r w:rsidRPr="00A834A1">
              <w:t>+(505) 2298 1349</w:t>
            </w:r>
          </w:p>
          <w:p w:rsidR="00A221B8" w:rsidRPr="00A834A1" w:rsidP="000D29D0" w14:paraId="611EEECB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8" w:history="1">
              <w:r w:rsidRPr="00A834A1">
                <w:rPr>
                  <w:color w:val="0000FF"/>
                  <w:u w:val="single"/>
                </w:rPr>
                <w:t>santiago.rodriguez@ipsa.gob.ni</w:t>
              </w:r>
            </w:hyperlink>
          </w:p>
          <w:p w:rsidR="00A221B8" w:rsidRPr="004B33D0" w:rsidP="000D29D0" w14:paraId="7ABBCC24" w14:textId="77777777">
            <w:pPr>
              <w:keepNext/>
              <w:keepLines/>
              <w:spacing w:after="120"/>
              <w:rPr>
                <w:lang w:val="en-GB"/>
              </w:rPr>
            </w:pPr>
            <w:r w:rsidRPr="004B33D0">
              <w:rPr>
                <w:lang w:val="en-GB"/>
              </w:rPr>
              <w:t xml:space="preserve">Sitio web: </w:t>
            </w:r>
            <w:hyperlink r:id="rId9" w:history="1">
              <w:r w:rsidRPr="004B33D0">
                <w:rPr>
                  <w:color w:val="0000FF"/>
                  <w:u w:val="single"/>
                  <w:lang w:val="en-GB"/>
                </w:rPr>
                <w:t>http://www.ipsa.gob.ni/</w:t>
              </w:r>
            </w:hyperlink>
          </w:p>
        </w:tc>
      </w:tr>
    </w:tbl>
    <w:p w:rsidR="00337700" w:rsidRPr="004B33D0" w:rsidP="00DA2000" w14:paraId="626BFD8F" w14:textId="77777777">
      <w:pPr>
        <w:rPr>
          <w:lang w:val="en-GB"/>
        </w:rPr>
      </w:pPr>
    </w:p>
    <w:sectPr w:rsidSect="004B33D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4B33D0" w:rsidP="004B33D0" w14:paraId="2CFAFE8B" w14:textId="716A9CB2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4B33D0" w:rsidP="004B33D0" w14:paraId="16AA59F4" w14:textId="1780E681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57D44552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B33D0" w:rsidRPr="004B33D0" w:rsidP="004B33D0" w14:paraId="188CB19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B33D0">
      <w:t>G/SPS/N/NIC/275</w:t>
    </w:r>
  </w:p>
  <w:p w:rsidR="004B33D0" w:rsidRPr="004B33D0" w:rsidP="004B33D0" w14:paraId="60CEB02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B33D0" w:rsidRPr="004B33D0" w:rsidP="004B33D0" w14:paraId="1D5A0166" w14:textId="6885670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B33D0">
      <w:t xml:space="preserve">- </w:t>
    </w:r>
    <w:r w:rsidRPr="004B33D0">
      <w:fldChar w:fldCharType="begin"/>
    </w:r>
    <w:r w:rsidRPr="004B33D0">
      <w:instrText xml:space="preserve"> PAGE </w:instrText>
    </w:r>
    <w:r w:rsidRPr="004B33D0">
      <w:fldChar w:fldCharType="separate"/>
    </w:r>
    <w:r w:rsidRPr="004B33D0">
      <w:t>2</w:t>
    </w:r>
    <w:r w:rsidRPr="004B33D0">
      <w:fldChar w:fldCharType="end"/>
    </w:r>
    <w:r w:rsidRPr="004B33D0">
      <w:t xml:space="preserve"> -</w:t>
    </w:r>
  </w:p>
  <w:p w:rsidR="00B91FF3" w:rsidRPr="004B33D0" w:rsidP="004B33D0" w14:paraId="516F6794" w14:textId="12A9F649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B33D0" w:rsidRPr="004B33D0" w:rsidP="004B33D0" w14:paraId="686BD48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B33D0">
      <w:t>G/SPS/N/NIC/275</w:t>
    </w:r>
  </w:p>
  <w:p w:rsidR="004B33D0" w:rsidRPr="004B33D0" w:rsidP="004B33D0" w14:paraId="1CC6D36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B33D0" w:rsidRPr="004B33D0" w:rsidP="004B33D0" w14:paraId="7DAD6042" w14:textId="0BC4ED0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B33D0">
      <w:t xml:space="preserve">- </w:t>
    </w:r>
    <w:r w:rsidRPr="004B33D0">
      <w:fldChar w:fldCharType="begin"/>
    </w:r>
    <w:r w:rsidRPr="004B33D0">
      <w:instrText xml:space="preserve"> PAGE </w:instrText>
    </w:r>
    <w:r w:rsidRPr="004B33D0">
      <w:fldChar w:fldCharType="separate"/>
    </w:r>
    <w:r w:rsidRPr="004B33D0">
      <w:rPr>
        <w:noProof/>
      </w:rPr>
      <w:t>2</w:t>
    </w:r>
    <w:r w:rsidRPr="004B33D0">
      <w:fldChar w:fldCharType="end"/>
    </w:r>
    <w:r w:rsidRPr="004B33D0">
      <w:t xml:space="preserve"> -</w:t>
    </w:r>
  </w:p>
  <w:p w:rsidR="00DD65B2" w:rsidRPr="004B33D0" w:rsidP="004B33D0" w14:paraId="6AB67DCA" w14:textId="220A3C05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11B63960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41A3AFA8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3F96A7F5" w14:textId="49CE635B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13AED021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16C3C369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90.35pt;height:55.7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6F2C5B13" w14:textId="77777777">
          <w:pPr>
            <w:jc w:val="right"/>
            <w:rPr>
              <w:b/>
              <w:szCs w:val="18"/>
            </w:rPr>
          </w:pPr>
        </w:p>
      </w:tc>
    </w:tr>
    <w:tr w14:paraId="64A1C3DD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34734EF1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4B33D0" w:rsidP="00043017" w14:paraId="77E7142B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G/SPS/N/NIC/275</w:t>
          </w:r>
        </w:p>
        <w:bookmarkEnd w:id="1"/>
        <w:p w:rsidR="00043017" w:rsidRPr="00B91FF3" w:rsidP="00043017" w14:paraId="3F100522" w14:textId="2A28BCFE">
          <w:pPr>
            <w:jc w:val="right"/>
            <w:rPr>
              <w:b/>
              <w:szCs w:val="18"/>
            </w:rPr>
          </w:pPr>
        </w:p>
      </w:tc>
    </w:tr>
    <w:tr w14:paraId="78E62561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2CE3DF4F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3CFAB45D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27 de marzo de 2026</w:t>
          </w:r>
          <w:bookmarkEnd w:id="3"/>
        </w:p>
      </w:tc>
    </w:tr>
    <w:tr w14:paraId="3666A96C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3034F306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(26-2477)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7A5BFF86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2D21BFAA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1B7E63E3" w14:textId="43FA4935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5ACAB229" w14:textId="2C965654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02C29E66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29858188">
    <w:abstractNumId w:val="8"/>
  </w:num>
  <w:num w:numId="2" w16cid:durableId="1391228892">
    <w:abstractNumId w:val="3"/>
  </w:num>
  <w:num w:numId="3" w16cid:durableId="567886683">
    <w:abstractNumId w:val="2"/>
  </w:num>
  <w:num w:numId="4" w16cid:durableId="1214537859">
    <w:abstractNumId w:val="1"/>
  </w:num>
  <w:num w:numId="5" w16cid:durableId="44984868">
    <w:abstractNumId w:val="0"/>
  </w:num>
  <w:num w:numId="6" w16cid:durableId="670914590">
    <w:abstractNumId w:val="13"/>
  </w:num>
  <w:num w:numId="7" w16cid:durableId="426737337">
    <w:abstractNumId w:val="11"/>
  </w:num>
  <w:num w:numId="8" w16cid:durableId="2084790391">
    <w:abstractNumId w:val="14"/>
  </w:num>
  <w:num w:numId="9" w16cid:durableId="1828592256">
    <w:abstractNumId w:val="10"/>
  </w:num>
  <w:num w:numId="10" w16cid:durableId="318727373">
    <w:abstractNumId w:val="9"/>
  </w:num>
  <w:num w:numId="11" w16cid:durableId="1979844026">
    <w:abstractNumId w:val="7"/>
  </w:num>
  <w:num w:numId="12" w16cid:durableId="832449511">
    <w:abstractNumId w:val="6"/>
  </w:num>
  <w:num w:numId="13" w16cid:durableId="1900630601">
    <w:abstractNumId w:val="5"/>
  </w:num>
  <w:num w:numId="14" w16cid:durableId="549458660">
    <w:abstractNumId w:val="4"/>
  </w:num>
  <w:num w:numId="15" w16cid:durableId="1135954647">
    <w:abstractNumId w:val="12"/>
  </w:num>
  <w:num w:numId="16" w16cid:durableId="3614448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90313665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B33D0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221B8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215E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771F0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2DCE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C7E4E72"/>
  <w15:docId w15:val="{3881B3F6-C252-4BEF-8357-06A549DC7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NIC/26_01713_00_s.pdf" TargetMode="External" /><Relationship Id="rId6" Type="http://schemas.openxmlformats.org/officeDocument/2006/relationships/hyperlink" Target="mailto:imartinez@cnnc.gob.ni" TargetMode="External" /><Relationship Id="rId7" Type="http://schemas.openxmlformats.org/officeDocument/2006/relationships/hyperlink" Target="http://www.cnnc.gob.ni" TargetMode="External" /><Relationship Id="rId8" Type="http://schemas.openxmlformats.org/officeDocument/2006/relationships/hyperlink" Target="mailto:santiago.rodriguez@ipsa.gob.ni" TargetMode="External" /><Relationship Id="rId9" Type="http://schemas.openxmlformats.org/officeDocument/2006/relationships/hyperlink" Target="http://www.ipsa.gob.ni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13159c4c-0d2c-4b81-b55f-d828eee2d9f0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59000B01-7634-44D0-A97F-DE436C93C8AD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740</Words>
  <Characters>4220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4951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Carter-Johnson, Victoria</cp:lastModifiedBy>
  <cp:revision>12</cp:revision>
  <dcterms:created xsi:type="dcterms:W3CDTF">2017-07-03T11:20:00Z</dcterms:created>
  <dcterms:modified xsi:type="dcterms:W3CDTF">2026-03-27T15:22:00Z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G/SPS/N/NIC/275</vt:lpwstr>
  </property>
  <property fmtid="{D5CDD505-2E9C-101B-9397-08002B2CF9AE}" pid="3" name="TitusGUID">
    <vt:lpwstr>13159c4c-0d2c-4b81-b55f-d828eee2d9f0</vt:lpwstr>
  </property>
  <property fmtid="{D5CDD505-2E9C-101B-9397-08002B2CF9AE}" pid="4" name="WTOCLASSIFICATION">
    <vt:lpwstr>PUBLIC</vt:lpwstr>
  </property>
</Properties>
</file>