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CF4A68D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52C26B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A6426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4DE7FF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08C9EA3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927346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D6EECF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946658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3E07181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134078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9D13A2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Fruto seco de almendras sin </w:t>
            </w:r>
            <w:r w:rsidRPr="00A834A1">
              <w:t>cascara</w:t>
            </w:r>
            <w:r w:rsidRPr="00A834A1">
              <w:t xml:space="preserve"> (</w:t>
            </w:r>
            <w:r w:rsidRPr="00A834A1">
              <w:rPr>
                <w:i/>
                <w:iCs/>
              </w:rPr>
              <w:t>Prunus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amygdalus</w:t>
            </w:r>
            <w:r w:rsidRPr="00A834A1">
              <w:t>)</w:t>
            </w:r>
          </w:p>
        </w:tc>
      </w:tr>
      <w:tr w14:paraId="1B8EFB1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3466C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5899A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C0B1A3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0FAAB6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</w:t>
            </w:r>
          </w:p>
        </w:tc>
      </w:tr>
      <w:tr w14:paraId="043AE5D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44802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F5DC64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153-2026-IPSA, Establecimiento de Requisitos Fitosanitarios para la Importación de</w:t>
            </w:r>
            <w:r w:rsidRPr="00A834A1">
              <w:rPr>
                <w:b/>
                <w:bCs/>
              </w:rPr>
              <w:t xml:space="preserve"> </w:t>
            </w:r>
            <w:r w:rsidRPr="00A834A1">
              <w:t>fruto seco de almendras sin cascara (</w:t>
            </w:r>
            <w:r w:rsidRPr="00A834A1">
              <w:rPr>
                <w:i/>
                <w:iCs/>
              </w:rPr>
              <w:t>Prunus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amygdalus</w:t>
            </w:r>
            <w:r w:rsidRPr="00A834A1">
              <w:t>) origen Estados Unidos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6814E24F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https://members.wto.org/crnattachments/2026/SPS/NIC/26_01710_00_s.pdf</w:t>
              </w:r>
            </w:hyperlink>
          </w:p>
        </w:tc>
      </w:tr>
      <w:tr w14:paraId="0D5707D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8F32BA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9A056E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para fruto seco de almendras sin cascara (</w:t>
            </w:r>
            <w:r w:rsidRPr="00A834A1">
              <w:rPr>
                <w:i/>
                <w:iCs/>
              </w:rPr>
              <w:t>Prunus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amygdalus</w:t>
            </w:r>
            <w:r w:rsidRPr="00A834A1">
              <w:t>) origen Estados Unidos.</w:t>
            </w:r>
          </w:p>
          <w:p w:rsidR="00600AD6" w:rsidRPr="00A834A1" w:rsidP="00131BCC" w14:paraId="71CF0A1A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 venir acompañado de un Certificado Fitosanitario Oficial, indicando que el producto vegetal ha sido inspeccionado oficialmente por la ONPF del país de origen;</w:t>
            </w:r>
          </w:p>
          <w:p w:rsidR="00600AD6" w:rsidRPr="00A834A1" w:rsidP="00131BCC" w14:paraId="2EC369AD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600AD6" w:rsidRPr="00A834A1" w:rsidP="00DA2000" w14:paraId="19B9F0C9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7FAABE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D3AAA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45A3D3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5F601B0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5A2CA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6FF6E2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C5F0B6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544427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131BCC" w14:paraId="46B66183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DC7C4B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3D2906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FFB674F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7AB7270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B5018B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F95793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600AD6" w:rsidRPr="00A834A1" w:rsidP="00131BCC" w14:paraId="068D71B6" w14:textId="1EF1EB33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 (disponible en español)</w:t>
            </w:r>
          </w:p>
        </w:tc>
      </w:tr>
      <w:tr w14:paraId="225C701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D16798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800BC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14FEDA3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3EE4B54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44EF28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97B25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0A18128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DDC75A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0BEF50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E8AD93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26 de mayo de 2026</w:t>
            </w:r>
          </w:p>
          <w:p w:rsidR="00B91FF3" w:rsidRPr="00DA2000" w:rsidP="00DA2000" w14:paraId="2C57AE41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00AD6" w:rsidRPr="00A834A1" w:rsidP="00DA2000" w14:paraId="3AC4C2E3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600AD6" w:rsidRPr="00A834A1" w:rsidP="00DA2000" w14:paraId="29755F0D" w14:textId="77777777">
            <w:pPr>
              <w:keepNext/>
            </w:pPr>
            <w:r w:rsidRPr="00A834A1">
              <w:t>Oficina de Información y Notificación</w:t>
            </w:r>
          </w:p>
          <w:p w:rsidR="00600AD6" w:rsidRPr="00A834A1" w:rsidP="00DA2000" w14:paraId="16CC2E5F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600AD6" w:rsidRPr="00A834A1" w:rsidP="00DA2000" w14:paraId="321BB247" w14:textId="77777777">
            <w:pPr>
              <w:keepNext/>
            </w:pPr>
            <w:r w:rsidRPr="00A834A1">
              <w:t>Managua</w:t>
            </w:r>
          </w:p>
          <w:p w:rsidR="00600AD6" w:rsidRPr="00A834A1" w:rsidP="00DA2000" w14:paraId="6B93175F" w14:textId="77777777">
            <w:pPr>
              <w:keepNext/>
            </w:pPr>
            <w:r w:rsidRPr="00A834A1">
              <w:t>Tel: +(505) 8395 3300, Ext.: 1472, 1470</w:t>
            </w:r>
          </w:p>
          <w:p w:rsidR="00600AD6" w:rsidRPr="00A834A1" w:rsidP="00DA2000" w14:paraId="04F47F97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600AD6" w:rsidRPr="00131BCC" w:rsidP="00DA2000" w14:paraId="32CF82DF" w14:textId="77777777">
            <w:pPr>
              <w:keepNext/>
              <w:spacing w:after="120"/>
              <w:rPr>
                <w:lang w:val="en-GB"/>
              </w:rPr>
            </w:pPr>
            <w:r w:rsidRPr="00131BCC">
              <w:rPr>
                <w:lang w:val="en-GB"/>
              </w:rPr>
              <w:t xml:space="preserve">Sitio web: </w:t>
            </w:r>
            <w:hyperlink r:id="rId7" w:history="1">
              <w:r w:rsidRPr="00131BCC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17C3CFF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D99B2C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C6C377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00AD6" w:rsidRPr="00A834A1" w:rsidP="000D29D0" w14:paraId="1E997D12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600AD6" w:rsidRPr="00A834A1" w:rsidP="000D29D0" w14:paraId="015FDA09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600AD6" w:rsidRPr="00A834A1" w:rsidP="000D29D0" w14:paraId="553C2B1D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600AD6" w:rsidRPr="00A834A1" w:rsidP="000D29D0" w14:paraId="004ED8F3" w14:textId="77777777">
            <w:pPr>
              <w:keepNext/>
              <w:keepLines/>
            </w:pPr>
            <w:r w:rsidRPr="00A834A1">
              <w:t>Managua</w:t>
            </w:r>
          </w:p>
          <w:p w:rsidR="00600AD6" w:rsidRPr="00A834A1" w:rsidP="000D29D0" w14:paraId="6BE57FF2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600AD6" w:rsidRPr="00A834A1" w:rsidP="000D29D0" w14:paraId="5E6A646B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600AD6" w:rsidRPr="0094345B" w:rsidP="00131BCC" w14:paraId="329B4EB0" w14:textId="77777777">
            <w:pPr>
              <w:keepNext/>
              <w:spacing w:after="120"/>
              <w:rPr>
                <w:lang w:val="es-ES_tradnl"/>
              </w:rPr>
            </w:pPr>
            <w:r w:rsidRPr="0094345B">
              <w:rPr>
                <w:lang w:val="es-ES_tradnl"/>
              </w:rPr>
              <w:t xml:space="preserve">Sitio web: </w:t>
            </w:r>
            <w:hyperlink r:id="rId7" w:history="1">
              <w:r w:rsidRPr="0094345B">
                <w:rPr>
                  <w:color w:val="0000FF"/>
                  <w:u w:val="single"/>
                  <w:lang w:val="es-ES_tradnl"/>
                </w:rPr>
                <w:t>http://www.cnnc.gob.ni</w:t>
              </w:r>
            </w:hyperlink>
          </w:p>
          <w:p w:rsidR="00600AD6" w:rsidRPr="00A834A1" w:rsidP="000D29D0" w14:paraId="0B268C69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600AD6" w:rsidRPr="0094345B" w:rsidP="000D29D0" w14:paraId="60E53CC8" w14:textId="77777777">
            <w:pPr>
              <w:keepNext/>
              <w:keepLines/>
              <w:rPr>
                <w:lang w:val="pt-BR"/>
              </w:rPr>
            </w:pPr>
            <w:r w:rsidRPr="0094345B">
              <w:rPr>
                <w:lang w:val="pt-BR"/>
              </w:rPr>
              <w:t>Km 5½ Carretera Norte, contiguo a ENACAL Portezuelo Managua, Nicaragua</w:t>
            </w:r>
          </w:p>
          <w:p w:rsidR="00131BCC" w:rsidRPr="00A834A1" w:rsidP="00131BCC" w14:paraId="5B12C4D8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131BCC" w:rsidRPr="00A834A1" w:rsidP="00131BCC" w14:paraId="7A167106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131BCC" w:rsidRPr="00A834A1" w:rsidP="00131BCC" w14:paraId="49FAFC39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600AD6" w:rsidRPr="00A834A1" w:rsidP="000D29D0" w14:paraId="07ED7199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600AD6" w:rsidRPr="00131BCC" w:rsidP="000D29D0" w14:paraId="3B2BBB78" w14:textId="77777777">
            <w:pPr>
              <w:keepNext/>
              <w:keepLines/>
              <w:spacing w:after="120"/>
              <w:rPr>
                <w:lang w:val="en-GB"/>
              </w:rPr>
            </w:pPr>
            <w:r w:rsidRPr="00131BCC">
              <w:rPr>
                <w:lang w:val="en-GB"/>
              </w:rPr>
              <w:t xml:space="preserve">Sitio web: </w:t>
            </w:r>
            <w:hyperlink r:id="rId9" w:history="1">
              <w:r w:rsidRPr="00131BCC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131BCC" w:rsidP="00DA2000" w14:paraId="4E0E5414" w14:textId="77777777">
      <w:pPr>
        <w:rPr>
          <w:lang w:val="en-GB"/>
        </w:rPr>
      </w:pPr>
    </w:p>
    <w:sectPr w:rsidSect="00131B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131BCC" w:rsidP="00131BCC" w14:paraId="5E056FDA" w14:textId="75EB6C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31BCC" w:rsidP="00131BCC" w14:paraId="6732AD66" w14:textId="53E050D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1F39A1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31BCC" w:rsidRPr="00131BCC" w:rsidP="00131BCC" w14:paraId="175B60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1BCC">
      <w:t>G/SPS/N/NIC/272</w:t>
    </w:r>
  </w:p>
  <w:p w:rsidR="00131BCC" w:rsidRPr="00131BCC" w:rsidP="00131BCC" w14:paraId="0310DB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31BCC" w:rsidRPr="00131BCC" w:rsidP="00131BCC" w14:paraId="3A22245D" w14:textId="278DB9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1BCC">
      <w:t xml:space="preserve">- </w:t>
    </w:r>
    <w:r w:rsidRPr="00131BCC">
      <w:fldChar w:fldCharType="begin"/>
    </w:r>
    <w:r w:rsidRPr="00131BCC">
      <w:instrText xml:space="preserve"> PAGE </w:instrText>
    </w:r>
    <w:r w:rsidRPr="00131BCC">
      <w:fldChar w:fldCharType="separate"/>
    </w:r>
    <w:r w:rsidRPr="00131BCC">
      <w:t>2</w:t>
    </w:r>
    <w:r w:rsidRPr="00131BCC">
      <w:fldChar w:fldCharType="end"/>
    </w:r>
    <w:r w:rsidRPr="00131BCC">
      <w:t xml:space="preserve"> -</w:t>
    </w:r>
  </w:p>
  <w:p w:rsidR="00B91FF3" w:rsidRPr="00131BCC" w:rsidP="00131BCC" w14:paraId="635B2338" w14:textId="79151DB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31BCC" w:rsidRPr="00131BCC" w:rsidP="00131BCC" w14:paraId="1FCF37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1BCC">
      <w:t>G/SPS/N/NIC/272</w:t>
    </w:r>
  </w:p>
  <w:p w:rsidR="00131BCC" w:rsidRPr="00131BCC" w:rsidP="00131BCC" w14:paraId="48301E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31BCC" w:rsidRPr="00131BCC" w:rsidP="00131BCC" w14:paraId="7DD98B3A" w14:textId="6B877F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1BCC">
      <w:t xml:space="preserve">- </w:t>
    </w:r>
    <w:r w:rsidRPr="00131BCC">
      <w:fldChar w:fldCharType="begin"/>
    </w:r>
    <w:r w:rsidRPr="00131BCC">
      <w:instrText xml:space="preserve"> PAGE </w:instrText>
    </w:r>
    <w:r w:rsidRPr="00131BCC">
      <w:fldChar w:fldCharType="separate"/>
    </w:r>
    <w:r w:rsidRPr="00131BCC">
      <w:rPr>
        <w:noProof/>
      </w:rPr>
      <w:t>2</w:t>
    </w:r>
    <w:r w:rsidRPr="00131BCC">
      <w:fldChar w:fldCharType="end"/>
    </w:r>
    <w:r w:rsidRPr="00131BCC">
      <w:t xml:space="preserve"> -</w:t>
    </w:r>
  </w:p>
  <w:p w:rsidR="00DD65B2" w:rsidRPr="00131BCC" w:rsidP="00131BCC" w14:paraId="09032BF7" w14:textId="63ACF90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268C49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7ED2FB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14C97CF" w14:textId="6C33181F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2D6F16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84B3113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35pt;height:55.7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7A65350" w14:textId="77777777">
          <w:pPr>
            <w:jc w:val="right"/>
            <w:rPr>
              <w:b/>
              <w:szCs w:val="18"/>
            </w:rPr>
          </w:pPr>
        </w:p>
      </w:tc>
    </w:tr>
    <w:tr w14:paraId="756451A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AF6F22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31BCC" w:rsidP="00043017" w14:paraId="59E4297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G/SPS/N/NIC/272</w:t>
          </w:r>
        </w:p>
        <w:bookmarkEnd w:id="1"/>
        <w:p w:rsidR="00043017" w:rsidRPr="00B91FF3" w:rsidP="00043017" w14:paraId="63956584" w14:textId="445DB48C">
          <w:pPr>
            <w:jc w:val="right"/>
            <w:rPr>
              <w:b/>
              <w:szCs w:val="18"/>
            </w:rPr>
          </w:pPr>
        </w:p>
      </w:tc>
    </w:tr>
    <w:tr w14:paraId="11AC9E6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49DE95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90E38F9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27 de marzo de 2026</w:t>
          </w:r>
          <w:bookmarkEnd w:id="3"/>
        </w:p>
      </w:tc>
    </w:tr>
    <w:tr w14:paraId="3DC4A31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6455EC9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(26-2474)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E52138B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C6AFB9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BB2BE1E" w14:textId="145AB421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3346747" w14:textId="515E5DA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F429FC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9217563">
    <w:abstractNumId w:val="8"/>
  </w:num>
  <w:num w:numId="2" w16cid:durableId="1925647513">
    <w:abstractNumId w:val="3"/>
  </w:num>
  <w:num w:numId="3" w16cid:durableId="1912765883">
    <w:abstractNumId w:val="2"/>
  </w:num>
  <w:num w:numId="4" w16cid:durableId="438720213">
    <w:abstractNumId w:val="1"/>
  </w:num>
  <w:num w:numId="5" w16cid:durableId="1814902294">
    <w:abstractNumId w:val="0"/>
  </w:num>
  <w:num w:numId="6" w16cid:durableId="1331446376">
    <w:abstractNumId w:val="13"/>
  </w:num>
  <w:num w:numId="7" w16cid:durableId="1061900621">
    <w:abstractNumId w:val="11"/>
  </w:num>
  <w:num w:numId="8" w16cid:durableId="1385566500">
    <w:abstractNumId w:val="14"/>
  </w:num>
  <w:num w:numId="9" w16cid:durableId="1450126264">
    <w:abstractNumId w:val="10"/>
  </w:num>
  <w:num w:numId="10" w16cid:durableId="646787897">
    <w:abstractNumId w:val="9"/>
  </w:num>
  <w:num w:numId="11" w16cid:durableId="1491630434">
    <w:abstractNumId w:val="7"/>
  </w:num>
  <w:num w:numId="12" w16cid:durableId="1215123756">
    <w:abstractNumId w:val="6"/>
  </w:num>
  <w:num w:numId="13" w16cid:durableId="1223902199">
    <w:abstractNumId w:val="5"/>
  </w:num>
  <w:num w:numId="14" w16cid:durableId="867253978">
    <w:abstractNumId w:val="4"/>
  </w:num>
  <w:num w:numId="15" w16cid:durableId="2036229167">
    <w:abstractNumId w:val="12"/>
  </w:num>
  <w:num w:numId="16" w16cid:durableId="18406511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2125251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1BC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0AD6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4345B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257C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24B976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1710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19e80306-c5a5-445e-930d-621be862c015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FF2DE26D-CE5F-4A1C-A5C9-4B2B010C0E8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12</cp:revision>
  <dcterms:created xsi:type="dcterms:W3CDTF">2017-07-03T11:20:00Z</dcterms:created>
  <dcterms:modified xsi:type="dcterms:W3CDTF">2026-03-27T15:03:00Z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G/SPS/N/NIC/272</vt:lpwstr>
  </property>
  <property fmtid="{D5CDD505-2E9C-101B-9397-08002B2CF9AE}" pid="3" name="TitusGUID">
    <vt:lpwstr>19e80306-c5a5-445e-930d-621be862c015</vt:lpwstr>
  </property>
  <property fmtid="{D5CDD505-2E9C-101B-9397-08002B2CF9AE}" pid="4" name="WTOCLASSIFICATION">
    <vt:lpwstr>PUBLIC</vt:lpwstr>
  </property>
</Properties>
</file>