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76DA6B7D"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345A8050" w14:textId="77777777">
      <w:pPr>
        <w:pStyle w:val="Title3"/>
      </w:pPr>
      <w:r w:rsidRPr="003C63F2">
        <w:t>Addendum</w:t>
      </w:r>
    </w:p>
    <w:p w:rsidR="004A19AF" w:rsidRPr="003C63F2" w:rsidP="003C63F2" w14:paraId="0EF9581B" w14:textId="7032FADA">
      <w:r w:rsidRPr="00934B4C">
        <w:t xml:space="preserve">The following communication, received on </w:t>
      </w:r>
      <w:r w:rsidRPr="00934B4C">
        <w:t>18 March 2026</w:t>
      </w:r>
      <w:r w:rsidRPr="00934B4C">
        <w:t>, is being circulated at the request of the Delegation of</w:t>
      </w:r>
      <w:r>
        <w:t xml:space="preserve"> the</w:t>
      </w:r>
      <w:r w:rsidRPr="00934B4C">
        <w:t xml:space="preserve"> </w:t>
      </w:r>
      <w:r w:rsidRPr="00934B4C">
        <w:rPr>
          <w:u w:val="single"/>
        </w:rPr>
        <w:t>Republic of Moldova</w:t>
      </w:r>
      <w:r w:rsidRPr="00934B4C">
        <w:t>.</w:t>
      </w:r>
    </w:p>
    <w:p w:rsidR="004A19AF" w:rsidRPr="003C63F2" w:rsidP="003C63F2" w14:paraId="0EB5AB86" w14:textId="77777777"/>
    <w:p w:rsidR="004A19AF" w:rsidRPr="003C63F2" w:rsidP="003C63F2" w14:paraId="6A81F17E" w14:textId="77777777">
      <w:pPr>
        <w:jc w:val="center"/>
        <w:rPr>
          <w:b/>
        </w:rPr>
      </w:pPr>
      <w:r w:rsidRPr="003C63F2">
        <w:rPr>
          <w:b/>
        </w:rPr>
        <w:t>_______________</w:t>
      </w:r>
    </w:p>
    <w:p w:rsidR="004A19AF" w:rsidRPr="003C63F2" w:rsidP="003C63F2" w14:paraId="161A695C" w14:textId="77777777"/>
    <w:p w:rsidR="004A19AF" w:rsidRPr="003C63F2" w:rsidP="003C63F2" w14:paraId="0E48A832" w14:textId="77777777"/>
    <w:tbl>
      <w:tblPr>
        <w:tblW w:w="0" w:type="auto"/>
        <w:tblLayout w:type="fixed"/>
        <w:tblCellMar>
          <w:left w:w="0" w:type="dxa"/>
          <w:right w:w="115" w:type="dxa"/>
        </w:tblCellMar>
        <w:tblLook w:val="01E0"/>
      </w:tblPr>
      <w:tblGrid>
        <w:gridCol w:w="9242"/>
      </w:tblGrid>
      <w:tr w14:paraId="24173747" w14:textId="77777777" w:rsidTr="00C9391C">
        <w:tblPrEx>
          <w:tblW w:w="0" w:type="auto"/>
          <w:tblLayout w:type="fixed"/>
          <w:tblLook w:val="01E0"/>
        </w:tblPrEx>
        <w:tc>
          <w:tcPr>
            <w:tcW w:w="9242" w:type="dxa"/>
          </w:tcPr>
          <w:p w:rsidR="004A19AF" w:rsidRPr="003C63F2" w:rsidP="003C63F2" w14:paraId="14693B5E" w14:textId="77777777">
            <w:pPr>
              <w:spacing w:after="240"/>
              <w:rPr>
                <w:u w:val="single"/>
              </w:rPr>
            </w:pPr>
            <w:r w:rsidRPr="003C63F2">
              <w:rPr>
                <w:u w:val="single"/>
              </w:rPr>
              <w:t>Order No. 127 of 13 March 2026 on the partial derogation from the temporary suspension of imports of poultry meat and poultry meat products from Ukraine</w:t>
            </w:r>
          </w:p>
        </w:tc>
      </w:tr>
      <w:tr w14:paraId="5A05EC8E" w14:textId="77777777" w:rsidTr="00C9391C">
        <w:tblPrEx>
          <w:tblW w:w="0" w:type="auto"/>
          <w:tblLayout w:type="fixed"/>
          <w:tblLook w:val="01E0"/>
        </w:tblPrEx>
        <w:tc>
          <w:tcPr>
            <w:tcW w:w="9242" w:type="dxa"/>
          </w:tcPr>
          <w:p w:rsidR="004A19AF" w:rsidRPr="003C63F2" w:rsidP="003C63F2" w14:paraId="29B06620" w14:textId="025187F2">
            <w:pPr>
              <w:spacing w:after="240"/>
              <w:rPr>
                <w:u w:val="single"/>
              </w:rPr>
            </w:pPr>
            <w:r>
              <w:t>This addendum concerns the SPS notification G/SPS/N/MDA/33 regarding the temporary suspension of imports of poultry meat and poultry by-products and products containing poultry meat from Ukraine. Following additional investigations and guarantees provided by the competent authority of Ukraine, the Republic of Moldova has amended the scope of the measure established by Order No.</w:t>
            </w:r>
            <w:r w:rsidR="00D33D9A">
              <w:t> </w:t>
            </w:r>
            <w:r>
              <w:t>48 of 26 January 2026. According to the Order No. 127 of 13 March 2026, the temporary suspension of imports of poultry meat and products containing poultry meat originating from Ukraine remains in force for all establishments in Ukraine, with the exception of the establishment listed in the Annex to the Order, which is authorised to export poultry meat to the Republic of Moldova.</w:t>
            </w:r>
          </w:p>
          <w:p w:rsidR="002B2E4B" w:rsidP="003C63F2" w14:paraId="6F4AB077" w14:textId="77777777">
            <w:pPr>
              <w:spacing w:before="240"/>
            </w:pPr>
            <w:hyperlink r:id="rId4" w:tgtFrame="_blank" w:history="1">
              <w:r>
                <w:rPr>
                  <w:color w:val="0000FF"/>
                  <w:u w:val="single"/>
                </w:rPr>
                <w:t>https://ansa.gov.md/sites/default/files/2026-03/Ordin%20ANSA%20nr.%20127%20din%20data%20de%2013%20martie%202026.pdf</w:t>
              </w:r>
            </w:hyperlink>
          </w:p>
          <w:p w:rsidR="002B2E4B" w:rsidP="003C63F2" w14:paraId="1F60B314" w14:textId="77777777">
            <w:hyperlink r:id="rId5" w:tgtFrame="_blank" w:history="1">
              <w:r>
                <w:rPr>
                  <w:color w:val="0000FF"/>
                  <w:u w:val="single"/>
                </w:rPr>
                <w:t>https://members.wto.org/crnattachments/2026/SPS/MDA/26_01556_00_x.pdf</w:t>
              </w:r>
            </w:hyperlink>
          </w:p>
          <w:p w:rsidR="002B2E4B" w:rsidP="003C63F2" w14:paraId="5BC2C4D4" w14:textId="77777777">
            <w:pPr>
              <w:spacing w:after="240"/>
            </w:pPr>
            <w:hyperlink r:id="rId6" w:tgtFrame="_blank" w:history="1">
              <w:r>
                <w:rPr>
                  <w:color w:val="0000FF"/>
                  <w:u w:val="single"/>
                </w:rPr>
                <w:t>https://members.wto.org/crnattachments/2026/SPS/MDA/26_01556_00_e.pdf</w:t>
              </w:r>
            </w:hyperlink>
          </w:p>
        </w:tc>
      </w:tr>
      <w:tr w14:paraId="29CFAA52" w14:textId="77777777" w:rsidTr="00C9391C">
        <w:tblPrEx>
          <w:tblW w:w="0" w:type="auto"/>
          <w:tblLayout w:type="fixed"/>
          <w:tblLook w:val="01E0"/>
        </w:tblPrEx>
        <w:tc>
          <w:tcPr>
            <w:tcW w:w="9242" w:type="dxa"/>
          </w:tcPr>
          <w:p w:rsidR="004A19AF" w:rsidRPr="003C63F2" w:rsidP="003C63F2" w14:paraId="3050E0DF" w14:textId="77777777">
            <w:pPr>
              <w:spacing w:after="240"/>
              <w:rPr>
                <w:b/>
              </w:rPr>
            </w:pPr>
            <w:r w:rsidRPr="003C63F2">
              <w:rPr>
                <w:b/>
              </w:rPr>
              <w:t>This addendum concerns a:</w:t>
            </w:r>
          </w:p>
        </w:tc>
      </w:tr>
      <w:tr w14:paraId="294C200F" w14:textId="77777777" w:rsidTr="00C9391C">
        <w:tblPrEx>
          <w:tblW w:w="0" w:type="auto"/>
          <w:tblLayout w:type="fixed"/>
          <w:tblLook w:val="01E0"/>
        </w:tblPrEx>
        <w:tc>
          <w:tcPr>
            <w:tcW w:w="9242" w:type="dxa"/>
          </w:tcPr>
          <w:p w:rsidR="004A19AF" w:rsidRPr="003C63F2" w:rsidP="003C63F2" w14:paraId="1EC5E76E" w14:textId="77777777">
            <w:pPr>
              <w:ind w:left="1440" w:hanging="873"/>
            </w:pPr>
            <w:r w:rsidRPr="003C63F2">
              <w:t>[ ]</w:t>
            </w:r>
            <w:r w:rsidRPr="003C63F2">
              <w:tab/>
              <w:t>Modification of final date for comments</w:t>
            </w:r>
          </w:p>
        </w:tc>
      </w:tr>
      <w:tr w14:paraId="2A4B049D" w14:textId="77777777" w:rsidTr="00C9391C">
        <w:tblPrEx>
          <w:tblW w:w="0" w:type="auto"/>
          <w:tblLayout w:type="fixed"/>
          <w:tblLook w:val="01E0"/>
        </w:tblPrEx>
        <w:tc>
          <w:tcPr>
            <w:tcW w:w="9242" w:type="dxa"/>
          </w:tcPr>
          <w:p w:rsidR="004A19AF" w:rsidRPr="003C63F2" w:rsidP="003C63F2" w14:paraId="6876A2A8"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6D380CCF" w14:textId="77777777" w:rsidTr="00C9391C">
        <w:tblPrEx>
          <w:tblW w:w="0" w:type="auto"/>
          <w:tblLayout w:type="fixed"/>
          <w:tblLook w:val="01E0"/>
        </w:tblPrEx>
        <w:tc>
          <w:tcPr>
            <w:tcW w:w="9242" w:type="dxa"/>
          </w:tcPr>
          <w:p w:rsidR="004A19AF" w:rsidRPr="003C63F2" w:rsidP="003C63F2" w14:paraId="1AFCBEFF"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500E8D8" w14:textId="77777777" w:rsidTr="00C9391C">
        <w:tblPrEx>
          <w:tblW w:w="0" w:type="auto"/>
          <w:tblLayout w:type="fixed"/>
          <w:tblLook w:val="01E0"/>
        </w:tblPrEx>
        <w:tc>
          <w:tcPr>
            <w:tcW w:w="9242" w:type="dxa"/>
          </w:tcPr>
          <w:p w:rsidR="004A19AF" w:rsidRPr="003C63F2" w:rsidP="003C63F2" w14:paraId="1A5048AE" w14:textId="77777777">
            <w:pPr>
              <w:ind w:left="1440" w:hanging="873"/>
            </w:pPr>
            <w:r w:rsidRPr="003C63F2">
              <w:t>[ ]</w:t>
            </w:r>
            <w:r w:rsidRPr="003C63F2">
              <w:tab/>
              <w:t>Change in period of application of measure</w:t>
            </w:r>
          </w:p>
        </w:tc>
      </w:tr>
      <w:tr w14:paraId="6FA3A196" w14:textId="77777777" w:rsidTr="00C9391C">
        <w:tblPrEx>
          <w:tblW w:w="0" w:type="auto"/>
          <w:tblLayout w:type="fixed"/>
          <w:tblLook w:val="01E0"/>
        </w:tblPrEx>
        <w:tc>
          <w:tcPr>
            <w:tcW w:w="9242" w:type="dxa"/>
          </w:tcPr>
          <w:p w:rsidR="004A19AF" w:rsidRPr="003C63F2" w:rsidP="003C63F2" w14:paraId="5EF171B2" w14:textId="77777777">
            <w:pPr>
              <w:spacing w:after="240"/>
              <w:ind w:left="1440" w:hanging="873"/>
            </w:pPr>
            <w:r w:rsidRPr="003C63F2">
              <w:t>[ ]</w:t>
            </w:r>
            <w:r w:rsidRPr="003C63F2">
              <w:tab/>
              <w:t xml:space="preserve">Other: </w:t>
            </w:r>
          </w:p>
        </w:tc>
      </w:tr>
      <w:tr w14:paraId="4F1E5DC1" w14:textId="77777777" w:rsidTr="00C9391C">
        <w:tblPrEx>
          <w:tblW w:w="0" w:type="auto"/>
          <w:tblLayout w:type="fixed"/>
          <w:tblLook w:val="01E0"/>
        </w:tblPrEx>
        <w:tc>
          <w:tcPr>
            <w:tcW w:w="9242" w:type="dxa"/>
          </w:tcPr>
          <w:p w:rsidR="004A19AF" w:rsidRPr="003C63F2" w:rsidP="003C63F2" w14:paraId="737AF538" w14:textId="77777777">
            <w:pPr>
              <w:spacing w:after="240"/>
              <w:rPr>
                <w:b/>
              </w:rPr>
            </w:pPr>
            <w:r w:rsidRPr="003C63F2">
              <w:rPr>
                <w:b/>
              </w:rPr>
              <w:t>Agency or authority designated to handle comments: [ ] National Notification Authority, [X] National Enquiry Point. Address, fax number and e-mail address (if available) of other body:</w:t>
            </w:r>
          </w:p>
        </w:tc>
      </w:tr>
      <w:tr w14:paraId="7CD5136B" w14:textId="77777777" w:rsidTr="00C9391C">
        <w:tblPrEx>
          <w:tblW w:w="0" w:type="auto"/>
          <w:tblLayout w:type="fixed"/>
          <w:tblLook w:val="01E0"/>
        </w:tblPrEx>
        <w:tc>
          <w:tcPr>
            <w:tcW w:w="9242" w:type="dxa"/>
          </w:tcPr>
          <w:p w:rsidR="004A19AF" w:rsidRPr="003C63F2" w:rsidP="003C63F2" w14:paraId="5AFF8B0E" w14:textId="77777777">
            <w:r w:rsidRPr="003C63F2">
              <w:t>Mrs Diana GHERMAN</w:t>
            </w:r>
          </w:p>
          <w:p w:rsidR="004A19AF" w:rsidRPr="003C63F2" w:rsidP="003C63F2" w14:paraId="18867F0A" w14:textId="77777777">
            <w:r w:rsidRPr="003C63F2">
              <w:t>Head of International Relations and European Integration Department</w:t>
            </w:r>
          </w:p>
          <w:p w:rsidR="004A19AF" w:rsidRPr="003C63F2" w:rsidP="003C63F2" w14:paraId="7AC46C22" w14:textId="77777777">
            <w:r w:rsidRPr="003C63F2">
              <w:t>National Food Safety Agency of the Republic of Moldova</w:t>
            </w:r>
          </w:p>
          <w:p w:rsidR="004A19AF" w:rsidRPr="00D33D9A" w:rsidP="003C63F2" w14:paraId="5C755BD2" w14:textId="77777777">
            <w:pPr>
              <w:rPr>
                <w:lang w:val="fr-CH"/>
              </w:rPr>
            </w:pPr>
            <w:r w:rsidRPr="00D33D9A">
              <w:rPr>
                <w:lang w:val="fr-CH"/>
              </w:rPr>
              <w:t>Str</w:t>
            </w:r>
            <w:r w:rsidRPr="00D33D9A">
              <w:rPr>
                <w:lang w:val="fr-CH"/>
              </w:rPr>
              <w:t>. Mihail Kogălniceanu 63, Chisinau</w:t>
            </w:r>
          </w:p>
          <w:p w:rsidR="004A19AF" w:rsidRPr="00D33D9A" w:rsidP="003C63F2" w14:paraId="1D5070B7" w14:textId="77777777">
            <w:pPr>
              <w:rPr>
                <w:lang w:val="fr-CH"/>
              </w:rPr>
            </w:pPr>
            <w:r w:rsidRPr="00D33D9A">
              <w:rPr>
                <w:lang w:val="fr-CH"/>
              </w:rPr>
              <w:t>Tel:</w:t>
            </w:r>
            <w:r w:rsidRPr="00D33D9A">
              <w:rPr>
                <w:lang w:val="fr-CH"/>
              </w:rPr>
              <w:t xml:space="preserve"> +(373) 2229 4709</w:t>
            </w:r>
          </w:p>
          <w:p w:rsidR="004A19AF" w:rsidRPr="00D33D9A" w:rsidP="00D33D9A" w14:paraId="3200E5C3" w14:textId="6D5D77B3">
            <w:pPr>
              <w:tabs>
                <w:tab w:val="left" w:pos="714"/>
              </w:tabs>
              <w:rPr>
                <w:lang w:val="fr-CH"/>
              </w:rPr>
            </w:pPr>
            <w:r w:rsidRPr="00D33D9A">
              <w:rPr>
                <w:lang w:val="fr-CH"/>
              </w:rPr>
              <w:t>E-mail:</w:t>
            </w:r>
            <w:r w:rsidRPr="00D33D9A">
              <w:rPr>
                <w:lang w:val="fr-CH"/>
              </w:rPr>
              <w:tab/>
            </w:r>
            <w:hyperlink r:id="rId7" w:history="1">
              <w:r w:rsidRPr="00996BEE">
                <w:rPr>
                  <w:rStyle w:val="Hyperlink"/>
                  <w:lang w:val="fr-CH"/>
                </w:rPr>
                <w:t>diana.gherman@ansa.gov.md</w:t>
              </w:r>
            </w:hyperlink>
          </w:p>
          <w:p w:rsidR="004A19AF" w:rsidRPr="003C63F2" w:rsidP="00D33D9A" w14:paraId="677B360A" w14:textId="35C601DE">
            <w:pPr>
              <w:tabs>
                <w:tab w:val="left" w:pos="714"/>
              </w:tabs>
              <w:spacing w:after="240"/>
            </w:pPr>
            <w:r w:rsidRPr="00D33D9A">
              <w:rPr>
                <w:lang w:val="fr-CH"/>
              </w:rPr>
              <w:tab/>
            </w:r>
            <w:hyperlink r:id="rId8" w:history="1">
              <w:r w:rsidRPr="003C63F2">
                <w:rPr>
                  <w:color w:val="0000FF"/>
                  <w:u w:val="single"/>
                </w:rPr>
                <w:t>notificari.omc@ansa.gov.md</w:t>
              </w:r>
            </w:hyperlink>
          </w:p>
        </w:tc>
      </w:tr>
      <w:tr w14:paraId="409E792C" w14:textId="77777777" w:rsidTr="00C9391C">
        <w:tblPrEx>
          <w:tblW w:w="0" w:type="auto"/>
          <w:tblLayout w:type="fixed"/>
          <w:tblLook w:val="01E0"/>
        </w:tblPrEx>
        <w:tc>
          <w:tcPr>
            <w:tcW w:w="9242" w:type="dxa"/>
          </w:tcPr>
          <w:p w:rsidR="004A19AF" w:rsidRPr="003C63F2" w:rsidP="00D33D9A" w14:paraId="1556DE65" w14:textId="77777777">
            <w:pPr>
              <w:keepNext/>
              <w:spacing w:after="240"/>
              <w:rPr>
                <w:b/>
              </w:rPr>
            </w:pPr>
            <w:r w:rsidRPr="003C63F2">
              <w:rPr>
                <w:b/>
              </w:rPr>
              <w:t>Text</w:t>
            </w:r>
            <w:r w:rsidRPr="003C63F2" w:rsidR="006D1A59">
              <w:rPr>
                <w:b/>
              </w:rPr>
              <w:t>(s)</w:t>
            </w:r>
            <w:r w:rsidRPr="003C63F2">
              <w:rPr>
                <w:b/>
              </w:rPr>
              <w:t xml:space="preserve"> available from: [</w:t>
            </w:r>
            <w:r w:rsidRPr="00D33D9A">
              <w:rPr>
                <w:b/>
                <w:bCs/>
              </w:rPr>
              <w:t>X</w:t>
            </w:r>
            <w:r w:rsidRPr="003C63F2">
              <w:rPr>
                <w:b/>
              </w:rPr>
              <w:t xml:space="preserve">] National Notification Authority, </w:t>
            </w:r>
            <w:r w:rsidRPr="003C63F2">
              <w:rPr>
                <w:b/>
              </w:rPr>
              <w:t>[ ]</w:t>
            </w:r>
            <w:r w:rsidRPr="003C63F2">
              <w:rPr>
                <w:b/>
              </w:rPr>
              <w:t xml:space="preserve"> National Enquiry Point. Address, fax number and e-mail address (if available) of other body:</w:t>
            </w:r>
          </w:p>
        </w:tc>
      </w:tr>
      <w:tr w14:paraId="5BEA3B8D" w14:textId="77777777" w:rsidTr="00C9391C">
        <w:tblPrEx>
          <w:tblW w:w="0" w:type="auto"/>
          <w:tblLayout w:type="fixed"/>
          <w:tblLook w:val="01E0"/>
        </w:tblPrEx>
        <w:tc>
          <w:tcPr>
            <w:tcW w:w="9242" w:type="dxa"/>
          </w:tcPr>
          <w:p w:rsidR="004A19AF" w:rsidRPr="003C63F2" w:rsidP="00D33D9A" w14:paraId="1A9B5478" w14:textId="77777777">
            <w:pPr>
              <w:keepNext/>
            </w:pPr>
            <w:r w:rsidRPr="003C63F2">
              <w:t>Mrs Diana GHERMAN</w:t>
            </w:r>
          </w:p>
          <w:p w:rsidR="004A19AF" w:rsidRPr="003C63F2" w:rsidP="00D33D9A" w14:paraId="54043E02" w14:textId="77777777">
            <w:pPr>
              <w:keepNext/>
            </w:pPr>
            <w:r w:rsidRPr="003C63F2">
              <w:t>Head of International Relations and European Integration Department</w:t>
            </w:r>
          </w:p>
          <w:p w:rsidR="004A19AF" w:rsidRPr="003C63F2" w:rsidP="00D33D9A" w14:paraId="41CBB854" w14:textId="77777777">
            <w:pPr>
              <w:keepNext/>
            </w:pPr>
            <w:r w:rsidRPr="003C63F2">
              <w:t>National Food Safety Agency of the Republic of Moldova</w:t>
            </w:r>
          </w:p>
          <w:p w:rsidR="004A19AF" w:rsidRPr="00D33D9A" w:rsidP="00D33D9A" w14:paraId="3F6B540B" w14:textId="77777777">
            <w:pPr>
              <w:keepNext/>
              <w:rPr>
                <w:lang w:val="fr-CH"/>
              </w:rPr>
            </w:pPr>
            <w:r w:rsidRPr="00D33D9A">
              <w:rPr>
                <w:lang w:val="fr-CH"/>
              </w:rPr>
              <w:t>Str</w:t>
            </w:r>
            <w:r w:rsidRPr="00D33D9A">
              <w:rPr>
                <w:lang w:val="fr-CH"/>
              </w:rPr>
              <w:t>. Mihail Kogălniceanu 63, Chisinau</w:t>
            </w:r>
          </w:p>
          <w:p w:rsidR="004A19AF" w:rsidRPr="00D33D9A" w:rsidP="00D33D9A" w14:paraId="1384088F" w14:textId="77777777">
            <w:pPr>
              <w:keepNext/>
              <w:rPr>
                <w:lang w:val="fr-CH"/>
              </w:rPr>
            </w:pPr>
            <w:r w:rsidRPr="00D33D9A">
              <w:rPr>
                <w:lang w:val="fr-CH"/>
              </w:rPr>
              <w:t>Tel:</w:t>
            </w:r>
            <w:r w:rsidRPr="00D33D9A">
              <w:rPr>
                <w:lang w:val="fr-CH"/>
              </w:rPr>
              <w:t xml:space="preserve"> +(373) 2229 4709</w:t>
            </w:r>
          </w:p>
          <w:p w:rsidR="004A19AF" w:rsidRPr="00D33D9A" w:rsidP="00D33D9A" w14:paraId="4B491244" w14:textId="4D241B87">
            <w:pPr>
              <w:keepNext/>
              <w:tabs>
                <w:tab w:val="left" w:pos="714"/>
              </w:tabs>
              <w:rPr>
                <w:lang w:val="fr-CH"/>
              </w:rPr>
            </w:pPr>
            <w:r w:rsidRPr="00D33D9A">
              <w:rPr>
                <w:lang w:val="fr-CH"/>
              </w:rPr>
              <w:t>E-mail:</w:t>
            </w:r>
            <w:r w:rsidRPr="00D33D9A">
              <w:rPr>
                <w:lang w:val="fr-CH"/>
              </w:rPr>
              <w:tab/>
            </w:r>
            <w:hyperlink r:id="rId7" w:history="1">
              <w:r w:rsidRPr="00D33D9A">
                <w:rPr>
                  <w:color w:val="0000FF"/>
                  <w:u w:val="single"/>
                  <w:lang w:val="fr-CH"/>
                </w:rPr>
                <w:t>diana.gherman@ansa.gov.md</w:t>
              </w:r>
            </w:hyperlink>
          </w:p>
          <w:p w:rsidR="004A19AF" w:rsidRPr="003C63F2" w:rsidP="00D33D9A" w14:paraId="4D4E9D02" w14:textId="53234669">
            <w:pPr>
              <w:keepNext/>
              <w:tabs>
                <w:tab w:val="left" w:pos="714"/>
              </w:tabs>
            </w:pPr>
            <w:r>
              <w:tab/>
            </w:r>
            <w:hyperlink r:id="rId9" w:history="1">
              <w:r w:rsidRPr="00996BEE">
                <w:rPr>
                  <w:rStyle w:val="Hyperlink"/>
                </w:rPr>
                <w:t>notificari.omc@ansa.gov.md</w:t>
              </w:r>
            </w:hyperlink>
          </w:p>
        </w:tc>
      </w:tr>
    </w:tbl>
    <w:p w:rsidR="004A19AF" w:rsidRPr="003C63F2" w:rsidP="003C63F2" w14:paraId="43FB8AA8" w14:textId="77777777"/>
    <w:p w:rsidR="00CD1985" w:rsidRPr="003C63F2" w:rsidP="003C63F2" w14:paraId="2403213B" w14:textId="77777777">
      <w:pPr>
        <w:jc w:val="center"/>
        <w:rPr>
          <w:b/>
        </w:rPr>
      </w:pPr>
      <w:r w:rsidRPr="003C63F2">
        <w:rPr>
          <w:b/>
        </w:rPr>
        <w:t>__________</w:t>
      </w:r>
    </w:p>
    <w:sectPr w:rsidSect="00D33D9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33D9A" w:rsidP="00D33D9A" w14:paraId="480FEA4F" w14:textId="4DE028F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33D9A" w:rsidP="00D33D9A" w14:paraId="09E70DE0" w14:textId="797B731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2E681B91"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D9A" w:rsidRPr="00D33D9A" w:rsidP="00D33D9A" w14:paraId="507F53A9" w14:textId="77777777">
    <w:pPr>
      <w:pStyle w:val="Header"/>
      <w:pBdr>
        <w:bottom w:val="single" w:sz="4" w:space="1" w:color="auto"/>
      </w:pBdr>
      <w:tabs>
        <w:tab w:val="clear" w:pos="4513"/>
        <w:tab w:val="clear" w:pos="9027"/>
      </w:tabs>
      <w:jc w:val="center"/>
    </w:pPr>
    <w:r w:rsidRPr="00D33D9A">
      <w:t>G/SPS/N/MDA/33/Add.1</w:t>
    </w:r>
  </w:p>
  <w:p w:rsidR="00D33D9A" w:rsidRPr="00D33D9A" w:rsidP="00D33D9A" w14:paraId="435D196B" w14:textId="77777777">
    <w:pPr>
      <w:pStyle w:val="Header"/>
      <w:pBdr>
        <w:bottom w:val="single" w:sz="4" w:space="1" w:color="auto"/>
      </w:pBdr>
      <w:tabs>
        <w:tab w:val="clear" w:pos="4513"/>
        <w:tab w:val="clear" w:pos="9027"/>
      </w:tabs>
      <w:jc w:val="center"/>
    </w:pPr>
  </w:p>
  <w:p w:rsidR="00D33D9A" w:rsidRPr="00D33D9A" w:rsidP="00D33D9A" w14:paraId="05CD1AA6" w14:textId="3FB950CA">
    <w:pPr>
      <w:pStyle w:val="Header"/>
      <w:pBdr>
        <w:bottom w:val="single" w:sz="4" w:space="1" w:color="auto"/>
      </w:pBdr>
      <w:tabs>
        <w:tab w:val="clear" w:pos="4513"/>
        <w:tab w:val="clear" w:pos="9027"/>
      </w:tabs>
      <w:jc w:val="center"/>
    </w:pPr>
    <w:r w:rsidRPr="00D33D9A">
      <w:t xml:space="preserve">- </w:t>
    </w:r>
    <w:r w:rsidRPr="00D33D9A">
      <w:fldChar w:fldCharType="begin"/>
    </w:r>
    <w:r w:rsidRPr="00D33D9A">
      <w:instrText xml:space="preserve"> PAGE </w:instrText>
    </w:r>
    <w:r w:rsidRPr="00D33D9A">
      <w:fldChar w:fldCharType="separate"/>
    </w:r>
    <w:r w:rsidRPr="00D33D9A">
      <w:t>2</w:t>
    </w:r>
    <w:r w:rsidRPr="00D33D9A">
      <w:fldChar w:fldCharType="end"/>
    </w:r>
    <w:r w:rsidRPr="00D33D9A">
      <w:t xml:space="preserve"> -</w:t>
    </w:r>
  </w:p>
  <w:p w:rsidR="004A19AF" w:rsidRPr="00D33D9A" w:rsidP="00D33D9A" w14:paraId="24B4136C" w14:textId="2D03CC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D9A" w:rsidRPr="00D33D9A" w:rsidP="00D33D9A" w14:paraId="4B012A3F" w14:textId="77777777">
    <w:pPr>
      <w:pStyle w:val="Header"/>
      <w:pBdr>
        <w:bottom w:val="single" w:sz="4" w:space="1" w:color="auto"/>
      </w:pBdr>
      <w:tabs>
        <w:tab w:val="clear" w:pos="4513"/>
        <w:tab w:val="clear" w:pos="9027"/>
      </w:tabs>
      <w:jc w:val="center"/>
    </w:pPr>
    <w:r w:rsidRPr="00D33D9A">
      <w:t>G/SPS/N/MDA/33/Add.1</w:t>
    </w:r>
  </w:p>
  <w:p w:rsidR="00D33D9A" w:rsidRPr="00D33D9A" w:rsidP="00D33D9A" w14:paraId="5804036A" w14:textId="77777777">
    <w:pPr>
      <w:pStyle w:val="Header"/>
      <w:pBdr>
        <w:bottom w:val="single" w:sz="4" w:space="1" w:color="auto"/>
      </w:pBdr>
      <w:tabs>
        <w:tab w:val="clear" w:pos="4513"/>
        <w:tab w:val="clear" w:pos="9027"/>
      </w:tabs>
      <w:jc w:val="center"/>
    </w:pPr>
  </w:p>
  <w:p w:rsidR="00D33D9A" w:rsidRPr="00D33D9A" w:rsidP="00D33D9A" w14:paraId="699BF933" w14:textId="06BE926D">
    <w:pPr>
      <w:pStyle w:val="Header"/>
      <w:pBdr>
        <w:bottom w:val="single" w:sz="4" w:space="1" w:color="auto"/>
      </w:pBdr>
      <w:tabs>
        <w:tab w:val="clear" w:pos="4513"/>
        <w:tab w:val="clear" w:pos="9027"/>
      </w:tabs>
      <w:jc w:val="center"/>
    </w:pPr>
    <w:r w:rsidRPr="00D33D9A">
      <w:t xml:space="preserve">- </w:t>
    </w:r>
    <w:r w:rsidRPr="00D33D9A">
      <w:fldChar w:fldCharType="begin"/>
    </w:r>
    <w:r w:rsidRPr="00D33D9A">
      <w:instrText xml:space="preserve"> PAGE </w:instrText>
    </w:r>
    <w:r w:rsidRPr="00D33D9A">
      <w:fldChar w:fldCharType="separate"/>
    </w:r>
    <w:r w:rsidRPr="00D33D9A">
      <w:rPr>
        <w:noProof/>
      </w:rPr>
      <w:t>2</w:t>
    </w:r>
    <w:r w:rsidRPr="00D33D9A">
      <w:fldChar w:fldCharType="end"/>
    </w:r>
    <w:r w:rsidRPr="00D33D9A">
      <w:t xml:space="preserve"> -</w:t>
    </w:r>
  </w:p>
  <w:p w:rsidR="004A19AF" w:rsidRPr="00D33D9A" w:rsidP="00D33D9A" w14:paraId="56BD7FD0" w14:textId="2B90B5D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9F1831"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65DA341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F0D4F10" w14:textId="26DCA3E5">
          <w:pPr>
            <w:jc w:val="right"/>
            <w:rPr>
              <w:b/>
              <w:color w:val="FF0000"/>
              <w:szCs w:val="16"/>
            </w:rPr>
          </w:pPr>
          <w:r>
            <w:rPr>
              <w:b/>
              <w:color w:val="FF0000"/>
              <w:szCs w:val="16"/>
            </w:rPr>
            <w:t xml:space="preserve"> </w:t>
          </w:r>
        </w:p>
      </w:tc>
    </w:tr>
    <w:bookmarkEnd w:id="0"/>
    <w:tr w14:paraId="7AD8667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3E6FE18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52C9837" w14:textId="77777777">
          <w:pPr>
            <w:jc w:val="right"/>
            <w:rPr>
              <w:b/>
              <w:szCs w:val="16"/>
            </w:rPr>
          </w:pPr>
        </w:p>
      </w:tc>
    </w:tr>
    <w:tr w14:paraId="40DF77F0"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5ADF15E7" w14:textId="77777777">
          <w:pPr>
            <w:jc w:val="left"/>
            <w:rPr>
              <w:noProof/>
              <w:lang w:eastAsia="en-GB"/>
            </w:rPr>
          </w:pPr>
        </w:p>
      </w:tc>
      <w:tc>
        <w:tcPr>
          <w:tcW w:w="5448" w:type="dxa"/>
          <w:gridSpan w:val="2"/>
          <w:shd w:val="clear" w:color="auto" w:fill="FFFFFF"/>
          <w:tcMar>
            <w:left w:w="108" w:type="dxa"/>
            <w:right w:w="108" w:type="dxa"/>
          </w:tcMar>
        </w:tcPr>
        <w:p w:rsidR="00D33D9A" w:rsidP="009042DF" w14:paraId="676DA481" w14:textId="77777777">
          <w:pPr>
            <w:jc w:val="right"/>
            <w:rPr>
              <w:b/>
              <w:szCs w:val="16"/>
            </w:rPr>
          </w:pPr>
          <w:bookmarkStart w:id="1" w:name="bmkSymbols"/>
          <w:r>
            <w:rPr>
              <w:b/>
              <w:szCs w:val="16"/>
            </w:rPr>
            <w:t>G/SPS/N/MDA/33/Add.1</w:t>
          </w:r>
        </w:p>
        <w:bookmarkEnd w:id="1"/>
        <w:p w:rsidR="00ED54E0" w:rsidRPr="003C63F2" w:rsidP="009042DF" w14:paraId="3B582DBD" w14:textId="662D0033">
          <w:pPr>
            <w:jc w:val="right"/>
            <w:rPr>
              <w:b/>
              <w:szCs w:val="16"/>
            </w:rPr>
          </w:pPr>
        </w:p>
      </w:tc>
    </w:tr>
    <w:tr w14:paraId="6E622266"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8090894" w14:textId="77777777"/>
      </w:tc>
      <w:tc>
        <w:tcPr>
          <w:tcW w:w="5448" w:type="dxa"/>
          <w:gridSpan w:val="2"/>
          <w:shd w:val="clear" w:color="auto" w:fill="FFFFFF"/>
          <w:tcMar>
            <w:left w:w="108" w:type="dxa"/>
            <w:right w:w="108" w:type="dxa"/>
          </w:tcMar>
          <w:vAlign w:val="center"/>
        </w:tcPr>
        <w:p w:rsidR="00ED54E0" w:rsidRPr="004A19AF" w:rsidP="00C10B2E" w14:paraId="6D9B0029" w14:textId="77777777">
          <w:pPr>
            <w:jc w:val="right"/>
            <w:rPr>
              <w:szCs w:val="16"/>
            </w:rPr>
          </w:pPr>
          <w:bookmarkStart w:id="2" w:name="bmkDate"/>
          <w:bookmarkStart w:id="3" w:name="spsDateDistribution"/>
          <w:r w:rsidRPr="004A19AF">
            <w:rPr>
              <w:szCs w:val="16"/>
            </w:rPr>
            <w:t>19 March 2026</w:t>
          </w:r>
          <w:bookmarkEnd w:id="2"/>
          <w:bookmarkEnd w:id="3"/>
        </w:p>
      </w:tc>
    </w:tr>
    <w:tr w14:paraId="623C7F8C"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45CE867C" w14:textId="77777777">
          <w:pPr>
            <w:jc w:val="left"/>
            <w:rPr>
              <w:b/>
            </w:rPr>
          </w:pPr>
          <w:bookmarkStart w:id="4" w:name="bmkSerial"/>
          <w:r>
            <w:rPr>
              <w:rFonts w:ascii="Verdana" w:eastAsia="Verdana" w:hAnsi="Verdana" w:cs="Verdana"/>
              <w:b w:val="0"/>
              <w:color w:val="FF0000"/>
              <w:sz w:val="18"/>
            </w:rPr>
            <w:t>(26-2216)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1F0A1E63"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63A60C66"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5F617EB" w14:textId="46A7371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0D006818" w14:textId="7C99D7AD">
          <w:pPr>
            <w:jc w:val="right"/>
            <w:rPr>
              <w:bCs/>
              <w:szCs w:val="18"/>
            </w:rPr>
          </w:pPr>
          <w:bookmarkStart w:id="7" w:name="bmkLanguage"/>
          <w:r>
            <w:rPr>
              <w:bCs/>
              <w:szCs w:val="18"/>
            </w:rPr>
            <w:t>Original: English</w:t>
          </w:r>
          <w:bookmarkEnd w:id="7"/>
        </w:p>
      </w:tc>
    </w:tr>
  </w:tbl>
  <w:p w:rsidR="00ED54E0" w:rsidRPr="003C63F2" w14:paraId="7436A1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5926363">
    <w:abstractNumId w:val="9"/>
  </w:num>
  <w:num w:numId="2" w16cid:durableId="621224992">
    <w:abstractNumId w:val="7"/>
  </w:num>
  <w:num w:numId="3" w16cid:durableId="1250843490">
    <w:abstractNumId w:val="6"/>
  </w:num>
  <w:num w:numId="4" w16cid:durableId="1733041632">
    <w:abstractNumId w:val="5"/>
  </w:num>
  <w:num w:numId="5" w16cid:durableId="195704235">
    <w:abstractNumId w:val="4"/>
  </w:num>
  <w:num w:numId="6" w16cid:durableId="164829252">
    <w:abstractNumId w:val="12"/>
  </w:num>
  <w:num w:numId="7" w16cid:durableId="885147118">
    <w:abstractNumId w:val="11"/>
  </w:num>
  <w:num w:numId="8" w16cid:durableId="344095157">
    <w:abstractNumId w:val="10"/>
  </w:num>
  <w:num w:numId="9" w16cid:durableId="20987906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6287023">
    <w:abstractNumId w:val="13"/>
  </w:num>
  <w:num w:numId="11" w16cid:durableId="1855922121">
    <w:abstractNumId w:val="8"/>
  </w:num>
  <w:num w:numId="12" w16cid:durableId="197469677">
    <w:abstractNumId w:val="3"/>
  </w:num>
  <w:num w:numId="13" w16cid:durableId="2145388955">
    <w:abstractNumId w:val="2"/>
  </w:num>
  <w:num w:numId="14" w16cid:durableId="1828205819">
    <w:abstractNumId w:val="1"/>
  </w:num>
  <w:num w:numId="15" w16cid:durableId="119807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96BEE"/>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1211"/>
    <w:rsid w:val="00CE3EE6"/>
    <w:rsid w:val="00CE4BA1"/>
    <w:rsid w:val="00CE6EA9"/>
    <w:rsid w:val="00D000C7"/>
    <w:rsid w:val="00D33D9A"/>
    <w:rsid w:val="00D52A9D"/>
    <w:rsid w:val="00D55AAD"/>
    <w:rsid w:val="00D747AE"/>
    <w:rsid w:val="00D9226C"/>
    <w:rsid w:val="00DA20BD"/>
    <w:rsid w:val="00DE50DB"/>
    <w:rsid w:val="00DF6AE1"/>
    <w:rsid w:val="00E00116"/>
    <w:rsid w:val="00E46FD5"/>
    <w:rsid w:val="00E544BB"/>
    <w:rsid w:val="00E56545"/>
    <w:rsid w:val="00EA5D4F"/>
    <w:rsid w:val="00EA7F6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09D2C8"/>
  <w15:docId w15:val="{DE395C1F-2B44-452D-B117-EFC43F11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D3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sa.gov.md/sites/default/files/2026-03/Ordin%20ANSA%20nr.%20127%20din%20data%20de%2013%20martie%202026.pdf" TargetMode="External" /><Relationship Id="rId5" Type="http://schemas.openxmlformats.org/officeDocument/2006/relationships/hyperlink" Target="https://members.wto.org/crnattachments/2026/SPS/MDA/26_01556_00_x.pdf" TargetMode="External" /><Relationship Id="rId6" Type="http://schemas.openxmlformats.org/officeDocument/2006/relationships/hyperlink" Target="https://members.wto.org/crnattachments/2026/SPS/MDA/26_01556_00_e.pdf" TargetMode="External" /><Relationship Id="rId7" Type="http://schemas.openxmlformats.org/officeDocument/2006/relationships/hyperlink" Target="mailto:diana.gherman@ansa.gov.md" TargetMode="External" /><Relationship Id="rId8" Type="http://schemas.openxmlformats.org/officeDocument/2006/relationships/hyperlink" Target="mailto: notificari.omc@ansa.gov.md" TargetMode="External" /><Relationship Id="rId9" Type="http://schemas.openxmlformats.org/officeDocument/2006/relationships/hyperlink" Target="mailto:notificari.omc@ansa.gov.m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5</cp:revision>
  <dcterms:created xsi:type="dcterms:W3CDTF">2018-10-15T07:07:00Z</dcterms:created>
  <dcterms:modified xsi:type="dcterms:W3CDTF">2026-03-19T13:21:00Z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G/SPS/N/MDA/33/Add.1</vt:lpwstr>
  </property>
</Properties>
</file>