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8BBCB3C"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7494E58" w14:textId="77777777" w:rsidTr="00F3021D">
        <w:tblPrEx>
          <w:tblW w:w="5000" w:type="pct"/>
          <w:tblLayout w:type="fixed"/>
          <w:tblLook w:val="0000"/>
        </w:tblPrEx>
        <w:tc>
          <w:tcPr>
            <w:tcW w:w="707" w:type="dxa"/>
            <w:tcBorders>
              <w:bottom w:val="single" w:sz="6" w:space="0" w:color="auto"/>
            </w:tcBorders>
          </w:tcPr>
          <w:p w:rsidR="00EA4725" w:rsidRPr="00441372" w:rsidP="00441372" w14:paraId="5770AE2A"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8D6545B"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716EEB64" w14:textId="77777777">
            <w:pPr>
              <w:spacing w:after="120"/>
            </w:pPr>
            <w:r w:rsidRPr="00441372">
              <w:rPr>
                <w:b/>
                <w:bCs/>
              </w:rPr>
              <w:t>If applicable, name of local government involved:</w:t>
            </w:r>
            <w:r w:rsidRPr="0065690F">
              <w:rPr>
                <w:bCs/>
              </w:rPr>
              <w:t xml:space="preserve"> </w:t>
            </w:r>
          </w:p>
        </w:tc>
      </w:tr>
      <w:tr w14:paraId="05058B7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24F58E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912E5C6" w14:textId="77777777">
            <w:pPr>
              <w:spacing w:before="120" w:after="120"/>
            </w:pPr>
            <w:r w:rsidRPr="00441372">
              <w:rPr>
                <w:b/>
              </w:rPr>
              <w:t>Agency responsible:</w:t>
            </w:r>
            <w:r w:rsidRPr="0065690F">
              <w:t xml:space="preserve"> Animal and Plant Health Inspection Service (APHIS)</w:t>
            </w:r>
          </w:p>
        </w:tc>
      </w:tr>
      <w:tr w14:paraId="5425A03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0C3FFFD"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A4069BF"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Fresh pineapple</w:t>
            </w:r>
          </w:p>
        </w:tc>
      </w:tr>
      <w:tr w14:paraId="4C99F70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2818540"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DE1C575"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9611835" w14:textId="77777777">
            <w:pPr>
              <w:spacing w:after="120"/>
              <w:ind w:left="607" w:hanging="607"/>
              <w:rPr>
                <w:b/>
              </w:rPr>
            </w:pPr>
            <w:r w:rsidRPr="00441372">
              <w:rPr>
                <w:b/>
              </w:rPr>
              <w:t>[ ]</w:t>
            </w:r>
            <w:r w:rsidRPr="00441372">
              <w:rPr>
                <w:b/>
              </w:rPr>
              <w:tab/>
              <w:t>All trading partners</w:t>
            </w:r>
            <w:r w:rsidRPr="0065690F">
              <w:t xml:space="preserve"> </w:t>
            </w:r>
          </w:p>
          <w:p w:rsidR="00EA4725" w:rsidRPr="00441372" w:rsidP="00441372" w14:paraId="7CEA8915" w14:textId="77777777">
            <w:pPr>
              <w:spacing w:after="120"/>
              <w:ind w:left="607" w:hanging="607"/>
              <w:rPr>
                <w:b/>
              </w:rPr>
            </w:pPr>
            <w:r w:rsidRPr="00441372">
              <w:rPr>
                <w:b/>
                <w:bCs/>
              </w:rPr>
              <w:t>[X]</w:t>
            </w:r>
            <w:r w:rsidRPr="00441372">
              <w:rPr>
                <w:b/>
                <w:bCs/>
              </w:rPr>
              <w:tab/>
              <w:t>Specific regions or countries:</w:t>
            </w:r>
            <w:r w:rsidRPr="0065690F">
              <w:rPr>
                <w:bCs/>
              </w:rPr>
              <w:t xml:space="preserve"> Chinese Taipei</w:t>
            </w:r>
          </w:p>
        </w:tc>
      </w:tr>
      <w:tr w14:paraId="139A7B2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9A74A1F"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1D35B08" w14:textId="77777777">
            <w:pPr>
              <w:spacing w:before="120" w:after="120"/>
            </w:pPr>
            <w:r w:rsidRPr="00441372">
              <w:rPr>
                <w:b/>
              </w:rPr>
              <w:t>Title of the notified document:</w:t>
            </w:r>
            <w:r w:rsidRPr="0065690F">
              <w:t xml:space="preserve"> Notice of Proposed Revision to Requirements for the Importation of Pineapples From Taiwan Into the United States [Docket No. APHIS-2025-0637]</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w:t>
            </w:r>
          </w:p>
          <w:p w:rsidR="00EA4725" w:rsidRPr="00441372" w:rsidP="00441372" w14:paraId="14581E98" w14:textId="77777777">
            <w:pPr>
              <w:spacing w:after="120"/>
            </w:pPr>
            <w:hyperlink r:id="rId4" w:tgtFrame="_blank" w:history="1">
              <w:r w:rsidRPr="00441372">
                <w:rPr>
                  <w:color w:val="0000FF"/>
                  <w:u w:val="single"/>
                </w:rPr>
                <w:t>https://www.regulations.gov/document/APHIS-2025-0637-0001</w:t>
              </w:r>
            </w:hyperlink>
          </w:p>
        </w:tc>
      </w:tr>
      <w:tr w14:paraId="6AACC6A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87310B0"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153E609" w14:textId="30509E0E">
            <w:pPr>
              <w:spacing w:before="120" w:after="120"/>
            </w:pPr>
            <w:r w:rsidRPr="00441372">
              <w:rPr>
                <w:b/>
              </w:rPr>
              <w:t>Description of content:</w:t>
            </w:r>
            <w:r w:rsidRPr="0065690F">
              <w:t xml:space="preserve"> </w:t>
            </w:r>
            <w:r w:rsidRPr="0065690F">
              <w:t>We are advising the public that we have prepared a pest risk assessment (PRA) and a risk management document (RMD) relative to the importation into the United States of fresh pineapple (</w:t>
            </w:r>
            <w:r w:rsidRPr="0065690F">
              <w:rPr>
                <w:i/>
                <w:iCs/>
              </w:rPr>
              <w:t>Ananas comosus</w:t>
            </w:r>
            <w:r w:rsidRPr="0065690F">
              <w:t xml:space="preserve"> (L.) Merr.) fruit from </w:t>
            </w:r>
            <w:r w:rsidR="008331E2">
              <w:t>Chinese Taipei</w:t>
            </w:r>
            <w:r w:rsidRPr="0065690F">
              <w:t xml:space="preserve">. Currently, fresh pineapple fruit from </w:t>
            </w:r>
            <w:r>
              <w:t>Chinese Taipei</w:t>
            </w:r>
            <w:r w:rsidRPr="0065690F">
              <w:t xml:space="preserve"> must be at least 50</w:t>
            </w:r>
            <w:r w:rsidR="008331E2">
              <w:t> </w:t>
            </w:r>
            <w:r w:rsidRPr="0065690F">
              <w:t xml:space="preserve">percent Smooth Cayenne by lineage in order to be authorized importation into the United States, and may only be imported into Guam or the Commonwealth of the Northern Mariana Islands, among other import conditions. However, the national plant protection organization (NPPO) of </w:t>
            </w:r>
            <w:r>
              <w:t>Chinese Taipei</w:t>
            </w:r>
            <w:r w:rsidRPr="0065690F">
              <w:t xml:space="preserve"> has asked APHIS for expanded authorization to import any variety of fresh pineapple fruit into any State or Territory of the United States. Based on the NPPO's request, APHIS has prepared a PRA that evaluates the plant pest and noxious weed risk associated with the importation of fresh pineapple fruit from </w:t>
            </w:r>
            <w:r>
              <w:t>Chinese</w:t>
            </w:r>
            <w:r w:rsidR="000F0D4B">
              <w:t> </w:t>
            </w:r>
            <w:r>
              <w:t>Taipei</w:t>
            </w:r>
            <w:r w:rsidRPr="0065690F">
              <w:t xml:space="preserve"> into the United States, and an RMD that proposes mitigations to address these risks. We are making the PRA and RMD available to the public for review and comment. (Federal</w:t>
            </w:r>
            <w:r w:rsidR="008331E2">
              <w:t> </w:t>
            </w:r>
            <w:r w:rsidRPr="0065690F">
              <w:t>Register Vol. 91, No. 41; Tuesday, 3 March 2026; pp 10364-10365)</w:t>
            </w:r>
          </w:p>
        </w:tc>
      </w:tr>
      <w:tr w14:paraId="508E102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14DD747"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24873C5" w14:textId="77777777">
            <w:pPr>
              <w:spacing w:before="120" w:after="120"/>
            </w:pPr>
            <w:r w:rsidRPr="00441372">
              <w:rPr>
                <w:b/>
              </w:rPr>
              <w:t>Objective and rationale: [ ] food safety, [ ] animal health, [X] plant protection, [ ] protect humans from animal/plant pest or disease, [ ] protect territory from other damage from pests.</w:t>
            </w:r>
            <w:r w:rsidRPr="0065690F">
              <w:t xml:space="preserve"> </w:t>
            </w:r>
          </w:p>
        </w:tc>
      </w:tr>
      <w:tr w14:paraId="3B53786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50E875D"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96BDF30" w14:textId="77777777">
            <w:pPr>
              <w:spacing w:before="120" w:after="120"/>
            </w:pPr>
            <w:r w:rsidRPr="00441372">
              <w:rPr>
                <w:b/>
              </w:rPr>
              <w:t>Is there a relevant international standard? If so, identify the standard:</w:t>
            </w:r>
          </w:p>
          <w:p w:rsidR="00EA4725" w:rsidRPr="00441372" w:rsidP="00441372" w14:paraId="4A5E1D90"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17A0F116"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44D8F51"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8331E2" w14:paraId="7E7FE459" w14:textId="77777777">
            <w:pPr>
              <w:spacing w:before="240" w:after="120"/>
              <w:ind w:left="720" w:hanging="720"/>
              <w:rPr>
                <w:b/>
              </w:rPr>
            </w:pPr>
            <w:r w:rsidRPr="00441372">
              <w:rPr>
                <w:b/>
              </w:rPr>
              <w:t>[X]</w:t>
            </w:r>
            <w:r w:rsidRPr="00441372">
              <w:rPr>
                <w:b/>
              </w:rPr>
              <w:tab/>
              <w:t>None</w:t>
            </w:r>
          </w:p>
          <w:p w:rsidR="00EA4725" w:rsidRPr="00441372" w:rsidP="00441372" w14:paraId="0B6826F1" w14:textId="77777777">
            <w:pPr>
              <w:spacing w:after="120"/>
              <w:rPr>
                <w:b/>
              </w:rPr>
            </w:pPr>
            <w:r w:rsidRPr="00441372">
              <w:rPr>
                <w:b/>
              </w:rPr>
              <w:t xml:space="preserve">Does this proposed regulation conform to the relevant international standard? </w:t>
            </w:r>
          </w:p>
          <w:p w:rsidR="00EA4725" w:rsidRPr="00441372" w:rsidP="00441372" w14:paraId="35AAA1BA" w14:textId="77777777">
            <w:pPr>
              <w:spacing w:after="120"/>
              <w:rPr>
                <w:b/>
              </w:rPr>
            </w:pPr>
            <w:r w:rsidRPr="00441372">
              <w:rPr>
                <w:b/>
              </w:rPr>
              <w:t>[ ] Yes   [ ] No</w:t>
            </w:r>
          </w:p>
          <w:p w:rsidR="00EA4725" w:rsidRPr="00441372" w:rsidP="00441372" w14:paraId="6E0B1C8E" w14:textId="77777777">
            <w:pPr>
              <w:spacing w:after="120"/>
            </w:pPr>
            <w:r w:rsidRPr="00441372">
              <w:rPr>
                <w:b/>
              </w:rPr>
              <w:t>If no, describe, whenever possible, how and why it deviates from the international standard:</w:t>
            </w:r>
            <w:r w:rsidRPr="0065690F">
              <w:t xml:space="preserve"> </w:t>
            </w:r>
          </w:p>
        </w:tc>
      </w:tr>
      <w:tr w14:paraId="5384250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40161D"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19D1D92"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064A45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F8C95B2"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F578A95"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7C6C4374"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3382C86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025AEE"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5671974"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1F484B70" w14:textId="77777777">
            <w:pPr>
              <w:spacing w:after="120"/>
              <w:ind w:left="607" w:hanging="607"/>
              <w:rPr>
                <w:b/>
              </w:rPr>
            </w:pPr>
            <w:r w:rsidRPr="00441372">
              <w:rPr>
                <w:b/>
              </w:rPr>
              <w:t>[ ]</w:t>
            </w:r>
            <w:r w:rsidRPr="00441372">
              <w:rPr>
                <w:b/>
              </w:rPr>
              <w:tab/>
              <w:t>Trade facilitating measure</w:t>
            </w:r>
            <w:r w:rsidRPr="0065690F">
              <w:t xml:space="preserve"> </w:t>
            </w:r>
          </w:p>
        </w:tc>
      </w:tr>
      <w:tr w14:paraId="7E1660D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B4FD50A"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0ACB981"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4 May 2026</w:t>
            </w:r>
          </w:p>
          <w:p w:rsidR="00EA4725" w:rsidRPr="00441372" w:rsidP="00441372" w14:paraId="7D55274F"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3A53A1" w:rsidRPr="0065690F" w:rsidP="00441372" w14:paraId="46D1EA4D" w14:textId="77777777">
            <w:pPr>
              <w:spacing w:after="120"/>
            </w:pPr>
            <w:r w:rsidRPr="0065690F">
              <w:t>Ms Gina Stiltner, Senior Regulatory Policy Specialist, Regulatory Coordination and Compliance, PPQ, APHIS, 1400 Independence SW, Washington, DC 20250; +(518) 760 2468</w:t>
            </w:r>
          </w:p>
        </w:tc>
      </w:tr>
      <w:tr w14:paraId="001C9750" w14:textId="77777777" w:rsidTr="00F3021D">
        <w:tblPrEx>
          <w:tblW w:w="5000" w:type="pct"/>
          <w:tblLayout w:type="fixed"/>
          <w:tblLook w:val="0000"/>
        </w:tblPrEx>
        <w:tc>
          <w:tcPr>
            <w:tcW w:w="707" w:type="dxa"/>
            <w:tcBorders>
              <w:top w:val="single" w:sz="6" w:space="0" w:color="auto"/>
            </w:tcBorders>
          </w:tcPr>
          <w:p w:rsidR="00EA4725" w:rsidRPr="00441372" w:rsidP="00F3021D" w14:paraId="3B8EF6C5"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69DC066"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1CEB0B48" w14:textId="77777777">
            <w:pPr>
              <w:keepNext/>
              <w:keepLines/>
              <w:spacing w:after="120"/>
              <w:rPr>
                <w:bCs/>
              </w:rPr>
            </w:pPr>
            <w:hyperlink r:id="rId4" w:history="1">
              <w:r w:rsidRPr="0065690F">
                <w:rPr>
                  <w:bCs/>
                  <w:color w:val="0000FF"/>
                  <w:u w:val="single"/>
                </w:rPr>
                <w:t>https://www.regulations.gov/document/APHIS-2025-0637-0001</w:t>
              </w:r>
            </w:hyperlink>
          </w:p>
        </w:tc>
      </w:tr>
    </w:tbl>
    <w:p w:rsidR="007141CF" w:rsidRPr="00441372" w:rsidP="00441372" w14:paraId="63E5767B" w14:textId="77777777"/>
    <w:sectPr w:rsidSect="008331E2">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331E2" w:rsidP="008331E2" w14:paraId="645FA72F" w14:textId="31AAA84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331E2" w:rsidP="008331E2" w14:paraId="70A31C42" w14:textId="3D76847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F67E285"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31E2" w:rsidRPr="008331E2" w:rsidP="008331E2" w14:paraId="5683DE24" w14:textId="77777777">
    <w:pPr>
      <w:pStyle w:val="Header"/>
      <w:pBdr>
        <w:bottom w:val="single" w:sz="4" w:space="1" w:color="auto"/>
      </w:pBdr>
      <w:tabs>
        <w:tab w:val="clear" w:pos="4513"/>
        <w:tab w:val="clear" w:pos="9027"/>
      </w:tabs>
      <w:jc w:val="center"/>
    </w:pPr>
    <w:r w:rsidRPr="008331E2">
      <w:t>G/SPS/N/USA/3564</w:t>
    </w:r>
  </w:p>
  <w:p w:rsidR="008331E2" w:rsidRPr="008331E2" w:rsidP="008331E2" w14:paraId="0FDE63C5" w14:textId="77777777">
    <w:pPr>
      <w:pStyle w:val="Header"/>
      <w:pBdr>
        <w:bottom w:val="single" w:sz="4" w:space="1" w:color="auto"/>
      </w:pBdr>
      <w:tabs>
        <w:tab w:val="clear" w:pos="4513"/>
        <w:tab w:val="clear" w:pos="9027"/>
      </w:tabs>
      <w:jc w:val="center"/>
    </w:pPr>
  </w:p>
  <w:p w:rsidR="008331E2" w:rsidRPr="008331E2" w:rsidP="008331E2" w14:paraId="74DBD5E9" w14:textId="1BEDE106">
    <w:pPr>
      <w:pStyle w:val="Header"/>
      <w:pBdr>
        <w:bottom w:val="single" w:sz="4" w:space="1" w:color="auto"/>
      </w:pBdr>
      <w:tabs>
        <w:tab w:val="clear" w:pos="4513"/>
        <w:tab w:val="clear" w:pos="9027"/>
      </w:tabs>
      <w:jc w:val="center"/>
    </w:pPr>
    <w:r w:rsidRPr="008331E2">
      <w:t xml:space="preserve">- </w:t>
    </w:r>
    <w:r w:rsidRPr="008331E2">
      <w:fldChar w:fldCharType="begin"/>
    </w:r>
    <w:r w:rsidRPr="008331E2">
      <w:instrText xml:space="preserve"> PAGE </w:instrText>
    </w:r>
    <w:r w:rsidRPr="008331E2">
      <w:fldChar w:fldCharType="separate"/>
    </w:r>
    <w:r w:rsidRPr="008331E2">
      <w:t>2</w:t>
    </w:r>
    <w:r w:rsidRPr="008331E2">
      <w:fldChar w:fldCharType="end"/>
    </w:r>
    <w:r w:rsidRPr="008331E2">
      <w:t xml:space="preserve"> -</w:t>
    </w:r>
  </w:p>
  <w:p w:rsidR="00EA4725" w:rsidRPr="008331E2" w:rsidP="008331E2" w14:paraId="7AE3162E" w14:textId="66981EA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31E2" w:rsidRPr="008331E2" w:rsidP="008331E2" w14:paraId="3EC473F1" w14:textId="77777777">
    <w:pPr>
      <w:pStyle w:val="Header"/>
      <w:pBdr>
        <w:bottom w:val="single" w:sz="4" w:space="1" w:color="auto"/>
      </w:pBdr>
      <w:tabs>
        <w:tab w:val="clear" w:pos="4513"/>
        <w:tab w:val="clear" w:pos="9027"/>
      </w:tabs>
      <w:jc w:val="center"/>
    </w:pPr>
    <w:r w:rsidRPr="008331E2">
      <w:t>G/SPS/N/USA/3564</w:t>
    </w:r>
  </w:p>
  <w:p w:rsidR="008331E2" w:rsidRPr="008331E2" w:rsidP="008331E2" w14:paraId="5B4AFB50" w14:textId="77777777">
    <w:pPr>
      <w:pStyle w:val="Header"/>
      <w:pBdr>
        <w:bottom w:val="single" w:sz="4" w:space="1" w:color="auto"/>
      </w:pBdr>
      <w:tabs>
        <w:tab w:val="clear" w:pos="4513"/>
        <w:tab w:val="clear" w:pos="9027"/>
      </w:tabs>
      <w:jc w:val="center"/>
    </w:pPr>
  </w:p>
  <w:p w:rsidR="008331E2" w:rsidRPr="008331E2" w:rsidP="008331E2" w14:paraId="1A654BA7" w14:textId="11A0A79D">
    <w:pPr>
      <w:pStyle w:val="Header"/>
      <w:pBdr>
        <w:bottom w:val="single" w:sz="4" w:space="1" w:color="auto"/>
      </w:pBdr>
      <w:tabs>
        <w:tab w:val="clear" w:pos="4513"/>
        <w:tab w:val="clear" w:pos="9027"/>
      </w:tabs>
      <w:jc w:val="center"/>
    </w:pPr>
    <w:r w:rsidRPr="008331E2">
      <w:t xml:space="preserve">- </w:t>
    </w:r>
    <w:r w:rsidRPr="008331E2">
      <w:fldChar w:fldCharType="begin"/>
    </w:r>
    <w:r w:rsidRPr="008331E2">
      <w:instrText xml:space="preserve"> PAGE </w:instrText>
    </w:r>
    <w:r w:rsidRPr="008331E2">
      <w:fldChar w:fldCharType="separate"/>
    </w:r>
    <w:r w:rsidRPr="008331E2">
      <w:rPr>
        <w:noProof/>
      </w:rPr>
      <w:t>2</w:t>
    </w:r>
    <w:r w:rsidRPr="008331E2">
      <w:fldChar w:fldCharType="end"/>
    </w:r>
    <w:r w:rsidRPr="008331E2">
      <w:t xml:space="preserve"> -</w:t>
    </w:r>
  </w:p>
  <w:p w:rsidR="00EA4725" w:rsidRPr="008331E2" w:rsidP="008331E2" w14:paraId="41F642FE" w14:textId="7B056E4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3987CF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3E8F54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B165A70" w14:textId="4A0D2C9B">
          <w:pPr>
            <w:jc w:val="right"/>
            <w:rPr>
              <w:b/>
              <w:color w:val="FF0000"/>
              <w:szCs w:val="16"/>
            </w:rPr>
          </w:pPr>
          <w:r>
            <w:rPr>
              <w:b/>
              <w:color w:val="FF0000"/>
              <w:szCs w:val="16"/>
            </w:rPr>
            <w:t xml:space="preserve"> </w:t>
          </w:r>
        </w:p>
      </w:tc>
    </w:tr>
    <w:bookmarkEnd w:id="0"/>
    <w:tr w14:paraId="5CB4F19F"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BFFCAF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3F19D2B3" w14:textId="77777777">
          <w:pPr>
            <w:jc w:val="right"/>
            <w:rPr>
              <w:b/>
              <w:szCs w:val="16"/>
            </w:rPr>
          </w:pPr>
        </w:p>
      </w:tc>
    </w:tr>
    <w:tr w14:paraId="6A2A481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4A63D60" w14:textId="77777777">
          <w:pPr>
            <w:jc w:val="left"/>
            <w:rPr>
              <w:noProof/>
              <w:lang w:eastAsia="en-GB"/>
            </w:rPr>
          </w:pPr>
        </w:p>
      </w:tc>
      <w:tc>
        <w:tcPr>
          <w:tcW w:w="5448" w:type="dxa"/>
          <w:gridSpan w:val="2"/>
          <w:shd w:val="clear" w:color="auto" w:fill="FFFFFF"/>
          <w:tcMar>
            <w:left w:w="108" w:type="dxa"/>
            <w:right w:w="108" w:type="dxa"/>
          </w:tcMar>
        </w:tcPr>
        <w:p w:rsidR="008331E2" w:rsidP="00656ABC" w14:paraId="64CD04DB" w14:textId="77777777">
          <w:pPr>
            <w:jc w:val="right"/>
            <w:rPr>
              <w:b/>
              <w:szCs w:val="16"/>
            </w:rPr>
          </w:pPr>
          <w:bookmarkStart w:id="1" w:name="bmkSymbols"/>
          <w:r>
            <w:rPr>
              <w:b/>
              <w:szCs w:val="16"/>
            </w:rPr>
            <w:t>G/SPS/N/USA/3564</w:t>
          </w:r>
        </w:p>
        <w:bookmarkEnd w:id="1"/>
        <w:p w:rsidR="00656ABC" w:rsidRPr="00EA4725" w:rsidP="00656ABC" w14:paraId="00AF8FBF" w14:textId="73BE40E8">
          <w:pPr>
            <w:jc w:val="right"/>
            <w:rPr>
              <w:b/>
              <w:szCs w:val="16"/>
            </w:rPr>
          </w:pPr>
        </w:p>
      </w:tc>
    </w:tr>
    <w:tr w14:paraId="45657336"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31D3D13" w14:textId="77777777"/>
      </w:tc>
      <w:tc>
        <w:tcPr>
          <w:tcW w:w="5448" w:type="dxa"/>
          <w:gridSpan w:val="2"/>
          <w:shd w:val="clear" w:color="auto" w:fill="FFFFFF"/>
          <w:tcMar>
            <w:left w:w="108" w:type="dxa"/>
            <w:right w:w="108" w:type="dxa"/>
          </w:tcMar>
          <w:vAlign w:val="center"/>
        </w:tcPr>
        <w:p w:rsidR="00ED54E0" w:rsidRPr="00EA4725" w:rsidP="00422B6F" w14:paraId="43BD0494" w14:textId="1C3AD35C">
          <w:pPr>
            <w:jc w:val="right"/>
            <w:rPr>
              <w:szCs w:val="16"/>
            </w:rPr>
          </w:pPr>
          <w:bookmarkStart w:id="2" w:name="spsDateDistribution"/>
          <w:bookmarkStart w:id="3" w:name="bmkDate"/>
          <w:bookmarkEnd w:id="2"/>
          <w:r w:rsidRPr="00EA4725">
            <w:rPr>
              <w:szCs w:val="16"/>
            </w:rPr>
            <w:t>1</w:t>
          </w:r>
          <w:r w:rsidR="00BA0894">
            <w:rPr>
              <w:szCs w:val="16"/>
            </w:rPr>
            <w:t>7</w:t>
          </w:r>
          <w:r w:rsidRPr="00EA4725">
            <w:rPr>
              <w:szCs w:val="16"/>
            </w:rPr>
            <w:t xml:space="preserve"> March 2026</w:t>
          </w:r>
          <w:bookmarkEnd w:id="3"/>
        </w:p>
      </w:tc>
    </w:tr>
    <w:tr w14:paraId="2D17A6EB"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001C977" w14:textId="77777777">
          <w:pPr>
            <w:jc w:val="left"/>
            <w:rPr>
              <w:b/>
            </w:rPr>
          </w:pPr>
          <w:bookmarkStart w:id="4" w:name="bmkSerial"/>
          <w:r>
            <w:rPr>
              <w:rFonts w:ascii="Verdana" w:eastAsia="Verdana" w:hAnsi="Verdana" w:cs="Verdana"/>
              <w:b w:val="0"/>
              <w:color w:val="FF0000"/>
              <w:sz w:val="18"/>
            </w:rPr>
            <w:t>(26-2110)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F9AB4D2"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99CF93C"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F6B5BE9" w14:textId="3931DD8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4B1F1FA" w14:textId="1D16B64B">
          <w:pPr>
            <w:jc w:val="right"/>
            <w:rPr>
              <w:bCs/>
              <w:szCs w:val="18"/>
            </w:rPr>
          </w:pPr>
          <w:bookmarkStart w:id="7" w:name="bmkLanguage"/>
          <w:r>
            <w:rPr>
              <w:bCs/>
              <w:szCs w:val="18"/>
            </w:rPr>
            <w:t>Original: English</w:t>
          </w:r>
          <w:bookmarkEnd w:id="7"/>
        </w:p>
      </w:tc>
    </w:tr>
  </w:tbl>
  <w:p w:rsidR="00ED54E0" w:rsidRPr="00441372" w14:paraId="26123E7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88429288">
    <w:abstractNumId w:val="9"/>
  </w:num>
  <w:num w:numId="2" w16cid:durableId="2021589631">
    <w:abstractNumId w:val="7"/>
  </w:num>
  <w:num w:numId="3" w16cid:durableId="1349021865">
    <w:abstractNumId w:val="6"/>
  </w:num>
  <w:num w:numId="4" w16cid:durableId="1332412621">
    <w:abstractNumId w:val="5"/>
  </w:num>
  <w:num w:numId="5" w16cid:durableId="1790512061">
    <w:abstractNumId w:val="4"/>
  </w:num>
  <w:num w:numId="6" w16cid:durableId="1035933243">
    <w:abstractNumId w:val="12"/>
  </w:num>
  <w:num w:numId="7" w16cid:durableId="1613246217">
    <w:abstractNumId w:val="11"/>
  </w:num>
  <w:num w:numId="8" w16cid:durableId="315692115">
    <w:abstractNumId w:val="10"/>
  </w:num>
  <w:num w:numId="9" w16cid:durableId="199974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8972379">
    <w:abstractNumId w:val="13"/>
  </w:num>
  <w:num w:numId="11" w16cid:durableId="777258086">
    <w:abstractNumId w:val="8"/>
  </w:num>
  <w:num w:numId="12" w16cid:durableId="396904339">
    <w:abstractNumId w:val="3"/>
  </w:num>
  <w:num w:numId="13" w16cid:durableId="1390811570">
    <w:abstractNumId w:val="2"/>
  </w:num>
  <w:num w:numId="14" w16cid:durableId="931544795">
    <w:abstractNumId w:val="1"/>
  </w:num>
  <w:num w:numId="15" w16cid:durableId="890847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0D4B"/>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A53A1"/>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002A"/>
    <w:rsid w:val="007F2B8E"/>
    <w:rsid w:val="0080162C"/>
    <w:rsid w:val="00804FA4"/>
    <w:rsid w:val="00807247"/>
    <w:rsid w:val="00821CFF"/>
    <w:rsid w:val="008331E2"/>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A0894"/>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041950"/>
  <w15:docId w15:val="{BE2ED7CE-C01D-4827-B42D-B2876A4ED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8331E2"/>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regulations.gov/document/APHIS-2025-0637-0001"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14</cp:revision>
  <dcterms:created xsi:type="dcterms:W3CDTF">2017-07-03T11:19:00Z</dcterms:created>
  <dcterms:modified xsi:type="dcterms:W3CDTF">2026-03-17T13:19:00Z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G/SPS/N/USA/3564</vt:lpwstr>
  </property>
</Properties>
</file>