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1AC2952C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4D0C671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5E17D2C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68BBFB4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PANAMÁ</w:t>
            </w:r>
          </w:p>
          <w:p w:rsidR="00B91FF3" w:rsidRPr="00DA2000" w:rsidP="00DA2000" w14:paraId="5A461124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2F57E24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FDCF051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9FC4E63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Ministerio de Comercio e Industrias</w:t>
            </w:r>
          </w:p>
        </w:tc>
      </w:tr>
      <w:tr w14:paraId="5CEBC88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990FECF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A8C2171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Bebidas no alcohólicas (código(s) de la ICS: 67.160.20)</w:t>
            </w:r>
          </w:p>
        </w:tc>
      </w:tr>
      <w:tr w14:paraId="53E8BEC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C7828F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8C8BB1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17BD3027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4FED0BC1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</w:t>
            </w:r>
          </w:p>
        </w:tc>
      </w:tr>
      <w:tr w14:paraId="219649CC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2ECE0EB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47D696A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Reglamento Técnico - Tecnología de los alimentos. Agua envasada. Requisitos generales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14</w:t>
            </w:r>
          </w:p>
          <w:p w:rsidR="00B91FF3" w:rsidRPr="00DA2000" w:rsidP="00DA2000" w14:paraId="0A4203BE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https://members.wto.org/crnattachments/2026/SPS/PAN/26_01376_00_s.pdf</w:t>
              </w:r>
            </w:hyperlink>
          </w:p>
        </w:tc>
      </w:tr>
      <w:tr w14:paraId="1A62DE2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D99CC50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03FCB31" w14:textId="1C428410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</w:t>
            </w:r>
            <w:r w:rsidRPr="00A834A1" w:rsidR="00E52654">
              <w:t>El presente reglamento técnico tiene como objeto establecer los requisitos fisicoquímicos, microbiológicos, organolépticos y radiológicos, así como las condiciones sanitarias que garanticen la inocuidad y calidad del agua envasada destinada al consumo humano de la República de Panamá.</w:t>
            </w:r>
          </w:p>
        </w:tc>
      </w:tr>
      <w:tr w14:paraId="7EA6ACB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DF09531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19866A5" w14:textId="1773FB18">
            <w:pPr>
              <w:spacing w:before="120" w:after="120"/>
            </w:pPr>
            <w:r w:rsidRPr="00DA2000">
              <w:rPr>
                <w:b/>
              </w:rPr>
              <w:t xml:space="preserve">Objetivo y razón de ser: [X] inocuidad de los alimentos,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sanidad animal,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preservación de los vegetales,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protección de la salud humana contra las enfermedades o plagas animales o vegetales, </w:t>
            </w: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 xml:space="preserve"> protección del territorio contra otros daños causados por plagas.</w:t>
            </w:r>
            <w:r w:rsidRPr="00A834A1">
              <w:t xml:space="preserve"> </w:t>
            </w:r>
          </w:p>
        </w:tc>
      </w:tr>
      <w:tr w14:paraId="5A0FD67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B3CF485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C7D7EE3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E52654" w:rsidP="00DA2000" w14:paraId="708E2215" w14:textId="77777777">
            <w:pPr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E52654" w14:paraId="0579ABE0" w14:textId="4F7EAD3A">
            <w:pPr>
              <w:numPr>
                <w:ilvl w:val="0"/>
                <w:numId w:val="18"/>
              </w:numPr>
              <w:ind w:left="1072"/>
            </w:pPr>
            <w:r w:rsidRPr="00A834A1">
              <w:t>Norma CXS 227-2001, Norma general para las aguas potables embotelladas/envasadas (distintas de las aguas minerales naturales), en su versión vigente</w:t>
            </w:r>
          </w:p>
          <w:p w:rsidR="00842572" w:rsidRPr="00A834A1" w:rsidP="00E52654" w14:paraId="27C368F3" w14:textId="4B08C3BE">
            <w:pPr>
              <w:numPr>
                <w:ilvl w:val="0"/>
                <w:numId w:val="18"/>
              </w:numPr>
              <w:ind w:left="1072"/>
            </w:pPr>
            <w:r w:rsidRPr="00A834A1">
              <w:t>Norma CXS 108-1981, Norma para las aguas minerales naturales, en su versión vigente</w:t>
            </w:r>
          </w:p>
          <w:p w:rsidR="00842572" w:rsidRPr="00A834A1" w:rsidP="00B614E0" w14:paraId="0E9DEB14" w14:textId="2A4A3CF9">
            <w:pPr>
              <w:numPr>
                <w:ilvl w:val="0"/>
                <w:numId w:val="18"/>
              </w:numPr>
              <w:ind w:left="1071" w:hanging="357"/>
            </w:pPr>
            <w:r w:rsidRPr="00A834A1">
              <w:t>Código de Prácticas Higiénicas para las aguas potables embotelladas/envasadas (distintas de las aguas minerales) CAC/RCP 48-2001</w:t>
            </w:r>
          </w:p>
          <w:p w:rsidR="00842572" w:rsidRPr="00A834A1" w:rsidP="00B614E0" w14:paraId="5B50059A" w14:textId="7D11D3FA">
            <w:pPr>
              <w:numPr>
                <w:ilvl w:val="0"/>
                <w:numId w:val="18"/>
              </w:numPr>
              <w:spacing w:after="120"/>
              <w:ind w:left="1071" w:hanging="357"/>
            </w:pPr>
            <w:r w:rsidRPr="00A834A1">
              <w:t>Códigos de Práctica Codex CXC 33-1985 - Código de prácticas de higiene para la captación, elaboración y comercialización de las aguas minerales naturales</w:t>
            </w:r>
          </w:p>
          <w:p w:rsidR="00B91FF3" w:rsidRPr="00DA2000" w:rsidP="00DA2000" w14:paraId="27F3CCA6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B614E0" w14:paraId="4EFEBEC4" w14:textId="77777777">
            <w:pPr>
              <w:spacing w:before="240"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DE94377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18CDF30A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2FF19310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DA2000" w14:paraId="61A38AC7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4AC9849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CA2D1AB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E52654" w14:paraId="7D52696E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</w:t>
            </w:r>
          </w:p>
          <w:p w:rsidR="00842572" w:rsidRPr="00A834A1" w:rsidP="00E52654" w14:paraId="5DA398C5" w14:textId="77777777">
            <w:pPr>
              <w:numPr>
                <w:ilvl w:val="0"/>
                <w:numId w:val="17"/>
              </w:numPr>
              <w:ind w:left="357"/>
            </w:pPr>
            <w:r w:rsidRPr="00A834A1">
              <w:t>OMS, 2017. Guías de calidad de agua para consumo humano IUPAC, 2003 Limites regulatorios para plaguicidas en agua. Reporte Técnico</w:t>
            </w:r>
          </w:p>
          <w:p w:rsidR="00842572" w:rsidRPr="00A834A1" w:rsidP="00E52654" w14:paraId="7AD4A4F7" w14:textId="0348717D">
            <w:pPr>
              <w:numPr>
                <w:ilvl w:val="0"/>
                <w:numId w:val="17"/>
              </w:numPr>
              <w:spacing w:after="120"/>
              <w:ind w:left="357" w:hanging="357"/>
            </w:pPr>
            <w:r w:rsidRPr="00A834A1">
              <w:t>RTCA 67.04.50.17 Criterios microbiológicos para la inocuidad de los Alimentos</w:t>
            </w:r>
          </w:p>
        </w:tc>
      </w:tr>
      <w:tr w14:paraId="7D9DC4D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FF0DEF0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6A5729B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542A80D8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7DD278B4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8948AC7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59CA9B7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4627BEE0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6270D247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E6D8FB9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C2F6947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10 de mayo de 2026</w:t>
            </w:r>
          </w:p>
          <w:p w:rsidR="00B91FF3" w:rsidRPr="00DA2000" w:rsidP="00DA2000" w14:paraId="61E67DB1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</w:tc>
      </w:tr>
      <w:tr w14:paraId="6A8F820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D3FEBFA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P="000D29D0" w14:paraId="7904F083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E52654" w:rsidRPr="00A834A1" w:rsidP="00E52654" w14:paraId="7449C5F4" w14:textId="77777777">
            <w:pPr>
              <w:keepNext/>
              <w:keepLines/>
            </w:pPr>
            <w:r w:rsidRPr="00A834A1">
              <w:t>Ministerio de Comercio e Industrias</w:t>
            </w:r>
          </w:p>
          <w:p w:rsidR="00E52654" w:rsidRPr="00A834A1" w:rsidP="00E52654" w14:paraId="4D3C05AB" w14:textId="77777777">
            <w:pPr>
              <w:keepNext/>
              <w:keepLines/>
            </w:pPr>
            <w:r w:rsidRPr="00A834A1">
              <w:t>Dirección General de Normas y Tecnología Industrial</w:t>
            </w:r>
          </w:p>
          <w:p w:rsidR="00E52654" w:rsidRPr="00A834A1" w:rsidP="00E52654" w14:paraId="12B25DD8" w14:textId="77777777">
            <w:pPr>
              <w:keepNext/>
              <w:keepLines/>
            </w:pPr>
            <w:r w:rsidRPr="00A834A1">
              <w:t>Vía Ricardo J. Alfaro, Edificio Plaza Edison, 3er Piso.</w:t>
            </w:r>
          </w:p>
          <w:p w:rsidR="00E52654" w:rsidRPr="00A834A1" w:rsidP="00E52654" w14:paraId="5FC6F073" w14:textId="77777777">
            <w:pPr>
              <w:keepNext/>
              <w:keepLines/>
            </w:pPr>
            <w:r w:rsidRPr="00A834A1">
              <w:t>Panamá, Panamá</w:t>
            </w:r>
          </w:p>
          <w:p w:rsidR="00E52654" w:rsidRPr="005052A7" w:rsidP="00E52654" w14:paraId="6E034278" w14:textId="77777777">
            <w:pPr>
              <w:keepNext/>
              <w:keepLines/>
              <w:tabs>
                <w:tab w:val="left" w:pos="414"/>
              </w:tabs>
              <w:rPr>
                <w:lang w:val="es-ES_tradnl"/>
              </w:rPr>
            </w:pPr>
            <w:r w:rsidRPr="005052A7">
              <w:rPr>
                <w:lang w:val="es-ES_tradnl"/>
              </w:rPr>
              <w:t>Tel:</w:t>
            </w:r>
            <w:r w:rsidRPr="005052A7">
              <w:rPr>
                <w:lang w:val="es-ES_tradnl"/>
              </w:rPr>
              <w:tab/>
              <w:t>+(507) 560 0756, Ext. 0756</w:t>
            </w:r>
          </w:p>
          <w:p w:rsidR="00E52654" w:rsidRPr="005052A7" w:rsidP="00E52654" w14:paraId="0E19D581" w14:textId="77777777">
            <w:pPr>
              <w:keepNext/>
              <w:keepLines/>
              <w:tabs>
                <w:tab w:val="left" w:pos="414"/>
              </w:tabs>
              <w:rPr>
                <w:lang w:val="es-ES_tradnl"/>
              </w:rPr>
            </w:pPr>
            <w:r w:rsidRPr="005052A7">
              <w:rPr>
                <w:lang w:val="es-ES_tradnl"/>
              </w:rPr>
              <w:tab/>
              <w:t>+(507) 560 0760, Ext. 0760</w:t>
            </w:r>
          </w:p>
          <w:p w:rsidR="00E52654" w:rsidRPr="007A75B1" w:rsidP="00E52654" w14:paraId="10207C86" w14:textId="77777777">
            <w:pPr>
              <w:keepNext/>
              <w:keepLines/>
              <w:tabs>
                <w:tab w:val="left" w:pos="414"/>
              </w:tabs>
              <w:rPr>
                <w:lang w:val="en-GB"/>
              </w:rPr>
            </w:pPr>
            <w:r w:rsidRPr="005052A7">
              <w:rPr>
                <w:lang w:val="es-ES_tradnl"/>
              </w:rPr>
              <w:tab/>
            </w:r>
            <w:r w:rsidRPr="007A75B1">
              <w:rPr>
                <w:lang w:val="en-GB"/>
              </w:rPr>
              <w:t>+(507) 560 4401, Ext. 4401</w:t>
            </w:r>
          </w:p>
          <w:p w:rsidR="00E52654" w:rsidRPr="00B614E0" w:rsidP="00E52654" w14:paraId="4955DF2B" w14:textId="77777777">
            <w:pPr>
              <w:keepNext/>
              <w:keepLines/>
              <w:tabs>
                <w:tab w:val="left" w:pos="1982"/>
              </w:tabs>
              <w:rPr>
                <w:lang w:val="en-GB"/>
              </w:rPr>
            </w:pPr>
            <w:r w:rsidRPr="00B614E0">
              <w:rPr>
                <w:lang w:val="en-GB"/>
              </w:rPr>
              <w:t>Correos</w:t>
            </w:r>
            <w:r w:rsidRPr="00B614E0">
              <w:rPr>
                <w:lang w:val="en-GB"/>
              </w:rPr>
              <w:t xml:space="preserve"> </w:t>
            </w:r>
            <w:r w:rsidRPr="00B614E0">
              <w:rPr>
                <w:lang w:val="en-GB"/>
              </w:rPr>
              <w:t>electrónicos</w:t>
            </w:r>
            <w:r w:rsidRPr="00B614E0">
              <w:rPr>
                <w:lang w:val="en-GB"/>
              </w:rPr>
              <w:t>:</w:t>
            </w:r>
            <w:r w:rsidRPr="00B614E0">
              <w:rPr>
                <w:lang w:val="en-GB"/>
              </w:rPr>
              <w:tab/>
            </w:r>
            <w:hyperlink r:id="rId5" w:history="1">
              <w:r w:rsidRPr="00B614E0">
                <w:rPr>
                  <w:rStyle w:val="Hyperlink"/>
                  <w:lang w:val="en-GB"/>
                </w:rPr>
                <w:t>dgnti@mici.gob.pa</w:t>
              </w:r>
            </w:hyperlink>
          </w:p>
          <w:p w:rsidR="00E52654" w:rsidRPr="00B614E0" w:rsidP="00E52654" w14:paraId="7E5F6130" w14:textId="77777777">
            <w:pPr>
              <w:keepNext/>
              <w:keepLines/>
              <w:tabs>
                <w:tab w:val="left" w:pos="1982"/>
              </w:tabs>
              <w:rPr>
                <w:lang w:val="en-GB"/>
              </w:rPr>
            </w:pPr>
            <w:r w:rsidRPr="00B614E0">
              <w:rPr>
                <w:lang w:val="en-GB"/>
              </w:rPr>
              <w:tab/>
            </w:r>
            <w:hyperlink r:id="rId6" w:history="1">
              <w:r w:rsidRPr="00B614E0">
                <w:rPr>
                  <w:rStyle w:val="Hyperlink"/>
                  <w:lang w:val="en-GB"/>
                </w:rPr>
                <w:t>jgallardo@mici.gob.pa</w:t>
              </w:r>
            </w:hyperlink>
          </w:p>
          <w:p w:rsidR="00E52654" w:rsidRPr="00B614E0" w:rsidP="00E52654" w14:paraId="2C207636" w14:textId="77777777">
            <w:pPr>
              <w:keepNext/>
              <w:keepLines/>
              <w:tabs>
                <w:tab w:val="left" w:pos="1982"/>
              </w:tabs>
              <w:rPr>
                <w:lang w:val="en-GB"/>
              </w:rPr>
            </w:pPr>
            <w:r w:rsidRPr="00B614E0">
              <w:rPr>
                <w:lang w:val="en-GB"/>
              </w:rPr>
              <w:tab/>
            </w:r>
            <w:hyperlink r:id="rId7" w:history="1">
              <w:r w:rsidRPr="00B614E0">
                <w:rPr>
                  <w:rStyle w:val="Hyperlink"/>
                  <w:lang w:val="en-GB"/>
                </w:rPr>
                <w:t>hmontes@mici.gob.pa</w:t>
              </w:r>
            </w:hyperlink>
          </w:p>
          <w:p w:rsidR="00E52654" w:rsidRPr="00B614E0" w:rsidP="00E52654" w14:paraId="384C84CD" w14:textId="7463AE2F">
            <w:pPr>
              <w:keepNext/>
              <w:keepLines/>
              <w:spacing w:after="120"/>
              <w:rPr>
                <w:lang w:val="es-ES_tradnl"/>
              </w:rPr>
            </w:pPr>
            <w:r w:rsidRPr="00B614E0">
              <w:rPr>
                <w:lang w:val="es-ES_tradnl"/>
              </w:rPr>
              <w:t xml:space="preserve">Página Web: </w:t>
            </w:r>
            <w:hyperlink r:id="rId8" w:history="1">
              <w:r w:rsidRPr="00B614E0">
                <w:rPr>
                  <w:color w:val="0000FF"/>
                  <w:u w:val="single"/>
                  <w:lang w:val="es-ES_tradnl"/>
                </w:rPr>
                <w:t>https://mici.gob.pa/dgnti-consulta-publica/</w:t>
              </w:r>
            </w:hyperlink>
          </w:p>
        </w:tc>
      </w:tr>
    </w:tbl>
    <w:p w:rsidR="00337700" w:rsidRPr="00B614E0" w:rsidP="00DA2000" w14:paraId="1E7CA41C" w14:textId="77777777">
      <w:pPr>
        <w:rPr>
          <w:lang w:val="es-ES_tradnl"/>
        </w:rPr>
      </w:pPr>
    </w:p>
    <w:sectPr w:rsidSect="008A662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8A662F" w:rsidP="008A662F" w14:paraId="641FC274" w14:textId="788DEBBB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8A662F" w:rsidP="008A662F" w14:paraId="412FD7CD" w14:textId="4A59D2B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5CD6274C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A662F" w:rsidRPr="008A662F" w:rsidP="008A662F" w14:paraId="0F7DC1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A662F">
      <w:t>G/SPS/N/PAN/118</w:t>
    </w:r>
  </w:p>
  <w:p w:rsidR="008A662F" w:rsidRPr="008A662F" w:rsidP="008A662F" w14:paraId="15F751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A662F" w:rsidRPr="008A662F" w:rsidP="008A662F" w14:paraId="782F9347" w14:textId="666A457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A662F">
      <w:t xml:space="preserve">- </w:t>
    </w:r>
    <w:r w:rsidRPr="008A662F">
      <w:fldChar w:fldCharType="begin"/>
    </w:r>
    <w:r w:rsidRPr="008A662F">
      <w:instrText xml:space="preserve"> PAGE </w:instrText>
    </w:r>
    <w:r w:rsidRPr="008A662F">
      <w:fldChar w:fldCharType="separate"/>
    </w:r>
    <w:r w:rsidRPr="008A662F">
      <w:t>2</w:t>
    </w:r>
    <w:r w:rsidRPr="008A662F">
      <w:fldChar w:fldCharType="end"/>
    </w:r>
    <w:r w:rsidRPr="008A662F">
      <w:t xml:space="preserve"> -</w:t>
    </w:r>
  </w:p>
  <w:p w:rsidR="00B91FF3" w:rsidRPr="008A662F" w:rsidP="008A662F" w14:paraId="788D6551" w14:textId="42C77064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A662F" w:rsidRPr="008A662F" w:rsidP="008A662F" w14:paraId="17D98E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A662F">
      <w:t>G/SPS/N/PAN/118</w:t>
    </w:r>
  </w:p>
  <w:p w:rsidR="008A662F" w:rsidRPr="008A662F" w:rsidP="008A662F" w14:paraId="24FE170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8A662F" w:rsidRPr="008A662F" w:rsidP="008A662F" w14:paraId="5353BB41" w14:textId="104793C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8A662F">
      <w:t xml:space="preserve">- </w:t>
    </w:r>
    <w:r w:rsidRPr="008A662F">
      <w:fldChar w:fldCharType="begin"/>
    </w:r>
    <w:r w:rsidRPr="008A662F">
      <w:instrText xml:space="preserve"> PAGE </w:instrText>
    </w:r>
    <w:r w:rsidRPr="008A662F">
      <w:fldChar w:fldCharType="separate"/>
    </w:r>
    <w:r w:rsidRPr="008A662F">
      <w:rPr>
        <w:noProof/>
      </w:rPr>
      <w:t>2</w:t>
    </w:r>
    <w:r w:rsidRPr="008A662F">
      <w:fldChar w:fldCharType="end"/>
    </w:r>
    <w:r w:rsidRPr="008A662F">
      <w:t xml:space="preserve"> -</w:t>
    </w:r>
  </w:p>
  <w:p w:rsidR="00DD65B2" w:rsidRPr="008A662F" w:rsidP="008A662F" w14:paraId="10943173" w14:textId="779968B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25065EF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AEF2737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23C05840" w14:textId="157666EA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061DF5AE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00765A7E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577A33B1" w14:textId="77777777">
          <w:pPr>
            <w:jc w:val="right"/>
            <w:rPr>
              <w:b/>
              <w:szCs w:val="18"/>
            </w:rPr>
          </w:pPr>
        </w:p>
      </w:tc>
    </w:tr>
    <w:tr w14:paraId="7BBCA3C5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666D420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8A662F" w:rsidP="00043017" w14:paraId="57AA2E6E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G/SPS/N/PAN/118</w:t>
          </w:r>
        </w:p>
        <w:bookmarkEnd w:id="1"/>
        <w:p w:rsidR="00043017" w:rsidRPr="00B91FF3" w:rsidP="00043017" w14:paraId="6BECEFE9" w14:textId="3FAFD5CF">
          <w:pPr>
            <w:jc w:val="right"/>
            <w:rPr>
              <w:b/>
              <w:szCs w:val="18"/>
            </w:rPr>
          </w:pPr>
        </w:p>
      </w:tc>
    </w:tr>
    <w:tr w14:paraId="4D95BC09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0EE3AC96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4F60BF3F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11 de marzo de 2026</w:t>
          </w:r>
          <w:bookmarkEnd w:id="3"/>
        </w:p>
      </w:tc>
    </w:tr>
    <w:tr w14:paraId="2810C6F7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045B918B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(26-1906)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47EB4708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2AB57CE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26ADA908" w14:textId="3BD68B17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6F3A4D54" w14:textId="21BAE662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0F85D7FB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F536EE"/>
    <w:multiLevelType w:val="hybridMultilevel"/>
    <w:tmpl w:val="F88CC5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2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>
    <w:nsid w:val="57454AB1"/>
    <w:multiLevelType w:val="multilevel"/>
    <w:tmpl w:val="2D127932"/>
    <w:numStyleLink w:val="LegalHeadings"/>
  </w:abstractNum>
  <w:abstractNum w:abstractNumId="14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5">
    <w:nsid w:val="63521972"/>
    <w:multiLevelType w:val="hybridMultilevel"/>
    <w:tmpl w:val="BD7E02DA"/>
    <w:lvl w:ilvl="0">
      <w:start w:val="0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580289130">
    <w:abstractNumId w:val="8"/>
  </w:num>
  <w:num w:numId="2" w16cid:durableId="2071995857">
    <w:abstractNumId w:val="3"/>
  </w:num>
  <w:num w:numId="3" w16cid:durableId="993601761">
    <w:abstractNumId w:val="2"/>
  </w:num>
  <w:num w:numId="4" w16cid:durableId="1621187469">
    <w:abstractNumId w:val="1"/>
  </w:num>
  <w:num w:numId="5" w16cid:durableId="36661447">
    <w:abstractNumId w:val="0"/>
  </w:num>
  <w:num w:numId="6" w16cid:durableId="2085373522">
    <w:abstractNumId w:val="14"/>
  </w:num>
  <w:num w:numId="7" w16cid:durableId="1759911246">
    <w:abstractNumId w:val="12"/>
  </w:num>
  <w:num w:numId="8" w16cid:durableId="2000693222">
    <w:abstractNumId w:val="16"/>
  </w:num>
  <w:num w:numId="9" w16cid:durableId="1808662832">
    <w:abstractNumId w:val="11"/>
  </w:num>
  <w:num w:numId="10" w16cid:durableId="1243101909">
    <w:abstractNumId w:val="9"/>
  </w:num>
  <w:num w:numId="11" w16cid:durableId="1090003301">
    <w:abstractNumId w:val="7"/>
  </w:num>
  <w:num w:numId="12" w16cid:durableId="1070156365">
    <w:abstractNumId w:val="6"/>
  </w:num>
  <w:num w:numId="13" w16cid:durableId="1912153798">
    <w:abstractNumId w:val="5"/>
  </w:num>
  <w:num w:numId="14" w16cid:durableId="1872914361">
    <w:abstractNumId w:val="4"/>
  </w:num>
  <w:num w:numId="15" w16cid:durableId="780611841">
    <w:abstractNumId w:val="13"/>
  </w:num>
  <w:num w:numId="16" w16cid:durableId="4752685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7013564">
    <w:abstractNumId w:val="17"/>
  </w:num>
  <w:num w:numId="18" w16cid:durableId="724180523">
    <w:abstractNumId w:val="10"/>
  </w:num>
  <w:num w:numId="19" w16cid:durableId="60372836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45B17"/>
    <w:rsid w:val="00461798"/>
    <w:rsid w:val="00484AF1"/>
    <w:rsid w:val="004E1A35"/>
    <w:rsid w:val="004E55A0"/>
    <w:rsid w:val="004F4ADE"/>
    <w:rsid w:val="005052A7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5114"/>
    <w:rsid w:val="007A75B1"/>
    <w:rsid w:val="007A761F"/>
    <w:rsid w:val="007B7BB1"/>
    <w:rsid w:val="007C4766"/>
    <w:rsid w:val="007D39B5"/>
    <w:rsid w:val="00827789"/>
    <w:rsid w:val="00834FB6"/>
    <w:rsid w:val="008402D9"/>
    <w:rsid w:val="00842572"/>
    <w:rsid w:val="00842D59"/>
    <w:rsid w:val="0085388D"/>
    <w:rsid w:val="00885409"/>
    <w:rsid w:val="00897E8D"/>
    <w:rsid w:val="008A1305"/>
    <w:rsid w:val="008A2F61"/>
    <w:rsid w:val="008A662F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614E0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52654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6017F6"/>
  <w15:docId w15:val="{ED63A7E0-F6AD-494D-9DA1-FF6515B80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E52654"/>
    <w:rPr>
      <w:rFonts w:ascii="Verdana" w:hAnsi="Verdana"/>
      <w:sz w:val="18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PAN/26_01376_00_s.pdf" TargetMode="External" /><Relationship Id="rId5" Type="http://schemas.openxmlformats.org/officeDocument/2006/relationships/hyperlink" Target="mailto:dgnti@mici.gob.pa" TargetMode="External" /><Relationship Id="rId6" Type="http://schemas.openxmlformats.org/officeDocument/2006/relationships/hyperlink" Target="mailto:jgallardo@mici.gob.pa" TargetMode="External" /><Relationship Id="rId7" Type="http://schemas.openxmlformats.org/officeDocument/2006/relationships/hyperlink" Target="mailto:hmontes@mici.gob.pa" TargetMode="External" /><Relationship Id="rId8" Type="http://schemas.openxmlformats.org/officeDocument/2006/relationships/hyperlink" Target="https://mici.gob.pa/dgnti-consulta-publica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13</cp:revision>
  <dcterms:created xsi:type="dcterms:W3CDTF">2017-07-03T11:20:00Z</dcterms:created>
  <dcterms:modified xsi:type="dcterms:W3CDTF">2026-03-11T11:48:00Z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G/SPS/N/PAN/118</vt:lpwstr>
  </property>
</Properties>
</file>