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00970" w:rsidRPr="002E75EE" w:rsidP="002E75EE" w14:paraId="452A0EF8" w14:textId="77777777">
      <w:pPr>
        <w:pStyle w:val="Title"/>
        <w:rPr>
          <w:caps w:val="0"/>
          <w:kern w:val="0"/>
        </w:rPr>
      </w:pPr>
      <w:r w:rsidRPr="002E75EE">
        <w:rPr>
          <w:caps w:val="0"/>
          <w:kern w:val="0"/>
        </w:rPr>
        <w:t>NOTIFICATION</w:t>
      </w:r>
    </w:p>
    <w:p w:rsidR="00900970" w:rsidRPr="002E75EE" w:rsidP="002E75EE" w14:paraId="798D2625" w14:textId="77777777">
      <w:pPr>
        <w:pStyle w:val="Title3"/>
      </w:pPr>
      <w:r w:rsidRPr="002E75EE">
        <w:t>Revision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66052EDB" w14:textId="77777777" w:rsidTr="009A6033">
        <w:tblPrEx>
          <w:tblW w:w="5000" w:type="pct"/>
          <w:tblLayout w:type="fixed"/>
          <w:tblLook w:val="0000"/>
        </w:tblPrEx>
        <w:tc>
          <w:tcPr>
            <w:tcW w:w="707" w:type="dxa"/>
            <w:tcBorders>
              <w:bottom w:val="single" w:sz="6" w:space="0" w:color="auto"/>
            </w:tcBorders>
          </w:tcPr>
          <w:p w:rsidR="00900970" w:rsidRPr="002E75EE" w:rsidP="002E75EE" w14:paraId="36FD426B" w14:textId="77777777">
            <w:pPr>
              <w:spacing w:before="120" w:after="120"/>
              <w:jc w:val="left"/>
            </w:pPr>
            <w:r w:rsidRPr="002E75EE">
              <w:rPr>
                <w:b/>
              </w:rPr>
              <w:t>1.</w:t>
            </w:r>
          </w:p>
        </w:tc>
        <w:tc>
          <w:tcPr>
            <w:tcW w:w="8320" w:type="dxa"/>
            <w:tcBorders>
              <w:bottom w:val="single" w:sz="6" w:space="0" w:color="auto"/>
            </w:tcBorders>
          </w:tcPr>
          <w:p w:rsidR="00900970" w:rsidRPr="002E75EE" w:rsidP="002E75EE" w14:paraId="2CE9C8C8" w14:textId="77777777">
            <w:pPr>
              <w:spacing w:before="120" w:after="120"/>
            </w:pPr>
            <w:r w:rsidRPr="002E75EE">
              <w:rPr>
                <w:b/>
              </w:rPr>
              <w:t>Notifying Member:</w:t>
            </w:r>
            <w:r w:rsidRPr="00697A30">
              <w:t xml:space="preserve"> </w:t>
            </w:r>
            <w:r w:rsidRPr="00697A30">
              <w:rPr>
                <w:u w:val="single"/>
              </w:rPr>
              <w:t>MALAYSIA</w:t>
            </w:r>
          </w:p>
          <w:p w:rsidR="00900970" w:rsidRPr="002E75EE" w:rsidP="002E75EE" w14:paraId="1FC86631" w14:textId="77777777">
            <w:pPr>
              <w:spacing w:after="120"/>
            </w:pPr>
            <w:r w:rsidRPr="002E75EE">
              <w:rPr>
                <w:b/>
                <w:bCs/>
              </w:rPr>
              <w:t>If applicable, name of local government involved:</w:t>
            </w:r>
            <w:r w:rsidRPr="00697A30">
              <w:rPr>
                <w:bCs/>
              </w:rPr>
              <w:t xml:space="preserve"> </w:t>
            </w:r>
          </w:p>
        </w:tc>
      </w:tr>
      <w:tr w14:paraId="2F656C76"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6FE36537" w14:textId="77777777">
            <w:pPr>
              <w:spacing w:before="120" w:after="120"/>
              <w:jc w:val="left"/>
            </w:pPr>
            <w:r w:rsidRPr="002E75EE">
              <w:rPr>
                <w:b/>
              </w:rPr>
              <w:t>2.</w:t>
            </w:r>
          </w:p>
        </w:tc>
        <w:tc>
          <w:tcPr>
            <w:tcW w:w="8320" w:type="dxa"/>
            <w:tcBorders>
              <w:top w:val="single" w:sz="6" w:space="0" w:color="auto"/>
              <w:bottom w:val="single" w:sz="6" w:space="0" w:color="auto"/>
            </w:tcBorders>
          </w:tcPr>
          <w:p w:rsidR="00900970" w:rsidRPr="002E75EE" w:rsidP="002E75EE" w14:paraId="01AEF123" w14:textId="77777777">
            <w:pPr>
              <w:spacing w:before="120" w:after="120"/>
            </w:pPr>
            <w:r w:rsidRPr="002E75EE">
              <w:rPr>
                <w:b/>
              </w:rPr>
              <w:t>Agency responsible:</w:t>
            </w:r>
            <w:r w:rsidRPr="00697A30">
              <w:t xml:space="preserve"> Fisheries Biosecurity Division, Department of Fisheries (</w:t>
            </w:r>
            <w:r w:rsidRPr="00697A30">
              <w:t>DoF</w:t>
            </w:r>
            <w:r w:rsidRPr="00697A30">
              <w:t>)</w:t>
            </w:r>
          </w:p>
        </w:tc>
      </w:tr>
      <w:tr w14:paraId="7AD62529"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60FEACCE" w14:textId="77777777">
            <w:pPr>
              <w:spacing w:before="120" w:after="120"/>
              <w:jc w:val="left"/>
            </w:pPr>
            <w:r w:rsidRPr="002E75EE">
              <w:rPr>
                <w:b/>
              </w:rPr>
              <w:t>3.</w:t>
            </w:r>
          </w:p>
        </w:tc>
        <w:tc>
          <w:tcPr>
            <w:tcW w:w="8320" w:type="dxa"/>
            <w:tcBorders>
              <w:top w:val="single" w:sz="6" w:space="0" w:color="auto"/>
              <w:bottom w:val="single" w:sz="6" w:space="0" w:color="auto"/>
            </w:tcBorders>
          </w:tcPr>
          <w:p w:rsidR="00900970" w:rsidRPr="002E75EE" w:rsidP="002E75EE" w14:paraId="253845B0" w14:textId="5C8C66CC">
            <w:pPr>
              <w:spacing w:before="120" w:after="120"/>
            </w:pPr>
            <w:r w:rsidRPr="002E75EE">
              <w:rPr>
                <w:b/>
              </w:rPr>
              <w:t>Products covered (provide tariff item number(s) as specified in national schedules deposited with the WTO;</w:t>
            </w:r>
            <w:r w:rsidRPr="002E75EE" w:rsidR="00E96982">
              <w:rPr>
                <w:b/>
              </w:rPr>
              <w:t xml:space="preserve"> </w:t>
            </w:r>
            <w:r w:rsidRPr="002E75EE">
              <w:rPr>
                <w:b/>
              </w:rPr>
              <w:t>ICS numbers should be provided in addition, where applicable):</w:t>
            </w:r>
            <w:r w:rsidRPr="00697A30">
              <w:t xml:space="preserve"> Import </w:t>
            </w:r>
            <w:r w:rsidR="007E01A6">
              <w:t>c</w:t>
            </w:r>
            <w:r w:rsidRPr="00697A30" w:rsidR="007E01A6">
              <w:t xml:space="preserve">ondition </w:t>
            </w:r>
            <w:r w:rsidRPr="00697A30">
              <w:t>of</w:t>
            </w:r>
            <w:r w:rsidRPr="00697A30">
              <w:rPr>
                <w:b/>
                <w:bCs/>
              </w:rPr>
              <w:t xml:space="preserve"> </w:t>
            </w:r>
            <w:r w:rsidR="007E01A6">
              <w:t>l</w:t>
            </w:r>
            <w:r w:rsidRPr="00697A30" w:rsidR="007E01A6">
              <w:t>ive</w:t>
            </w:r>
            <w:r w:rsidRPr="00697A30" w:rsidR="007E01A6">
              <w:rPr>
                <w:b/>
                <w:bCs/>
              </w:rPr>
              <w:t xml:space="preserve"> </w:t>
            </w:r>
            <w:r w:rsidR="007E01A6">
              <w:t>f</w:t>
            </w:r>
            <w:r w:rsidRPr="00697A30" w:rsidR="007E01A6">
              <w:t xml:space="preserve">ish </w:t>
            </w:r>
            <w:r w:rsidRPr="00697A30">
              <w:t>(excluding ornamental fish)</w:t>
            </w:r>
          </w:p>
        </w:tc>
      </w:tr>
      <w:tr w14:paraId="5669DFF1"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045C86E4" w14:textId="77777777">
            <w:pPr>
              <w:spacing w:before="120" w:after="120"/>
              <w:jc w:val="left"/>
              <w:rPr>
                <w:b/>
              </w:rPr>
            </w:pPr>
            <w:r w:rsidRPr="002E75EE">
              <w:rPr>
                <w:b/>
              </w:rPr>
              <w:t>4.</w:t>
            </w:r>
          </w:p>
        </w:tc>
        <w:tc>
          <w:tcPr>
            <w:tcW w:w="8320" w:type="dxa"/>
            <w:tcBorders>
              <w:top w:val="single" w:sz="6" w:space="0" w:color="auto"/>
              <w:bottom w:val="single" w:sz="6" w:space="0" w:color="auto"/>
            </w:tcBorders>
          </w:tcPr>
          <w:p w:rsidR="00900970" w:rsidRPr="002E75EE" w:rsidP="002E75EE" w14:paraId="6CAF8901" w14:textId="77777777">
            <w:pPr>
              <w:spacing w:before="120" w:after="120"/>
              <w:rPr>
                <w:b/>
                <w:bCs/>
              </w:rPr>
            </w:pPr>
            <w:r w:rsidRPr="002E75EE">
              <w:rPr>
                <w:b/>
              </w:rPr>
              <w:t>Regions or countries likely to be affected, to the extent relevant or practicable</w:t>
            </w:r>
            <w:r w:rsidRPr="002E75EE">
              <w:rPr>
                <w:b/>
                <w:bCs/>
              </w:rPr>
              <w:t>:</w:t>
            </w:r>
          </w:p>
          <w:p w:rsidR="00900970" w:rsidRPr="002E75EE" w:rsidP="002E75EE" w14:paraId="2527E3B3" w14:textId="77777777">
            <w:pPr>
              <w:spacing w:after="120"/>
              <w:ind w:left="607" w:hanging="607"/>
              <w:rPr>
                <w:b/>
              </w:rPr>
            </w:pPr>
            <w:r w:rsidRPr="002E75EE">
              <w:rPr>
                <w:b/>
              </w:rPr>
              <w:t>[X]</w:t>
            </w:r>
            <w:r w:rsidRPr="002E75EE">
              <w:rPr>
                <w:b/>
              </w:rPr>
              <w:tab/>
              <w:t>All trading partners</w:t>
            </w:r>
            <w:r w:rsidRPr="00697A30">
              <w:t xml:space="preserve"> </w:t>
            </w:r>
          </w:p>
          <w:p w:rsidR="00900970" w:rsidRPr="002E75EE" w:rsidP="002E75EE" w14:paraId="06571915" w14:textId="77777777">
            <w:pPr>
              <w:spacing w:after="120"/>
              <w:ind w:left="607" w:hanging="607"/>
              <w:rPr>
                <w:b/>
              </w:rPr>
            </w:pPr>
            <w:r w:rsidRPr="002E75EE">
              <w:rPr>
                <w:b/>
                <w:bCs/>
              </w:rPr>
              <w:t>[ ]</w:t>
            </w:r>
            <w:r w:rsidRPr="002E75EE">
              <w:rPr>
                <w:b/>
                <w:bCs/>
              </w:rPr>
              <w:tab/>
              <w:t>Specific regions or countries:</w:t>
            </w:r>
            <w:r w:rsidRPr="00697A30">
              <w:rPr>
                <w:bCs/>
              </w:rPr>
              <w:t xml:space="preserve"> </w:t>
            </w:r>
          </w:p>
        </w:tc>
      </w:tr>
      <w:tr w14:paraId="07565BB2"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36C10BED" w14:textId="77777777">
            <w:pPr>
              <w:spacing w:before="120" w:after="120"/>
              <w:jc w:val="left"/>
            </w:pPr>
            <w:r w:rsidRPr="002E75EE">
              <w:rPr>
                <w:b/>
              </w:rPr>
              <w:t>5.</w:t>
            </w:r>
          </w:p>
        </w:tc>
        <w:tc>
          <w:tcPr>
            <w:tcW w:w="8320" w:type="dxa"/>
            <w:tcBorders>
              <w:top w:val="single" w:sz="6" w:space="0" w:color="auto"/>
              <w:bottom w:val="single" w:sz="6" w:space="0" w:color="auto"/>
            </w:tcBorders>
          </w:tcPr>
          <w:p w:rsidR="00900970" w:rsidRPr="002E75EE" w:rsidP="0004185C" w14:paraId="6623D2AE" w14:textId="00C9D18D">
            <w:pPr>
              <w:spacing w:before="120" w:after="120"/>
            </w:pPr>
            <w:r w:rsidRPr="002E75EE">
              <w:rPr>
                <w:b/>
              </w:rPr>
              <w:t>Title of the notified document:</w:t>
            </w:r>
            <w:r w:rsidRPr="00697A30">
              <w:t xml:space="preserve"> Update of the import protocol for live fish into Malaysia (Revision to </w:t>
            </w:r>
            <w:hyperlink r:id="rId5" w:history="1">
              <w:r w:rsidRPr="00123C85">
                <w:rPr>
                  <w:rStyle w:val="Hyperlink"/>
                </w:rPr>
                <w:t>G/SPS/N/MYS/20</w:t>
              </w:r>
            </w:hyperlink>
            <w:r w:rsidRPr="00697A30">
              <w:t>)</w:t>
            </w:r>
            <w:r w:rsidRPr="002E75EE" w:rsidR="003A352F">
              <w:rPr>
                <w:bCs/>
              </w:rPr>
              <w:t>.</w:t>
            </w:r>
            <w:r w:rsidRPr="002E75EE">
              <w:rPr>
                <w:b/>
              </w:rPr>
              <w:t xml:space="preserve"> Language(s):</w:t>
            </w:r>
            <w:r w:rsidRPr="00697A30">
              <w:t xml:space="preserve"> English</w:t>
            </w:r>
            <w:r w:rsidRPr="002E75EE" w:rsidR="003A352F">
              <w:rPr>
                <w:bCs/>
              </w:rPr>
              <w:t>.</w:t>
            </w:r>
            <w:r w:rsidRPr="002E75EE">
              <w:t xml:space="preserve"> </w:t>
            </w:r>
            <w:r w:rsidRPr="002E75EE">
              <w:rPr>
                <w:b/>
              </w:rPr>
              <w:t>Number of pages:</w:t>
            </w:r>
            <w:r w:rsidRPr="00697A30">
              <w:t xml:space="preserve"> 3</w:t>
            </w:r>
          </w:p>
        </w:tc>
      </w:tr>
      <w:tr w14:paraId="46DBAC37"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17086028" w14:textId="77777777">
            <w:pPr>
              <w:spacing w:before="120" w:after="120"/>
              <w:jc w:val="left"/>
            </w:pPr>
            <w:r w:rsidRPr="002E75EE">
              <w:rPr>
                <w:b/>
              </w:rPr>
              <w:t>6.</w:t>
            </w:r>
          </w:p>
        </w:tc>
        <w:tc>
          <w:tcPr>
            <w:tcW w:w="8320" w:type="dxa"/>
            <w:tcBorders>
              <w:top w:val="single" w:sz="6" w:space="0" w:color="auto"/>
              <w:bottom w:val="single" w:sz="6" w:space="0" w:color="auto"/>
            </w:tcBorders>
          </w:tcPr>
          <w:p w:rsidR="00900970" w:rsidRPr="002E75EE" w:rsidP="002E75EE" w14:paraId="375DA39E" w14:textId="41592EA4">
            <w:pPr>
              <w:spacing w:before="120" w:after="120"/>
            </w:pPr>
            <w:r w:rsidRPr="002E75EE">
              <w:rPr>
                <w:b/>
              </w:rPr>
              <w:t>Description of content:</w:t>
            </w:r>
            <w:r w:rsidRPr="00697A30">
              <w:t xml:space="preserve"> </w:t>
            </w:r>
            <w:r w:rsidR="007E01A6">
              <w:t xml:space="preserve">The </w:t>
            </w:r>
            <w:r w:rsidRPr="00697A30">
              <w:t>Department of Fisheries Malaysia, according to Section 40 on Control of Live Fish, Fisheries Act 1985 (Act 317)</w:t>
            </w:r>
            <w:r w:rsidR="007E01A6">
              <w:t>,</w:t>
            </w:r>
            <w:r w:rsidRPr="00697A30">
              <w:t xml:space="preserve"> has reviewed the notification of </w:t>
            </w:r>
            <w:hyperlink r:id="rId5" w:history="1">
              <w:r w:rsidRPr="00123C85">
                <w:rPr>
                  <w:rStyle w:val="Hyperlink"/>
                </w:rPr>
                <w:t>G/SPS/N/MYS/20</w:t>
              </w:r>
            </w:hyperlink>
            <w:r w:rsidR="007E01A6">
              <w:t>*</w:t>
            </w:r>
            <w:r w:rsidRPr="00697A30">
              <w:t xml:space="preserve"> (6 July 2009).</w:t>
            </w:r>
          </w:p>
          <w:p w:rsidR="00702BAA" w:rsidRPr="00697A30" w:rsidP="0004185C" w14:paraId="1E5AAA02" w14:textId="3544D11C">
            <w:pPr>
              <w:spacing w:before="120"/>
            </w:pPr>
            <w:r w:rsidRPr="00697A30">
              <w:t>This amendment accounts for the reclassification and consolidation of species within their respective commodity groups. Furthermore, it incorporates requirements for disease analysis, biosecurity risks, and the specific purpose of exportation to Malaysia. The</w:t>
            </w:r>
            <w:r w:rsidR="007E01A6">
              <w:t> </w:t>
            </w:r>
            <w:r w:rsidRPr="00697A30">
              <w:t>purpose of this notification is to inform all countries on the updated protocol for the importation of</w:t>
            </w:r>
            <w:r>
              <w:t>:</w:t>
            </w:r>
          </w:p>
          <w:p w:rsidR="00702BAA" w:rsidRPr="00697A30" w:rsidP="00123C85" w14:paraId="1738DEC1" w14:textId="531511F1">
            <w:pPr>
              <w:numPr>
                <w:ilvl w:val="0"/>
                <w:numId w:val="16"/>
              </w:numPr>
              <w:ind w:left="714" w:hanging="357"/>
            </w:pPr>
            <w:r w:rsidRPr="00697A30">
              <w:t xml:space="preserve">Live Fish for Human </w:t>
            </w:r>
            <w:r w:rsidRPr="00697A30">
              <w:t>Consumption</w:t>
            </w:r>
            <w:r w:rsidR="007E01A6">
              <w:t>;</w:t>
            </w:r>
          </w:p>
          <w:p w:rsidR="00702BAA" w:rsidRPr="00697A30" w:rsidP="00123C85" w14:paraId="7BC64549" w14:textId="6A5E207E">
            <w:pPr>
              <w:numPr>
                <w:ilvl w:val="0"/>
                <w:numId w:val="16"/>
              </w:numPr>
              <w:ind w:left="714" w:hanging="357"/>
            </w:pPr>
            <w:r w:rsidRPr="00697A30">
              <w:t xml:space="preserve">Live Fish </w:t>
            </w:r>
            <w:r w:rsidRPr="00697A30">
              <w:t>Broodstock</w:t>
            </w:r>
            <w:r w:rsidR="007E01A6">
              <w:t>;</w:t>
            </w:r>
          </w:p>
          <w:p w:rsidR="00702BAA" w:rsidRPr="00697A30" w:rsidP="00123C85" w14:paraId="005D040D" w14:textId="381168BA">
            <w:pPr>
              <w:numPr>
                <w:ilvl w:val="0"/>
                <w:numId w:val="16"/>
              </w:numPr>
              <w:ind w:left="714" w:hanging="357"/>
            </w:pPr>
            <w:r w:rsidRPr="00697A30">
              <w:t xml:space="preserve">Live Freshwater Fish </w:t>
            </w:r>
            <w:r w:rsidRPr="00697A30">
              <w:t>Fry</w:t>
            </w:r>
            <w:r w:rsidR="007E01A6">
              <w:t>;</w:t>
            </w:r>
          </w:p>
          <w:p w:rsidR="00702BAA" w:rsidRPr="00697A30" w:rsidP="00123C85" w14:paraId="0B710406" w14:textId="0EEB7114">
            <w:pPr>
              <w:numPr>
                <w:ilvl w:val="0"/>
                <w:numId w:val="16"/>
              </w:numPr>
              <w:ind w:left="714" w:hanging="357"/>
            </w:pPr>
            <w:r w:rsidRPr="00697A30">
              <w:t xml:space="preserve">Live Marine Fish </w:t>
            </w:r>
            <w:r w:rsidRPr="00697A30">
              <w:t>Fry</w:t>
            </w:r>
            <w:r w:rsidR="007E01A6">
              <w:t>;</w:t>
            </w:r>
          </w:p>
          <w:p w:rsidR="00702BAA" w:rsidRPr="00697A30" w:rsidP="00123C85" w14:paraId="09B40E7C" w14:textId="795DC702">
            <w:pPr>
              <w:numPr>
                <w:ilvl w:val="0"/>
                <w:numId w:val="16"/>
              </w:numPr>
              <w:ind w:left="714" w:hanging="357"/>
            </w:pPr>
            <w:r w:rsidRPr="00697A30">
              <w:t xml:space="preserve">Live Crustacea </w:t>
            </w:r>
            <w:r w:rsidRPr="00697A30">
              <w:t>Broodstock</w:t>
            </w:r>
            <w:r w:rsidR="007E01A6">
              <w:t>;</w:t>
            </w:r>
          </w:p>
          <w:p w:rsidR="00702BAA" w:rsidRPr="00697A30" w:rsidP="00123C85" w14:paraId="5B9C64A8" w14:textId="1DA88127">
            <w:pPr>
              <w:numPr>
                <w:ilvl w:val="0"/>
                <w:numId w:val="16"/>
              </w:numPr>
              <w:ind w:left="714" w:hanging="357"/>
            </w:pPr>
            <w:r w:rsidRPr="00697A30">
              <w:t xml:space="preserve">Live Crustacea </w:t>
            </w:r>
            <w:r w:rsidRPr="00697A30">
              <w:t>Fry</w:t>
            </w:r>
            <w:r w:rsidR="007E01A6">
              <w:t>;</w:t>
            </w:r>
          </w:p>
          <w:p w:rsidR="00702BAA" w:rsidRPr="00697A30" w:rsidP="00123C85" w14:paraId="19CE65C4" w14:textId="646F7E85">
            <w:pPr>
              <w:numPr>
                <w:ilvl w:val="0"/>
                <w:numId w:val="16"/>
              </w:numPr>
              <w:ind w:left="714" w:hanging="357"/>
            </w:pPr>
            <w:r w:rsidRPr="00697A30">
              <w:t xml:space="preserve">Live </w:t>
            </w:r>
            <w:r w:rsidRPr="00697A30">
              <w:t>Mollusc</w:t>
            </w:r>
            <w:r w:rsidR="007E01A6">
              <w:t>;</w:t>
            </w:r>
          </w:p>
          <w:p w:rsidR="00702BAA" w:rsidRPr="00697A30" w:rsidP="00123C85" w14:paraId="1E22CFE5" w14:textId="2455ADDA">
            <w:pPr>
              <w:numPr>
                <w:ilvl w:val="0"/>
                <w:numId w:val="16"/>
              </w:numPr>
              <w:ind w:left="714" w:hanging="357"/>
            </w:pPr>
            <w:r w:rsidRPr="00697A30">
              <w:t xml:space="preserve">Live </w:t>
            </w:r>
            <w:r w:rsidRPr="00697A30">
              <w:t>Invertebrate</w:t>
            </w:r>
            <w:r w:rsidR="007E01A6">
              <w:t>;</w:t>
            </w:r>
          </w:p>
          <w:p w:rsidR="00702BAA" w:rsidRPr="00697A30" w:rsidP="00123C85" w14:paraId="388E46CE" w14:textId="277771FD">
            <w:pPr>
              <w:numPr>
                <w:ilvl w:val="0"/>
                <w:numId w:val="16"/>
              </w:numPr>
              <w:spacing w:after="120"/>
              <w:ind w:left="714" w:hanging="357"/>
            </w:pPr>
            <w:r w:rsidRPr="00697A30">
              <w:t>Live Aquatic Plant</w:t>
            </w:r>
            <w:r>
              <w:t>.</w:t>
            </w:r>
          </w:p>
          <w:p w:rsidR="00702BAA" w:rsidRPr="00697A30" w:rsidP="0004185C" w14:paraId="453F12AB" w14:textId="77777777">
            <w:pPr>
              <w:spacing w:before="120"/>
            </w:pPr>
            <w:r w:rsidRPr="00697A30">
              <w:t>The risk assessment and quarantine requirements for imported live aquatic animals are as follows:</w:t>
            </w:r>
          </w:p>
          <w:p w:rsidR="00702BAA" w:rsidRPr="00697A30" w:rsidP="0004185C" w14:paraId="1FBC0F0D" w14:textId="77777777">
            <w:pPr>
              <w:numPr>
                <w:ilvl w:val="0"/>
                <w:numId w:val="17"/>
              </w:numPr>
              <w:spacing w:after="120"/>
              <w:ind w:left="714" w:hanging="357"/>
            </w:pPr>
            <w:r w:rsidRPr="00697A30">
              <w:rPr>
                <w:b/>
                <w:bCs/>
              </w:rPr>
              <w:t>Live Fish for Human Consumption (i):</w:t>
            </w:r>
            <w:r w:rsidRPr="00697A30">
              <w:t xml:space="preserve"> The quarantine requirement is determined by the end-use of the consignment. Shipments designated for direct delivery to restaurants for immediate preparation are exempted from quarantine.</w:t>
            </w:r>
          </w:p>
          <w:p w:rsidR="00702BAA" w:rsidRPr="00697A30" w:rsidP="0004185C" w14:paraId="0C9A32E7" w14:textId="77777777">
            <w:pPr>
              <w:numPr>
                <w:ilvl w:val="0"/>
                <w:numId w:val="17"/>
              </w:numPr>
              <w:spacing w:after="120"/>
            </w:pPr>
            <w:r w:rsidRPr="00697A30">
              <w:rPr>
                <w:b/>
                <w:bCs/>
              </w:rPr>
              <w:t>Other Commodities (ii-ix):</w:t>
            </w:r>
            <w:r w:rsidRPr="00697A30">
              <w:t xml:space="preserve"> The importation risk and mandatory quarantine period are based on a comprehensive assessment that considers the susceptibility of the species, diseases listed as notifiable by the World Organisation for Animal Health (WOAH), and other critical biosecurity risks.</w:t>
            </w:r>
          </w:p>
          <w:p w:rsidR="00702BAA" w:rsidRPr="00697A30" w:rsidP="0004185C" w14:paraId="129F7ED8" w14:textId="77777777">
            <w:pPr>
              <w:spacing w:before="240"/>
            </w:pPr>
            <w:r w:rsidRPr="00697A30">
              <w:t xml:space="preserve">The main content of the protocol </w:t>
            </w:r>
            <w:r w:rsidRPr="00697A30">
              <w:t>are</w:t>
            </w:r>
            <w:r w:rsidRPr="00697A30">
              <w:t xml:space="preserve"> as follows:</w:t>
            </w:r>
          </w:p>
          <w:p w:rsidR="00702BAA" w:rsidRPr="00697A30" w:rsidP="00696000" w14:paraId="0BD1DD6B" w14:textId="6FEAD2ED">
            <w:pPr>
              <w:numPr>
                <w:ilvl w:val="0"/>
                <w:numId w:val="18"/>
              </w:numPr>
              <w:ind w:left="357" w:hanging="357"/>
            </w:pPr>
            <w:r w:rsidRPr="00697A30">
              <w:t xml:space="preserve">Import Conditions Prior to Arrival in </w:t>
            </w:r>
            <w:r w:rsidR="0004185C">
              <w:t>Malaysia;</w:t>
            </w:r>
          </w:p>
          <w:p w:rsidR="00702BAA" w:rsidRPr="00697A30" w:rsidP="00696000" w14:paraId="0D280726" w14:textId="3663190D">
            <w:pPr>
              <w:numPr>
                <w:ilvl w:val="0"/>
                <w:numId w:val="18"/>
              </w:numPr>
              <w:ind w:left="357" w:hanging="357"/>
            </w:pPr>
            <w:r w:rsidRPr="00697A30">
              <w:t xml:space="preserve">Animal Health Certification Requirements for the Import of Live Fish into </w:t>
            </w:r>
            <w:r w:rsidR="0004185C">
              <w:t>Malaysia;</w:t>
            </w:r>
          </w:p>
          <w:p w:rsidR="00702BAA" w:rsidRPr="00697A30" w:rsidP="00696000" w14:paraId="53A6F5E6" w14:textId="485A41AC">
            <w:pPr>
              <w:numPr>
                <w:ilvl w:val="0"/>
                <w:numId w:val="18"/>
              </w:numPr>
              <w:spacing w:after="120"/>
              <w:ind w:left="357" w:hanging="357"/>
            </w:pPr>
            <w:r w:rsidRPr="00697A30">
              <w:t>Import Conditions on Arrival in Malaysian Territory</w:t>
            </w:r>
            <w:r>
              <w:t>.</w:t>
            </w:r>
          </w:p>
          <w:p w:rsidR="00702BAA" w:rsidRPr="00697A30" w:rsidP="002E75EE" w14:paraId="47346221" w14:textId="77777777">
            <w:pPr>
              <w:spacing w:before="120" w:after="120"/>
            </w:pPr>
            <w:r w:rsidRPr="00697A30">
              <w:t>This import protocol mandates that all importers adhere to the stipulated conditions prior to consignment arrival, meet all health certification standards, and comply with all procedures upon arrival in Malaysia, as outlined in Annex I.</w:t>
            </w:r>
          </w:p>
          <w:p w:rsidR="007E01A6" w:rsidRPr="007E01A6" w:rsidP="002E75EE" w14:paraId="3FA56335" w14:textId="2B6C048A">
            <w:pPr>
              <w:spacing w:before="120" w:after="120"/>
            </w:pPr>
            <w:r>
              <w:t xml:space="preserve">* Notes: </w:t>
            </w:r>
            <w:r w:rsidRPr="00697A30" w:rsidR="00123C85">
              <w:t xml:space="preserve">According to Fisheries Act 1985, "Fish" means any aquatic animal or plant life, sedentary or not, and includes all species of finfish, crustacea, </w:t>
            </w:r>
            <w:r w:rsidRPr="00697A30" w:rsidR="00123C85">
              <w:t>mollusca</w:t>
            </w:r>
            <w:r w:rsidRPr="00697A30" w:rsidR="00123C85">
              <w:t>, aquatic mammals, or their eggs or spawn, fry, fingerling, spat or young, but does not include any species of otters, turtles or their eggs.</w:t>
            </w:r>
          </w:p>
        </w:tc>
      </w:tr>
      <w:tr w14:paraId="3ED74AF0"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746A8A27" w14:textId="77777777">
            <w:pPr>
              <w:spacing w:before="120" w:after="120"/>
              <w:jc w:val="left"/>
            </w:pPr>
            <w:r w:rsidRPr="002E75EE">
              <w:rPr>
                <w:b/>
              </w:rPr>
              <w:t>7.</w:t>
            </w:r>
          </w:p>
        </w:tc>
        <w:tc>
          <w:tcPr>
            <w:tcW w:w="8320" w:type="dxa"/>
            <w:tcBorders>
              <w:top w:val="single" w:sz="6" w:space="0" w:color="auto"/>
              <w:bottom w:val="single" w:sz="6" w:space="0" w:color="auto"/>
            </w:tcBorders>
          </w:tcPr>
          <w:p w:rsidR="00900970" w:rsidRPr="002E75EE" w:rsidP="002E75EE" w14:paraId="3642E1A5" w14:textId="392F1A2A">
            <w:pPr>
              <w:spacing w:before="120" w:after="120"/>
            </w:pPr>
            <w:r w:rsidRPr="002E75EE">
              <w:rPr>
                <w:b/>
              </w:rPr>
              <w:t xml:space="preserve">Objective and rationale: </w:t>
            </w:r>
            <w:r w:rsidRPr="002E75EE">
              <w:rPr>
                <w:b/>
              </w:rPr>
              <w:t>[ ]</w:t>
            </w:r>
            <w:r w:rsidRPr="002E75EE">
              <w:rPr>
                <w:b/>
              </w:rPr>
              <w:t xml:space="preserve"> food safety, [X] animal health, </w:t>
            </w:r>
            <w:r w:rsidRPr="002E75EE">
              <w:rPr>
                <w:b/>
              </w:rPr>
              <w:t>[ ]</w:t>
            </w:r>
            <w:r w:rsidRPr="002E75EE">
              <w:rPr>
                <w:b/>
              </w:rPr>
              <w:t xml:space="preserve"> plant protection, [X] protect humans from animal/plant pest or disease, </w:t>
            </w:r>
            <w:r w:rsidRPr="002E75EE">
              <w:rPr>
                <w:b/>
              </w:rPr>
              <w:t>[ ]</w:t>
            </w:r>
            <w:r w:rsidRPr="002E75EE">
              <w:rPr>
                <w:b/>
              </w:rPr>
              <w:t xml:space="preserve"> protect territory from other damage from pests.</w:t>
            </w:r>
            <w:r w:rsidRPr="00697A30">
              <w:t xml:space="preserve"> </w:t>
            </w:r>
          </w:p>
        </w:tc>
      </w:tr>
      <w:tr w14:paraId="4DB78D5A"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6462A46A" w14:textId="77777777">
            <w:pPr>
              <w:spacing w:before="120" w:after="120"/>
              <w:jc w:val="left"/>
              <w:rPr>
                <w:b/>
              </w:rPr>
            </w:pPr>
            <w:r w:rsidRPr="002E75EE">
              <w:rPr>
                <w:b/>
              </w:rPr>
              <w:t>8.</w:t>
            </w:r>
          </w:p>
        </w:tc>
        <w:tc>
          <w:tcPr>
            <w:tcW w:w="8320" w:type="dxa"/>
            <w:tcBorders>
              <w:top w:val="single" w:sz="6" w:space="0" w:color="auto"/>
              <w:bottom w:val="single" w:sz="6" w:space="0" w:color="auto"/>
            </w:tcBorders>
          </w:tcPr>
          <w:p w:rsidR="00900970" w:rsidRPr="002E75EE" w:rsidP="002E75EE" w14:paraId="374A5E6F" w14:textId="77777777">
            <w:pPr>
              <w:spacing w:before="120" w:after="120"/>
            </w:pPr>
            <w:r w:rsidRPr="002E75EE">
              <w:rPr>
                <w:b/>
              </w:rPr>
              <w:t>Is there a relevant international standard? If so, identify the standard:</w:t>
            </w:r>
          </w:p>
          <w:p w:rsidR="00900970" w:rsidRPr="002E75EE" w:rsidP="002E75EE" w14:paraId="3B159FB1" w14:textId="77777777">
            <w:pPr>
              <w:spacing w:after="120"/>
              <w:ind w:left="720" w:hanging="720"/>
            </w:pPr>
            <w:r w:rsidRPr="002E75EE">
              <w:rPr>
                <w:b/>
              </w:rPr>
              <w:t>[ ]</w:t>
            </w:r>
            <w:r w:rsidRPr="002E75EE">
              <w:rPr>
                <w:b/>
              </w:rPr>
              <w:tab/>
              <w:t xml:space="preserve">Codex Alimentarius Commission </w:t>
            </w:r>
            <w:r w:rsidRPr="002E75EE">
              <w:rPr>
                <w:b/>
                <w:i/>
              </w:rPr>
              <w:t>(e.g. title or serial number of Codex standard or related text)</w:t>
            </w:r>
            <w:r w:rsidRPr="002E75EE" w:rsidR="003A352F">
              <w:rPr>
                <w:b/>
              </w:rPr>
              <w:t>:</w:t>
            </w:r>
            <w:r w:rsidRPr="00697A30">
              <w:rPr>
                <w:i/>
              </w:rPr>
              <w:t xml:space="preserve"> </w:t>
            </w:r>
          </w:p>
          <w:p w:rsidR="00123C85" w:rsidP="002E75EE" w14:paraId="3E002FB5" w14:textId="77777777">
            <w:pPr>
              <w:ind w:left="720" w:hanging="720"/>
            </w:pPr>
            <w:r w:rsidRPr="002E75EE">
              <w:rPr>
                <w:b/>
              </w:rPr>
              <w:t>[X]</w:t>
            </w:r>
            <w:r w:rsidRPr="002E75EE">
              <w:rPr>
                <w:b/>
              </w:rPr>
              <w:tab/>
              <w:t xml:space="preserve">World Organization for Animal Health (OIE) </w:t>
            </w:r>
            <w:r w:rsidRPr="002E75EE">
              <w:rPr>
                <w:b/>
                <w:i/>
              </w:rPr>
              <w:t>(e.g. Terrestrial or Aquatic Animal Health Code, chapter number)</w:t>
            </w:r>
            <w:r w:rsidRPr="002E75EE" w:rsidR="003A352F">
              <w:rPr>
                <w:b/>
              </w:rPr>
              <w:t>:</w:t>
            </w:r>
            <w:r w:rsidRPr="00697A30">
              <w:t xml:space="preserve"> </w:t>
            </w:r>
          </w:p>
          <w:p w:rsidR="00900970" w:rsidRPr="002E75EE" w:rsidP="00696000" w14:paraId="479C1B33" w14:textId="0B62AC64">
            <w:pPr>
              <w:ind w:left="1134" w:hanging="414"/>
              <w:rPr>
                <w:b/>
              </w:rPr>
            </w:pPr>
            <w:r>
              <w:t>-</w:t>
            </w:r>
            <w:r>
              <w:tab/>
            </w:r>
            <w:r w:rsidRPr="00697A30">
              <w:t xml:space="preserve">Section 5 (Trade Measures, Importation/Exportation Procedures </w:t>
            </w:r>
            <w:r>
              <w:t>a</w:t>
            </w:r>
            <w:r w:rsidRPr="00697A30">
              <w:t>nd Health Certification)</w:t>
            </w:r>
          </w:p>
          <w:p w:rsidR="00702BAA" w:rsidRPr="00697A30" w:rsidP="00696000" w14:paraId="4ACC3B75" w14:textId="2DB7AEDD">
            <w:pPr>
              <w:ind w:left="1134" w:hanging="414"/>
            </w:pPr>
            <w:r>
              <w:rPr>
                <w:rFonts w:ascii="Arial" w:eastAsia="Arial" w:hAnsi="Arial" w:cs="Arial"/>
              </w:rPr>
              <w:t>-</w:t>
            </w:r>
            <w:r>
              <w:rPr>
                <w:rFonts w:ascii="Arial" w:eastAsia="Arial" w:hAnsi="Arial" w:cs="Arial"/>
              </w:rPr>
              <w:tab/>
            </w:r>
            <w:r w:rsidRPr="00697A30">
              <w:t>Chapter 5.3.</w:t>
            </w:r>
            <w:r w:rsidR="0095329E">
              <w:t>,</w:t>
            </w:r>
            <w:r w:rsidRPr="00697A30">
              <w:t xml:space="preserve"> WOAH procedures relevant to the Agreement on the Application of Sanitary and Phytosanitary Measures of the World Trade Organization</w:t>
            </w:r>
          </w:p>
          <w:p w:rsidR="00702BAA" w:rsidRPr="00697A30" w:rsidP="00696000" w14:paraId="1811DFBB" w14:textId="1D1A97A4">
            <w:pPr>
              <w:spacing w:after="120"/>
              <w:ind w:left="1134" w:hanging="414"/>
            </w:pPr>
            <w:r>
              <w:rPr>
                <w:rFonts w:ascii="Arial" w:eastAsia="Arial" w:hAnsi="Arial" w:cs="Arial"/>
              </w:rPr>
              <w:t>-</w:t>
            </w:r>
            <w:r>
              <w:rPr>
                <w:rFonts w:ascii="Arial" w:eastAsia="Arial" w:hAnsi="Arial" w:cs="Arial"/>
              </w:rPr>
              <w:tab/>
            </w:r>
            <w:r w:rsidRPr="00697A30">
              <w:t>Chapter 5.9.</w:t>
            </w:r>
            <w:r w:rsidR="0095329E">
              <w:t>,</w:t>
            </w:r>
            <w:r w:rsidRPr="00697A30">
              <w:t xml:space="preserve"> Aquatic animal health measures applicable on arrival</w:t>
            </w:r>
          </w:p>
          <w:p w:rsidR="00900970" w:rsidRPr="002E75EE" w:rsidP="002E75EE" w14:paraId="00C0D5D0" w14:textId="77777777">
            <w:pPr>
              <w:spacing w:after="120"/>
              <w:ind w:left="720" w:hanging="720"/>
              <w:rPr>
                <w:b/>
              </w:rPr>
            </w:pPr>
            <w:r w:rsidRPr="002E75EE">
              <w:rPr>
                <w:b/>
              </w:rPr>
              <w:t>[ ]</w:t>
            </w:r>
            <w:r w:rsidRPr="002E75EE">
              <w:rPr>
                <w:b/>
              </w:rPr>
              <w:tab/>
              <w:t xml:space="preserve">International Plant Protection Convention </w:t>
            </w:r>
            <w:r w:rsidRPr="002E75EE">
              <w:rPr>
                <w:b/>
                <w:i/>
              </w:rPr>
              <w:t>(e.g. ISPM number)</w:t>
            </w:r>
            <w:r w:rsidRPr="002E75EE" w:rsidR="003A352F">
              <w:rPr>
                <w:b/>
              </w:rPr>
              <w:t>:</w:t>
            </w:r>
            <w:r w:rsidRPr="00697A30">
              <w:t xml:space="preserve"> </w:t>
            </w:r>
          </w:p>
          <w:p w:rsidR="00900970" w:rsidRPr="002E75EE" w:rsidP="002E75EE" w14:paraId="00D74DFB" w14:textId="77777777">
            <w:pPr>
              <w:spacing w:after="120"/>
              <w:ind w:left="720" w:hanging="720"/>
              <w:rPr>
                <w:b/>
              </w:rPr>
            </w:pPr>
            <w:r w:rsidRPr="002E75EE">
              <w:rPr>
                <w:b/>
              </w:rPr>
              <w:t>[ ]</w:t>
            </w:r>
            <w:r w:rsidRPr="002E75EE">
              <w:rPr>
                <w:b/>
              </w:rPr>
              <w:tab/>
              <w:t>None</w:t>
            </w:r>
          </w:p>
          <w:p w:rsidR="00900970" w:rsidRPr="002E75EE" w:rsidP="002E75EE" w14:paraId="5ED73940" w14:textId="77777777">
            <w:pPr>
              <w:spacing w:after="120"/>
              <w:rPr>
                <w:b/>
              </w:rPr>
            </w:pPr>
            <w:r w:rsidRPr="002E75EE">
              <w:rPr>
                <w:b/>
              </w:rPr>
              <w:t>Does this proposed regulation conform to the relevant international standard?</w:t>
            </w:r>
          </w:p>
          <w:p w:rsidR="00900970" w:rsidRPr="002E75EE" w:rsidP="002E75EE" w14:paraId="01BC31E4" w14:textId="77777777">
            <w:pPr>
              <w:spacing w:after="120"/>
              <w:rPr>
                <w:b/>
              </w:rPr>
            </w:pPr>
            <w:r w:rsidRPr="002E75EE">
              <w:rPr>
                <w:b/>
              </w:rPr>
              <w:t>[X] Yes</w:t>
            </w:r>
            <w:r w:rsidRPr="002E75EE">
              <w:rPr>
                <w:b/>
              </w:rPr>
              <w:t xml:space="preserve">   [</w:t>
            </w:r>
            <w:r w:rsidRPr="002E75EE">
              <w:rPr>
                <w:b/>
              </w:rPr>
              <w:t xml:space="preserve"> ] No</w:t>
            </w:r>
          </w:p>
          <w:p w:rsidR="00900970" w:rsidRPr="002E75EE" w:rsidP="002E75EE" w14:paraId="2BD2B6B2" w14:textId="77777777">
            <w:pPr>
              <w:spacing w:after="120"/>
            </w:pPr>
            <w:r w:rsidRPr="002E75EE">
              <w:rPr>
                <w:b/>
              </w:rPr>
              <w:t>If no, describe, whenever possible, how and why it deviates from the international standard:</w:t>
            </w:r>
            <w:r w:rsidRPr="00697A30">
              <w:t xml:space="preserve"> </w:t>
            </w:r>
          </w:p>
        </w:tc>
      </w:tr>
      <w:tr w14:paraId="5371BC3E"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15B69981" w14:textId="77777777">
            <w:pPr>
              <w:spacing w:before="120" w:after="120"/>
              <w:jc w:val="left"/>
            </w:pPr>
            <w:r w:rsidRPr="002E75EE">
              <w:rPr>
                <w:b/>
              </w:rPr>
              <w:t>9.</w:t>
            </w:r>
          </w:p>
        </w:tc>
        <w:tc>
          <w:tcPr>
            <w:tcW w:w="8320" w:type="dxa"/>
            <w:tcBorders>
              <w:top w:val="single" w:sz="6" w:space="0" w:color="auto"/>
              <w:bottom w:val="single" w:sz="6" w:space="0" w:color="auto"/>
            </w:tcBorders>
          </w:tcPr>
          <w:p w:rsidR="00702BAA" w:rsidRPr="00697A30" w:rsidP="00123C85" w14:paraId="38EF67E6" w14:textId="580F705D">
            <w:pPr>
              <w:spacing w:before="120" w:after="120"/>
            </w:pPr>
            <w:r w:rsidRPr="002E75EE">
              <w:rPr>
                <w:b/>
              </w:rPr>
              <w:t>Other relevant documents and language(s) in which these are available:</w:t>
            </w:r>
            <w:r w:rsidRPr="00697A30">
              <w:t xml:space="preserve"> Fisheries</w:t>
            </w:r>
            <w:r w:rsidR="00696000">
              <w:t> </w:t>
            </w:r>
            <w:r w:rsidRPr="00697A30">
              <w:t xml:space="preserve">Act 1985, (available on the internet homepage of the </w:t>
            </w:r>
            <w:r w:rsidRPr="00697A30">
              <w:t>DoF</w:t>
            </w:r>
            <w:r w:rsidRPr="00697A30">
              <w:t xml:space="preserve"> </w:t>
            </w:r>
            <w:hyperlink r:id="rId6" w:history="1">
              <w:r w:rsidRPr="00697A30" w:rsidR="00900970">
                <w:rPr>
                  <w:color w:val="0000FF"/>
                  <w:u w:val="single"/>
                </w:rPr>
                <w:t>https://www.dof.gov.my</w:t>
              </w:r>
            </w:hyperlink>
            <w:r w:rsidRPr="00697A30">
              <w:t xml:space="preserve"> in English) and WOAH Aquatic Animal Health Code</w:t>
            </w:r>
          </w:p>
        </w:tc>
      </w:tr>
      <w:tr w14:paraId="2CDA1191"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4D4F809F" w14:textId="77777777">
            <w:pPr>
              <w:spacing w:before="120" w:after="120"/>
              <w:jc w:val="left"/>
            </w:pPr>
            <w:r w:rsidRPr="002E75EE">
              <w:rPr>
                <w:b/>
              </w:rPr>
              <w:t>10.</w:t>
            </w:r>
          </w:p>
        </w:tc>
        <w:tc>
          <w:tcPr>
            <w:tcW w:w="8320" w:type="dxa"/>
            <w:tcBorders>
              <w:top w:val="single" w:sz="6" w:space="0" w:color="auto"/>
              <w:bottom w:val="single" w:sz="6" w:space="0" w:color="auto"/>
            </w:tcBorders>
          </w:tcPr>
          <w:p w:rsidR="00900970" w:rsidRPr="002E75EE" w:rsidP="002E75EE" w14:paraId="7E063564" w14:textId="77777777">
            <w:pPr>
              <w:spacing w:before="120" w:after="120"/>
            </w:pPr>
            <w:r w:rsidRPr="002E75EE">
              <w:rPr>
                <w:b/>
              </w:rPr>
              <w:t xml:space="preserve">Proposed date of adoption </w:t>
            </w:r>
            <w:r w:rsidRPr="002E75EE">
              <w:rPr>
                <w:b/>
                <w:i/>
              </w:rPr>
              <w:t>(dd/mm/</w:t>
            </w:r>
            <w:r w:rsidRPr="002E75EE">
              <w:rPr>
                <w:b/>
                <w:i/>
              </w:rPr>
              <w:t>yy</w:t>
            </w:r>
            <w:r w:rsidRPr="002E75EE">
              <w:rPr>
                <w:b/>
                <w:i/>
              </w:rPr>
              <w:t>)</w:t>
            </w:r>
            <w:r w:rsidRPr="002E75EE">
              <w:rPr>
                <w:b/>
              </w:rPr>
              <w:t>:</w:t>
            </w:r>
            <w:r w:rsidRPr="00697A30">
              <w:t xml:space="preserve"> 1 May 2026</w:t>
            </w:r>
          </w:p>
          <w:p w:rsidR="00900970" w:rsidRPr="002E75EE" w:rsidP="002E75EE" w14:paraId="4F3B312B" w14:textId="77777777">
            <w:pPr>
              <w:spacing w:after="120"/>
            </w:pPr>
            <w:r w:rsidRPr="002E75EE">
              <w:rPr>
                <w:b/>
              </w:rPr>
              <w:t xml:space="preserve">Proposed date of publication </w:t>
            </w:r>
            <w:r w:rsidRPr="002E75EE">
              <w:rPr>
                <w:b/>
                <w:i/>
              </w:rPr>
              <w:t>(dd/mm/</w:t>
            </w:r>
            <w:r w:rsidRPr="002E75EE">
              <w:rPr>
                <w:b/>
                <w:i/>
              </w:rPr>
              <w:t>yy</w:t>
            </w:r>
            <w:r w:rsidRPr="002E75EE">
              <w:rPr>
                <w:b/>
                <w:i/>
              </w:rPr>
              <w:t>)</w:t>
            </w:r>
            <w:r w:rsidRPr="002E75EE">
              <w:rPr>
                <w:b/>
              </w:rPr>
              <w:t>:</w:t>
            </w:r>
            <w:r w:rsidRPr="00697A30">
              <w:t xml:space="preserve"> 1 May 2026</w:t>
            </w:r>
          </w:p>
        </w:tc>
      </w:tr>
      <w:tr w14:paraId="762C5B15"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44E0C470" w14:textId="77777777">
            <w:pPr>
              <w:spacing w:before="120" w:after="120"/>
              <w:jc w:val="left"/>
            </w:pPr>
            <w:r w:rsidRPr="002E75EE">
              <w:rPr>
                <w:b/>
              </w:rPr>
              <w:t>11.</w:t>
            </w:r>
          </w:p>
        </w:tc>
        <w:tc>
          <w:tcPr>
            <w:tcW w:w="8320" w:type="dxa"/>
            <w:tcBorders>
              <w:top w:val="single" w:sz="6" w:space="0" w:color="auto"/>
              <w:bottom w:val="single" w:sz="6" w:space="0" w:color="auto"/>
            </w:tcBorders>
          </w:tcPr>
          <w:p w:rsidR="00900970" w:rsidRPr="002E75EE" w:rsidP="002E75EE" w14:paraId="7DDCD194" w14:textId="77777777">
            <w:pPr>
              <w:spacing w:before="120" w:after="120"/>
            </w:pPr>
            <w:r w:rsidRPr="002E75EE">
              <w:rPr>
                <w:b/>
              </w:rPr>
              <w:t xml:space="preserve">Proposed date of entry into force: </w:t>
            </w:r>
            <w:r w:rsidRPr="002E75EE">
              <w:rPr>
                <w:b/>
              </w:rPr>
              <w:t>[ ]</w:t>
            </w:r>
            <w:r w:rsidRPr="002E75EE">
              <w:rPr>
                <w:b/>
              </w:rPr>
              <w:t xml:space="preserve"> Six months from date of publication</w:t>
            </w:r>
            <w:r w:rsidRPr="002E75EE">
              <w:t xml:space="preserve">, </w:t>
            </w:r>
            <w:r w:rsidRPr="002E75EE">
              <w:rPr>
                <w:b/>
              </w:rPr>
              <w:t>and/or</w:t>
            </w:r>
            <w:r w:rsidRPr="002E75EE">
              <w:t xml:space="preserve"> </w:t>
            </w:r>
            <w:r w:rsidRPr="002E75EE">
              <w:rPr>
                <w:b/>
                <w:i/>
              </w:rPr>
              <w:t>(dd/mm/</w:t>
            </w:r>
            <w:r w:rsidRPr="002E75EE">
              <w:rPr>
                <w:b/>
                <w:i/>
              </w:rPr>
              <w:t>yy</w:t>
            </w:r>
            <w:r w:rsidRPr="002E75EE">
              <w:rPr>
                <w:b/>
                <w:i/>
              </w:rPr>
              <w:t>)</w:t>
            </w:r>
            <w:r w:rsidRPr="002E75EE">
              <w:rPr>
                <w:b/>
              </w:rPr>
              <w:t>:</w:t>
            </w:r>
            <w:r w:rsidRPr="00697A30">
              <w:t xml:space="preserve"> 1 June 2026</w:t>
            </w:r>
          </w:p>
          <w:p w:rsidR="00900970" w:rsidRPr="002E75EE" w:rsidP="002E75EE" w14:paraId="1B611341" w14:textId="77777777">
            <w:pPr>
              <w:spacing w:after="120"/>
              <w:ind w:left="607" w:hanging="607"/>
            </w:pPr>
            <w:r w:rsidRPr="002E75EE">
              <w:rPr>
                <w:b/>
              </w:rPr>
              <w:t>[ ]</w:t>
            </w:r>
            <w:r w:rsidRPr="002E75EE">
              <w:rPr>
                <w:b/>
              </w:rPr>
              <w:tab/>
              <w:t>Trade facilitating measure</w:t>
            </w:r>
            <w:r w:rsidRPr="00697A30">
              <w:t xml:space="preserve"> </w:t>
            </w:r>
          </w:p>
        </w:tc>
      </w:tr>
      <w:tr w14:paraId="7B5AA7A2"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1C7AC6" w14:paraId="1EAF36DB" w14:textId="77777777">
            <w:pPr>
              <w:keepNext/>
              <w:spacing w:before="120" w:after="120"/>
              <w:jc w:val="left"/>
            </w:pPr>
            <w:r w:rsidRPr="002E75EE">
              <w:rPr>
                <w:b/>
              </w:rPr>
              <w:t>12.</w:t>
            </w:r>
          </w:p>
        </w:tc>
        <w:tc>
          <w:tcPr>
            <w:tcW w:w="8320" w:type="dxa"/>
            <w:tcBorders>
              <w:top w:val="single" w:sz="6" w:space="0" w:color="auto"/>
              <w:bottom w:val="single" w:sz="6" w:space="0" w:color="auto"/>
            </w:tcBorders>
          </w:tcPr>
          <w:p w:rsidR="00900970" w:rsidRPr="002E75EE" w:rsidP="001C7AC6" w14:paraId="42D83DB5" w14:textId="47BD65AC">
            <w:pPr>
              <w:keepNext/>
              <w:spacing w:before="120" w:after="120"/>
            </w:pPr>
            <w:r w:rsidRPr="002E75EE">
              <w:rPr>
                <w:b/>
              </w:rPr>
              <w:t xml:space="preserve">Final date for comments: [X] Sixty days from the date of circulation of the notification and/or </w:t>
            </w:r>
            <w:r w:rsidRPr="002E75EE">
              <w:rPr>
                <w:b/>
                <w:i/>
              </w:rPr>
              <w:t>(dd/mm/</w:t>
            </w:r>
            <w:r w:rsidRPr="002E75EE">
              <w:rPr>
                <w:b/>
                <w:i/>
              </w:rPr>
              <w:t>yy</w:t>
            </w:r>
            <w:r w:rsidRPr="002E75EE">
              <w:rPr>
                <w:b/>
                <w:i/>
              </w:rPr>
              <w:t>)</w:t>
            </w:r>
            <w:r w:rsidRPr="002E75EE">
              <w:rPr>
                <w:b/>
              </w:rPr>
              <w:t>:</w:t>
            </w:r>
            <w:r w:rsidRPr="00697A30">
              <w:t xml:space="preserve"> </w:t>
            </w:r>
            <w:r w:rsidR="00D44215">
              <w:t>2 May</w:t>
            </w:r>
            <w:r w:rsidRPr="00697A30">
              <w:t xml:space="preserve"> 2026</w:t>
            </w:r>
          </w:p>
          <w:p w:rsidR="00900970" w:rsidRPr="002E75EE" w:rsidP="001C7AC6" w14:paraId="7CC433E6" w14:textId="77777777">
            <w:pPr>
              <w:keepNext/>
              <w:spacing w:after="120"/>
            </w:pPr>
            <w:r w:rsidRPr="002E75EE">
              <w:rPr>
                <w:b/>
              </w:rPr>
              <w:t xml:space="preserve">Agency or authority designated to handle comments: </w:t>
            </w:r>
            <w:r w:rsidRPr="002E75EE">
              <w:rPr>
                <w:b/>
              </w:rPr>
              <w:t>[ ]</w:t>
            </w:r>
            <w:r w:rsidRPr="002E75EE">
              <w:rPr>
                <w:b/>
              </w:rPr>
              <w:t xml:space="preserve"> National Notification Authority, [X] National Enquiry Point. Address, fax number and e-mail address (if available) of other body:</w:t>
            </w:r>
            <w:r w:rsidRPr="00697A30">
              <w:t xml:space="preserve"> </w:t>
            </w:r>
          </w:p>
          <w:p w:rsidR="00702BAA" w:rsidRPr="00697A30" w:rsidP="001C7AC6" w14:paraId="0E07F505" w14:textId="77777777">
            <w:pPr>
              <w:keepNext/>
            </w:pPr>
            <w:r w:rsidRPr="00697A30">
              <w:t>Fisheries Biosecurity Division</w:t>
            </w:r>
          </w:p>
          <w:p w:rsidR="00702BAA" w:rsidRPr="00697A30" w:rsidP="001C7AC6" w14:paraId="624F7B09" w14:textId="77777777">
            <w:pPr>
              <w:keepNext/>
            </w:pPr>
            <w:r w:rsidRPr="00697A30">
              <w:t>Department of Fisheries, Malaysia</w:t>
            </w:r>
          </w:p>
          <w:p w:rsidR="00702BAA" w:rsidRPr="00697A30" w:rsidP="001C7AC6" w14:paraId="1E2FE748" w14:textId="77777777">
            <w:pPr>
              <w:keepNext/>
            </w:pPr>
            <w:r w:rsidRPr="00697A30">
              <w:t xml:space="preserve">Level 3, Podium 2, Block 4G2, Wisma Tani, </w:t>
            </w:r>
            <w:r w:rsidRPr="00697A30">
              <w:t>Precint</w:t>
            </w:r>
            <w:r w:rsidRPr="00697A30">
              <w:t xml:space="preserve"> 4</w:t>
            </w:r>
          </w:p>
          <w:p w:rsidR="00702BAA" w:rsidRPr="00697A30" w:rsidP="001C7AC6" w14:paraId="2EC874EC" w14:textId="77777777">
            <w:pPr>
              <w:keepNext/>
            </w:pPr>
            <w:r w:rsidRPr="00697A30">
              <w:t>Federal Government Administrative Centre</w:t>
            </w:r>
          </w:p>
          <w:p w:rsidR="00702BAA" w:rsidRPr="00697A30" w:rsidP="001C7AC6" w14:paraId="5B3A4B50" w14:textId="77777777">
            <w:pPr>
              <w:keepNext/>
            </w:pPr>
            <w:r w:rsidRPr="00697A30">
              <w:t>62628 Putrajaya, Malaysia</w:t>
            </w:r>
          </w:p>
          <w:p w:rsidR="00702BAA" w:rsidRPr="00697A30" w:rsidP="001C7AC6" w14:paraId="66682423" w14:textId="77777777">
            <w:pPr>
              <w:keepNext/>
            </w:pPr>
            <w:r w:rsidRPr="00697A30">
              <w:t>Tel: +(603) 8870 4606</w:t>
            </w:r>
          </w:p>
          <w:p w:rsidR="00702BAA" w:rsidRPr="00697A30" w:rsidP="001C7AC6" w14:paraId="443F3805" w14:textId="77777777">
            <w:pPr>
              <w:keepNext/>
            </w:pPr>
            <w:r w:rsidRPr="00697A30">
              <w:t>Fax: +(603) 8890 3794</w:t>
            </w:r>
          </w:p>
          <w:p w:rsidR="00702BAA" w:rsidRPr="00697A30" w:rsidP="001C7AC6" w14:paraId="4854E179" w14:textId="77777777">
            <w:pPr>
              <w:keepNext/>
              <w:spacing w:after="120"/>
            </w:pPr>
            <w:r w:rsidRPr="00697A30">
              <w:t xml:space="preserve">E-mail: </w:t>
            </w:r>
            <w:hyperlink r:id="rId7" w:history="1">
              <w:r w:rsidRPr="00697A30">
                <w:rPr>
                  <w:color w:val="0000FF"/>
                  <w:u w:val="single"/>
                </w:rPr>
                <w:t>spsdof@dof.gov.my</w:t>
              </w:r>
            </w:hyperlink>
          </w:p>
        </w:tc>
      </w:tr>
      <w:tr w14:paraId="52A7E1F3" w14:textId="77777777" w:rsidTr="009A6033">
        <w:tblPrEx>
          <w:tblW w:w="5000" w:type="pct"/>
          <w:tblLayout w:type="fixed"/>
          <w:tblLook w:val="0000"/>
        </w:tblPrEx>
        <w:tc>
          <w:tcPr>
            <w:tcW w:w="707" w:type="dxa"/>
            <w:tcBorders>
              <w:top w:val="single" w:sz="6" w:space="0" w:color="auto"/>
            </w:tcBorders>
          </w:tcPr>
          <w:p w:rsidR="00900970" w:rsidRPr="002E75EE" w:rsidP="0095296C" w14:paraId="5FDDF965" w14:textId="77777777">
            <w:pPr>
              <w:keepNext/>
              <w:keepLines/>
              <w:spacing w:before="120" w:after="120"/>
              <w:jc w:val="left"/>
            </w:pPr>
            <w:r w:rsidRPr="002E75EE">
              <w:rPr>
                <w:b/>
              </w:rPr>
              <w:t>13.</w:t>
            </w:r>
          </w:p>
        </w:tc>
        <w:tc>
          <w:tcPr>
            <w:tcW w:w="8320" w:type="dxa"/>
            <w:tcBorders>
              <w:top w:val="single" w:sz="6" w:space="0" w:color="auto"/>
            </w:tcBorders>
          </w:tcPr>
          <w:p w:rsidR="00900970" w:rsidRPr="002E75EE" w:rsidP="0095296C" w14:paraId="61B58828" w14:textId="77777777">
            <w:pPr>
              <w:keepNext/>
              <w:keepLines/>
              <w:spacing w:before="120" w:after="120"/>
              <w:rPr>
                <w:b/>
              </w:rPr>
            </w:pPr>
            <w:r w:rsidRPr="002E75EE">
              <w:rPr>
                <w:b/>
              </w:rPr>
              <w:t xml:space="preserve">Text(s) available from: </w:t>
            </w:r>
            <w:r w:rsidRPr="002E75EE">
              <w:rPr>
                <w:b/>
              </w:rPr>
              <w:t>[ ]</w:t>
            </w:r>
            <w:r w:rsidRPr="002E75EE">
              <w:rPr>
                <w:b/>
              </w:rPr>
              <w:t xml:space="preserve"> National Notification Authority, [X] National Enquiry Point. Address, fax number and e-mail address (if available) of other body:</w:t>
            </w:r>
            <w:r w:rsidRPr="00697A30">
              <w:rPr>
                <w:bCs/>
              </w:rPr>
              <w:t xml:space="preserve"> </w:t>
            </w:r>
          </w:p>
          <w:p w:rsidR="00900970" w:rsidRPr="00697A30" w:rsidP="0095296C" w14:paraId="0C355906" w14:textId="77777777">
            <w:pPr>
              <w:keepNext/>
              <w:keepLines/>
              <w:rPr>
                <w:bCs/>
              </w:rPr>
            </w:pPr>
            <w:r w:rsidRPr="00697A30">
              <w:rPr>
                <w:bCs/>
              </w:rPr>
              <w:t>Fisheries Biosecurity Division</w:t>
            </w:r>
          </w:p>
          <w:p w:rsidR="00900970" w:rsidRPr="00697A30" w:rsidP="0095296C" w14:paraId="75A503A2" w14:textId="77777777">
            <w:pPr>
              <w:keepNext/>
              <w:keepLines/>
              <w:rPr>
                <w:bCs/>
              </w:rPr>
            </w:pPr>
            <w:r w:rsidRPr="00697A30">
              <w:rPr>
                <w:bCs/>
              </w:rPr>
              <w:t>Department of Fisheries, Malaysia</w:t>
            </w:r>
          </w:p>
          <w:p w:rsidR="00900970" w:rsidRPr="00697A30" w:rsidP="0095296C" w14:paraId="5689507E" w14:textId="77777777">
            <w:pPr>
              <w:keepNext/>
              <w:keepLines/>
              <w:rPr>
                <w:bCs/>
              </w:rPr>
            </w:pPr>
            <w:r w:rsidRPr="00697A30">
              <w:rPr>
                <w:bCs/>
              </w:rPr>
              <w:t xml:space="preserve">Level 3, Podium 2, Block 4G2, Wisma Tani, </w:t>
            </w:r>
            <w:r w:rsidRPr="00697A30">
              <w:rPr>
                <w:bCs/>
              </w:rPr>
              <w:t>Precint</w:t>
            </w:r>
            <w:r w:rsidRPr="00697A30">
              <w:rPr>
                <w:bCs/>
              </w:rPr>
              <w:t xml:space="preserve"> 4</w:t>
            </w:r>
          </w:p>
          <w:p w:rsidR="00900970" w:rsidRPr="00697A30" w:rsidP="0095296C" w14:paraId="6CE1C850" w14:textId="77777777">
            <w:pPr>
              <w:keepNext/>
              <w:keepLines/>
              <w:rPr>
                <w:bCs/>
              </w:rPr>
            </w:pPr>
            <w:r w:rsidRPr="00697A30">
              <w:rPr>
                <w:bCs/>
              </w:rPr>
              <w:t>Federal Government Administrative Centre</w:t>
            </w:r>
          </w:p>
          <w:p w:rsidR="00900970" w:rsidRPr="00697A30" w:rsidP="0095296C" w14:paraId="2CCE9D66" w14:textId="77777777">
            <w:pPr>
              <w:keepNext/>
              <w:keepLines/>
              <w:rPr>
                <w:bCs/>
              </w:rPr>
            </w:pPr>
            <w:r w:rsidRPr="00697A30">
              <w:rPr>
                <w:bCs/>
              </w:rPr>
              <w:t>62628 Putrajaya, Malaysia</w:t>
            </w:r>
          </w:p>
          <w:p w:rsidR="00900970" w:rsidRPr="00697A30" w:rsidP="0095296C" w14:paraId="0D79211C" w14:textId="77777777">
            <w:pPr>
              <w:keepNext/>
              <w:keepLines/>
              <w:rPr>
                <w:bCs/>
              </w:rPr>
            </w:pPr>
            <w:r w:rsidRPr="00697A30">
              <w:rPr>
                <w:bCs/>
              </w:rPr>
              <w:t>Tel: +(603) 8870 4606</w:t>
            </w:r>
          </w:p>
          <w:p w:rsidR="00900970" w:rsidRPr="00697A30" w:rsidP="0095296C" w14:paraId="7AF7D47C" w14:textId="77777777">
            <w:pPr>
              <w:keepNext/>
              <w:keepLines/>
              <w:rPr>
                <w:bCs/>
              </w:rPr>
            </w:pPr>
            <w:r w:rsidRPr="00697A30">
              <w:rPr>
                <w:bCs/>
              </w:rPr>
              <w:t>Fax: +(603) 8890 3794</w:t>
            </w:r>
          </w:p>
          <w:p w:rsidR="00900970" w:rsidRPr="00697A30" w:rsidP="0095296C" w14:paraId="109F846C" w14:textId="77777777">
            <w:pPr>
              <w:keepNext/>
              <w:keepLines/>
              <w:spacing w:after="120"/>
              <w:rPr>
                <w:bCs/>
              </w:rPr>
            </w:pPr>
            <w:r w:rsidRPr="00697A30">
              <w:rPr>
                <w:bCs/>
              </w:rPr>
              <w:t xml:space="preserve">E-mail: </w:t>
            </w:r>
            <w:hyperlink r:id="rId7" w:history="1">
              <w:r w:rsidRPr="00697A30">
                <w:rPr>
                  <w:bCs/>
                  <w:color w:val="0000FF"/>
                  <w:u w:val="single"/>
                </w:rPr>
                <w:t>spsdof@dof.gov.my</w:t>
              </w:r>
            </w:hyperlink>
          </w:p>
        </w:tc>
      </w:tr>
    </w:tbl>
    <w:p w:rsidR="007141CF" w:rsidRPr="002E75EE" w:rsidP="002E75EE" w14:paraId="0D940265" w14:textId="77777777"/>
    <w:sectPr w:rsidSect="003E0EA6">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3E0EA6" w:rsidP="003E0EA6" w14:paraId="4D29CECD" w14:textId="4C2A8F6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3E0EA6" w:rsidP="003E0EA6" w14:paraId="14D26A23" w14:textId="628D352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41D4" w:rsidRPr="002E75EE" w:rsidP="00964B0A" w14:paraId="163A18D0" w14:textId="77777777">
    <w:pPr>
      <w:pStyle w:val="Footer"/>
    </w:pPr>
    <w:r w:rsidRPr="002E75EE">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0EA6" w:rsidRPr="003E0EA6" w:rsidP="003E0EA6" w14:paraId="0DE20800" w14:textId="77777777">
    <w:pPr>
      <w:pStyle w:val="Header"/>
      <w:pBdr>
        <w:bottom w:val="single" w:sz="4" w:space="1" w:color="auto"/>
      </w:pBdr>
      <w:tabs>
        <w:tab w:val="clear" w:pos="4513"/>
        <w:tab w:val="clear" w:pos="9027"/>
      </w:tabs>
      <w:jc w:val="center"/>
    </w:pPr>
    <w:r w:rsidRPr="003E0EA6">
      <w:t>G/SPS/N/MYS/20/Rev.1</w:t>
    </w:r>
  </w:p>
  <w:p w:rsidR="003E0EA6" w:rsidRPr="003E0EA6" w:rsidP="003E0EA6" w14:paraId="0E8EF5EE" w14:textId="77777777">
    <w:pPr>
      <w:pStyle w:val="Header"/>
      <w:pBdr>
        <w:bottom w:val="single" w:sz="4" w:space="1" w:color="auto"/>
      </w:pBdr>
      <w:tabs>
        <w:tab w:val="clear" w:pos="4513"/>
        <w:tab w:val="clear" w:pos="9027"/>
      </w:tabs>
      <w:jc w:val="center"/>
    </w:pPr>
  </w:p>
  <w:p w:rsidR="003E0EA6" w:rsidRPr="003E0EA6" w:rsidP="003E0EA6" w14:paraId="5D1683EF" w14:textId="335993FC">
    <w:pPr>
      <w:pStyle w:val="Header"/>
      <w:pBdr>
        <w:bottom w:val="single" w:sz="4" w:space="1" w:color="auto"/>
      </w:pBdr>
      <w:tabs>
        <w:tab w:val="clear" w:pos="4513"/>
        <w:tab w:val="clear" w:pos="9027"/>
      </w:tabs>
      <w:jc w:val="center"/>
    </w:pPr>
    <w:r w:rsidRPr="003E0EA6">
      <w:t xml:space="preserve">- </w:t>
    </w:r>
    <w:r w:rsidRPr="003E0EA6">
      <w:fldChar w:fldCharType="begin"/>
    </w:r>
    <w:r w:rsidRPr="003E0EA6">
      <w:instrText xml:space="preserve"> PAGE </w:instrText>
    </w:r>
    <w:r w:rsidRPr="003E0EA6">
      <w:fldChar w:fldCharType="separate"/>
    </w:r>
    <w:r w:rsidRPr="003E0EA6">
      <w:t>2</w:t>
    </w:r>
    <w:r w:rsidRPr="003E0EA6">
      <w:fldChar w:fldCharType="end"/>
    </w:r>
    <w:r w:rsidRPr="003E0EA6">
      <w:t xml:space="preserve"> -</w:t>
    </w:r>
  </w:p>
  <w:p w:rsidR="00900970" w:rsidRPr="003E0EA6" w:rsidP="003E0EA6" w14:paraId="566FBB8D" w14:textId="6996E68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0EA6" w:rsidRPr="003E0EA6" w:rsidP="003E0EA6" w14:paraId="565D6CCC" w14:textId="77777777">
    <w:pPr>
      <w:pStyle w:val="Header"/>
      <w:pBdr>
        <w:bottom w:val="single" w:sz="4" w:space="1" w:color="auto"/>
      </w:pBdr>
      <w:tabs>
        <w:tab w:val="clear" w:pos="4513"/>
        <w:tab w:val="clear" w:pos="9027"/>
      </w:tabs>
      <w:jc w:val="center"/>
    </w:pPr>
    <w:r w:rsidRPr="003E0EA6">
      <w:t>G/SPS/N/MYS/20/Rev.1</w:t>
    </w:r>
  </w:p>
  <w:p w:rsidR="003E0EA6" w:rsidRPr="003E0EA6" w:rsidP="003E0EA6" w14:paraId="4BF3F8A6" w14:textId="77777777">
    <w:pPr>
      <w:pStyle w:val="Header"/>
      <w:pBdr>
        <w:bottom w:val="single" w:sz="4" w:space="1" w:color="auto"/>
      </w:pBdr>
      <w:tabs>
        <w:tab w:val="clear" w:pos="4513"/>
        <w:tab w:val="clear" w:pos="9027"/>
      </w:tabs>
      <w:jc w:val="center"/>
    </w:pPr>
  </w:p>
  <w:p w:rsidR="003E0EA6" w:rsidRPr="003E0EA6" w:rsidP="003E0EA6" w14:paraId="2DAD198D" w14:textId="5923C2C6">
    <w:pPr>
      <w:pStyle w:val="Header"/>
      <w:pBdr>
        <w:bottom w:val="single" w:sz="4" w:space="1" w:color="auto"/>
      </w:pBdr>
      <w:tabs>
        <w:tab w:val="clear" w:pos="4513"/>
        <w:tab w:val="clear" w:pos="9027"/>
      </w:tabs>
      <w:jc w:val="center"/>
    </w:pPr>
    <w:r w:rsidRPr="003E0EA6">
      <w:t xml:space="preserve">- </w:t>
    </w:r>
    <w:r w:rsidRPr="003E0EA6">
      <w:fldChar w:fldCharType="begin"/>
    </w:r>
    <w:r w:rsidRPr="003E0EA6">
      <w:instrText xml:space="preserve"> PAGE </w:instrText>
    </w:r>
    <w:r w:rsidRPr="003E0EA6">
      <w:fldChar w:fldCharType="separate"/>
    </w:r>
    <w:r w:rsidRPr="003E0EA6">
      <w:t>3</w:t>
    </w:r>
    <w:r w:rsidRPr="003E0EA6">
      <w:fldChar w:fldCharType="end"/>
    </w:r>
    <w:r w:rsidRPr="003E0EA6">
      <w:t xml:space="preserve"> -</w:t>
    </w:r>
  </w:p>
  <w:p w:rsidR="00900970" w:rsidRPr="003E0EA6" w:rsidP="003E0EA6" w14:paraId="67166853" w14:textId="17CCFA5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10F1319" w14:textId="77777777" w:rsidTr="008A7DCB">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00970" w:rsidP="00DE5C17" w14:paraId="6291C6B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00970" w:rsidP="00DE5C17" w14:paraId="0D8276AA" w14:textId="305AA916">
          <w:pPr>
            <w:jc w:val="right"/>
            <w:rPr>
              <w:b/>
              <w:color w:val="FF0000"/>
              <w:szCs w:val="16"/>
            </w:rPr>
          </w:pPr>
          <w:r>
            <w:rPr>
              <w:b/>
              <w:color w:val="FF0000"/>
              <w:szCs w:val="16"/>
            </w:rPr>
            <w:t xml:space="preserve"> </w:t>
          </w:r>
        </w:p>
      </w:tc>
    </w:tr>
    <w:bookmarkEnd w:id="0"/>
    <w:tr w14:paraId="6900390F" w14:textId="77777777" w:rsidTr="008A7DCB">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00970" w:rsidP="00DE5C17" w14:paraId="1A5CA0E4" w14:textId="68302795">
          <w:pPr>
            <w:jc w:val="left"/>
          </w:pPr>
          <w:r>
            <w:rPr>
              <w:noProof/>
              <w:lang w:eastAsia="en-GB"/>
            </w:rPr>
            <w:drawing>
              <wp:inline distT="0" distB="0" distL="0" distR="0">
                <wp:extent cx="2400300" cy="7162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00970" w:rsidP="00DE5C17" w14:paraId="6E951980" w14:textId="77777777">
          <w:pPr>
            <w:jc w:val="right"/>
            <w:rPr>
              <w:b/>
              <w:szCs w:val="16"/>
            </w:rPr>
          </w:pPr>
        </w:p>
      </w:tc>
    </w:tr>
    <w:tr w14:paraId="7B5DDA74" w14:textId="77777777" w:rsidTr="008A7DCB">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00970" w:rsidP="00DE5C17" w14:paraId="4899F480" w14:textId="77777777">
          <w:pPr>
            <w:jc w:val="left"/>
            <w:rPr>
              <w:noProof/>
              <w:lang w:eastAsia="en-GB"/>
            </w:rPr>
          </w:pPr>
        </w:p>
      </w:tc>
      <w:tc>
        <w:tcPr>
          <w:tcW w:w="5448" w:type="dxa"/>
          <w:gridSpan w:val="2"/>
          <w:shd w:val="clear" w:color="auto" w:fill="FFFFFF"/>
          <w:tcMar>
            <w:left w:w="108" w:type="dxa"/>
            <w:right w:w="108" w:type="dxa"/>
          </w:tcMar>
        </w:tcPr>
        <w:p w:rsidR="003E0EA6" w:rsidP="000E74CA" w14:paraId="034546A0" w14:textId="77777777">
          <w:pPr>
            <w:jc w:val="right"/>
            <w:rPr>
              <w:b/>
              <w:szCs w:val="16"/>
            </w:rPr>
          </w:pPr>
          <w:bookmarkStart w:id="1" w:name="bmkSymbols"/>
          <w:r>
            <w:rPr>
              <w:b/>
              <w:szCs w:val="16"/>
            </w:rPr>
            <w:t>G/SPS/N/MYS/20/Rev.1</w:t>
          </w:r>
        </w:p>
        <w:bookmarkEnd w:id="1"/>
        <w:p w:rsidR="000E74CA" w:rsidRPr="00900970" w:rsidP="000E74CA" w14:paraId="6F611B36" w14:textId="51173B28">
          <w:pPr>
            <w:jc w:val="right"/>
            <w:rPr>
              <w:b/>
              <w:szCs w:val="16"/>
            </w:rPr>
          </w:pPr>
        </w:p>
      </w:tc>
    </w:tr>
    <w:tr w14:paraId="6ECCCFE5" w14:textId="77777777" w:rsidTr="008A7DCB">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00970" w:rsidP="00DE5C17" w14:paraId="5A928D73" w14:textId="77777777"/>
      </w:tc>
      <w:tc>
        <w:tcPr>
          <w:tcW w:w="5448" w:type="dxa"/>
          <w:gridSpan w:val="2"/>
          <w:shd w:val="clear" w:color="auto" w:fill="FFFFFF"/>
          <w:tcMar>
            <w:left w:w="108" w:type="dxa"/>
            <w:right w:w="108" w:type="dxa"/>
          </w:tcMar>
          <w:vAlign w:val="center"/>
        </w:tcPr>
        <w:p w:rsidR="00ED54E0" w:rsidRPr="00900970" w:rsidP="00DE5C17" w14:paraId="4349519D" w14:textId="323809B7">
          <w:pPr>
            <w:jc w:val="right"/>
            <w:rPr>
              <w:szCs w:val="16"/>
            </w:rPr>
          </w:pPr>
          <w:bookmarkStart w:id="2" w:name="spsDateDistribution"/>
          <w:bookmarkStart w:id="3" w:name="bmkDate"/>
          <w:bookmarkEnd w:id="2"/>
          <w:r w:rsidRPr="00900970">
            <w:rPr>
              <w:szCs w:val="16"/>
            </w:rPr>
            <w:t xml:space="preserve">3 </w:t>
          </w:r>
          <w:r w:rsidR="00F9395F">
            <w:rPr>
              <w:szCs w:val="16"/>
            </w:rPr>
            <w:t>March</w:t>
          </w:r>
          <w:r w:rsidRPr="00900970">
            <w:rPr>
              <w:szCs w:val="16"/>
            </w:rPr>
            <w:t xml:space="preserve"> 2026</w:t>
          </w:r>
          <w:bookmarkEnd w:id="3"/>
        </w:p>
      </w:tc>
    </w:tr>
    <w:tr w14:paraId="09B39653" w14:textId="77777777" w:rsidTr="008A7DCB">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00970" w:rsidP="00DE5C17" w14:paraId="4250788E" w14:textId="77777777">
          <w:pPr>
            <w:jc w:val="left"/>
            <w:rPr>
              <w:b/>
            </w:rPr>
          </w:pPr>
          <w:bookmarkStart w:id="4" w:name="bmkSerial"/>
          <w:r>
            <w:rPr>
              <w:rFonts w:ascii="Verdana" w:eastAsia="Verdana" w:hAnsi="Verdana" w:cs="Verdana"/>
              <w:b w:val="0"/>
              <w:color w:val="FF0000"/>
              <w:sz w:val="18"/>
            </w:rPr>
            <w:t>(26-1686)</w:t>
          </w:r>
          <w:bookmarkEnd w:id="4"/>
        </w:p>
      </w:tc>
      <w:tc>
        <w:tcPr>
          <w:tcW w:w="3325" w:type="dxa"/>
          <w:tcBorders>
            <w:bottom w:val="single" w:sz="4" w:space="0" w:color="auto"/>
          </w:tcBorders>
          <w:tcMar>
            <w:top w:w="0" w:type="dxa"/>
            <w:left w:w="108" w:type="dxa"/>
            <w:bottom w:w="57" w:type="dxa"/>
            <w:right w:w="108" w:type="dxa"/>
          </w:tcMar>
          <w:vAlign w:val="bottom"/>
        </w:tcPr>
        <w:p w:rsidR="00ED54E0" w:rsidRPr="00900970" w:rsidP="00DE5C17" w14:paraId="242DBCE0" w14:textId="77777777">
          <w:pPr>
            <w:jc w:val="right"/>
            <w:rPr>
              <w:szCs w:val="16"/>
            </w:rPr>
          </w:pPr>
          <w:bookmarkStart w:id="5" w:name="bmkTotPages"/>
          <w:r w:rsidRPr="002E75EE">
            <w:rPr>
              <w:bCs/>
              <w:szCs w:val="16"/>
            </w:rPr>
            <w:t xml:space="preserve">Page: </w:t>
          </w:r>
          <w:r w:rsidRPr="002E75EE">
            <w:rPr>
              <w:bCs/>
              <w:szCs w:val="16"/>
            </w:rPr>
            <w:fldChar w:fldCharType="begin"/>
          </w:r>
          <w:r w:rsidRPr="002E75EE">
            <w:rPr>
              <w:bCs/>
              <w:szCs w:val="16"/>
            </w:rPr>
            <w:instrText xml:space="preserve"> PAGE  \* Arabic  \* MERGEFORMAT </w:instrText>
          </w:r>
          <w:r w:rsidRPr="002E75EE">
            <w:rPr>
              <w:bCs/>
              <w:szCs w:val="16"/>
            </w:rPr>
            <w:fldChar w:fldCharType="separate"/>
          </w:r>
          <w:r w:rsidR="0095296C">
            <w:rPr>
              <w:rFonts w:ascii="Verdana" w:eastAsia="Calibri" w:hAnsi="Verdana"/>
              <w:bCs/>
              <w:noProof/>
              <w:sz w:val="18"/>
              <w:szCs w:val="16"/>
              <w:lang w:val="en-GB" w:eastAsia="en-US" w:bidi="ar-SA"/>
            </w:rPr>
            <w:t>1</w:t>
          </w:r>
          <w:r w:rsidRPr="002E75EE">
            <w:rPr>
              <w:bCs/>
              <w:szCs w:val="16"/>
            </w:rPr>
            <w:fldChar w:fldCharType="end"/>
          </w:r>
          <w:r w:rsidRPr="002E75EE">
            <w:rPr>
              <w:bCs/>
              <w:szCs w:val="16"/>
            </w:rPr>
            <w:t>/</w:t>
          </w:r>
          <w:r w:rsidRPr="002E75EE">
            <w:rPr>
              <w:bCs/>
              <w:szCs w:val="16"/>
            </w:rPr>
            <w:fldChar w:fldCharType="begin"/>
          </w:r>
          <w:r w:rsidRPr="002E75EE">
            <w:rPr>
              <w:bCs/>
              <w:szCs w:val="16"/>
            </w:rPr>
            <w:instrText xml:space="preserve"> NUMPAGES  \* Arabic  \* MERGEFORMAT </w:instrText>
          </w:r>
          <w:r w:rsidRPr="002E75EE">
            <w:rPr>
              <w:bCs/>
              <w:szCs w:val="16"/>
            </w:rPr>
            <w:fldChar w:fldCharType="separate"/>
          </w:r>
          <w:r w:rsidR="0095296C">
            <w:rPr>
              <w:rFonts w:ascii="Verdana" w:eastAsia="Calibri" w:hAnsi="Verdana"/>
              <w:bCs/>
              <w:noProof/>
              <w:sz w:val="18"/>
              <w:szCs w:val="16"/>
              <w:lang w:val="en-GB" w:eastAsia="en-US" w:bidi="ar-SA"/>
            </w:rPr>
            <w:t>3</w:t>
          </w:r>
          <w:r w:rsidRPr="002E75EE">
            <w:rPr>
              <w:bCs/>
              <w:szCs w:val="16"/>
            </w:rPr>
            <w:fldChar w:fldCharType="end"/>
          </w:r>
          <w:bookmarkEnd w:id="5"/>
        </w:p>
      </w:tc>
    </w:tr>
    <w:tr w14:paraId="5C4A3EA9" w14:textId="77777777" w:rsidTr="008A7DCB">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00970" w:rsidP="00DE5C17" w14:paraId="499AA36D" w14:textId="26F74E8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2E75EE" w:rsidP="00606835" w14:paraId="4C7C6C0E" w14:textId="46F88338">
          <w:pPr>
            <w:jc w:val="right"/>
            <w:rPr>
              <w:bCs/>
              <w:szCs w:val="18"/>
            </w:rPr>
          </w:pPr>
          <w:bookmarkStart w:id="7" w:name="bmkLanguage"/>
          <w:r>
            <w:rPr>
              <w:bCs/>
              <w:szCs w:val="18"/>
            </w:rPr>
            <w:t>Original: English</w:t>
          </w:r>
          <w:bookmarkEnd w:id="7"/>
        </w:p>
      </w:tc>
    </w:tr>
  </w:tbl>
  <w:p w:rsidR="00ED54E0" w:rsidRPr="002E75EE" w14:paraId="2752B09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D9CB1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D8DC0DD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8CEDDE0"/>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D805FF6"/>
    <w:numStyleLink w:val="LegalHeadings"/>
  </w:abstractNum>
  <w:abstractNum w:abstractNumId="12">
    <w:nsid w:val="57551E12"/>
    <w:multiLevelType w:val="multilevel"/>
    <w:tmpl w:val="5D805F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63D526BC"/>
    <w:multiLevelType w:val="multilevel"/>
    <w:tmpl w:val="63D526B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3D526BD"/>
    <w:multiLevelType w:val="multilevel"/>
    <w:tmpl w:val="63D526B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74634142">
    <w:abstractNumId w:val="9"/>
  </w:num>
  <w:num w:numId="2" w16cid:durableId="1868255607">
    <w:abstractNumId w:val="7"/>
  </w:num>
  <w:num w:numId="3" w16cid:durableId="420682499">
    <w:abstractNumId w:val="6"/>
  </w:num>
  <w:num w:numId="4" w16cid:durableId="1663317375">
    <w:abstractNumId w:val="5"/>
  </w:num>
  <w:num w:numId="5" w16cid:durableId="1506943162">
    <w:abstractNumId w:val="4"/>
  </w:num>
  <w:num w:numId="6" w16cid:durableId="2073918484">
    <w:abstractNumId w:val="12"/>
  </w:num>
  <w:num w:numId="7" w16cid:durableId="18161630">
    <w:abstractNumId w:val="11"/>
  </w:num>
  <w:num w:numId="8" w16cid:durableId="2033219718">
    <w:abstractNumId w:val="10"/>
  </w:num>
  <w:num w:numId="9" w16cid:durableId="5566296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3851808">
    <w:abstractNumId w:val="13"/>
  </w:num>
  <w:num w:numId="11" w16cid:durableId="466515706">
    <w:abstractNumId w:val="8"/>
  </w:num>
  <w:num w:numId="12" w16cid:durableId="407699903">
    <w:abstractNumId w:val="3"/>
  </w:num>
  <w:num w:numId="13" w16cid:durableId="1039628735">
    <w:abstractNumId w:val="2"/>
  </w:num>
  <w:num w:numId="14" w16cid:durableId="1965383442">
    <w:abstractNumId w:val="1"/>
  </w:num>
  <w:num w:numId="15" w16cid:durableId="1859661788">
    <w:abstractNumId w:val="0"/>
  </w:num>
  <w:num w:numId="16" w16cid:durableId="905726545">
    <w:abstractNumId w:val="14"/>
  </w:num>
  <w:num w:numId="17" w16cid:durableId="1612858854">
    <w:abstractNumId w:val="15"/>
  </w:num>
  <w:num w:numId="18" w16cid:durableId="9651614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88E"/>
    <w:rsid w:val="000272F6"/>
    <w:rsid w:val="00037AC4"/>
    <w:rsid w:val="0004185C"/>
    <w:rsid w:val="000423BF"/>
    <w:rsid w:val="000A4945"/>
    <w:rsid w:val="000B31E1"/>
    <w:rsid w:val="000D4B07"/>
    <w:rsid w:val="000E74CA"/>
    <w:rsid w:val="00102453"/>
    <w:rsid w:val="0011356B"/>
    <w:rsid w:val="00123C85"/>
    <w:rsid w:val="0013337F"/>
    <w:rsid w:val="00137651"/>
    <w:rsid w:val="00144B3C"/>
    <w:rsid w:val="00145E44"/>
    <w:rsid w:val="00182B84"/>
    <w:rsid w:val="001C7AC6"/>
    <w:rsid w:val="001E291F"/>
    <w:rsid w:val="00204E20"/>
    <w:rsid w:val="00214EFD"/>
    <w:rsid w:val="00233408"/>
    <w:rsid w:val="0027067B"/>
    <w:rsid w:val="0029055C"/>
    <w:rsid w:val="002E75EE"/>
    <w:rsid w:val="00311266"/>
    <w:rsid w:val="00333146"/>
    <w:rsid w:val="003572B4"/>
    <w:rsid w:val="00393BA2"/>
    <w:rsid w:val="003A352F"/>
    <w:rsid w:val="003E0EA6"/>
    <w:rsid w:val="00421517"/>
    <w:rsid w:val="00467032"/>
    <w:rsid w:val="0046754A"/>
    <w:rsid w:val="004F203A"/>
    <w:rsid w:val="005336B8"/>
    <w:rsid w:val="00547B5F"/>
    <w:rsid w:val="005B04B9"/>
    <w:rsid w:val="005B68C7"/>
    <w:rsid w:val="005B7054"/>
    <w:rsid w:val="005D5981"/>
    <w:rsid w:val="005E3A8C"/>
    <w:rsid w:val="005F30CB"/>
    <w:rsid w:val="00606835"/>
    <w:rsid w:val="00612644"/>
    <w:rsid w:val="00674CCD"/>
    <w:rsid w:val="00696000"/>
    <w:rsid w:val="00697A30"/>
    <w:rsid w:val="006F5826"/>
    <w:rsid w:val="00700181"/>
    <w:rsid w:val="00702BAA"/>
    <w:rsid w:val="007141CF"/>
    <w:rsid w:val="00745146"/>
    <w:rsid w:val="0074517D"/>
    <w:rsid w:val="007577E3"/>
    <w:rsid w:val="00760DB3"/>
    <w:rsid w:val="0078788E"/>
    <w:rsid w:val="00790D49"/>
    <w:rsid w:val="007E01A6"/>
    <w:rsid w:val="007E6507"/>
    <w:rsid w:val="007F2B8E"/>
    <w:rsid w:val="007F7992"/>
    <w:rsid w:val="00807247"/>
    <w:rsid w:val="008147B0"/>
    <w:rsid w:val="00835F0F"/>
    <w:rsid w:val="00840C2B"/>
    <w:rsid w:val="008431F7"/>
    <w:rsid w:val="008739FD"/>
    <w:rsid w:val="0088774D"/>
    <w:rsid w:val="00887E8E"/>
    <w:rsid w:val="00893E85"/>
    <w:rsid w:val="008A7DCB"/>
    <w:rsid w:val="008B66C2"/>
    <w:rsid w:val="008E372C"/>
    <w:rsid w:val="00900970"/>
    <w:rsid w:val="009246D6"/>
    <w:rsid w:val="0095296C"/>
    <w:rsid w:val="0095329E"/>
    <w:rsid w:val="00953896"/>
    <w:rsid w:val="00964B0A"/>
    <w:rsid w:val="009A41D4"/>
    <w:rsid w:val="009A6033"/>
    <w:rsid w:val="009A6F54"/>
    <w:rsid w:val="00A6057A"/>
    <w:rsid w:val="00A74017"/>
    <w:rsid w:val="00A75EFE"/>
    <w:rsid w:val="00A931EC"/>
    <w:rsid w:val="00AA332C"/>
    <w:rsid w:val="00AC27F8"/>
    <w:rsid w:val="00AD4C72"/>
    <w:rsid w:val="00AE2AEE"/>
    <w:rsid w:val="00B00276"/>
    <w:rsid w:val="00B01FC3"/>
    <w:rsid w:val="00B230EC"/>
    <w:rsid w:val="00B449F4"/>
    <w:rsid w:val="00B52738"/>
    <w:rsid w:val="00B56EDC"/>
    <w:rsid w:val="00BB1191"/>
    <w:rsid w:val="00BB1F84"/>
    <w:rsid w:val="00BE5468"/>
    <w:rsid w:val="00BF2E64"/>
    <w:rsid w:val="00C11EAC"/>
    <w:rsid w:val="00C1767E"/>
    <w:rsid w:val="00C2482E"/>
    <w:rsid w:val="00C305D7"/>
    <w:rsid w:val="00C30F2A"/>
    <w:rsid w:val="00C32EC8"/>
    <w:rsid w:val="00C36ABC"/>
    <w:rsid w:val="00C43456"/>
    <w:rsid w:val="00C65C0C"/>
    <w:rsid w:val="00C72D34"/>
    <w:rsid w:val="00C808FC"/>
    <w:rsid w:val="00CB1D2D"/>
    <w:rsid w:val="00CD7D97"/>
    <w:rsid w:val="00CE3EE6"/>
    <w:rsid w:val="00CE4BA1"/>
    <w:rsid w:val="00CF7320"/>
    <w:rsid w:val="00D000C7"/>
    <w:rsid w:val="00D41894"/>
    <w:rsid w:val="00D44215"/>
    <w:rsid w:val="00D52A9D"/>
    <w:rsid w:val="00D55AAD"/>
    <w:rsid w:val="00D747AE"/>
    <w:rsid w:val="00D84E59"/>
    <w:rsid w:val="00D9226C"/>
    <w:rsid w:val="00DA20BD"/>
    <w:rsid w:val="00DE50DB"/>
    <w:rsid w:val="00DE5C17"/>
    <w:rsid w:val="00DF4198"/>
    <w:rsid w:val="00DF6AE1"/>
    <w:rsid w:val="00E3781A"/>
    <w:rsid w:val="00E46FD5"/>
    <w:rsid w:val="00E544BB"/>
    <w:rsid w:val="00E56545"/>
    <w:rsid w:val="00E6165F"/>
    <w:rsid w:val="00E96982"/>
    <w:rsid w:val="00EA5D4F"/>
    <w:rsid w:val="00EB6C56"/>
    <w:rsid w:val="00ED54E0"/>
    <w:rsid w:val="00F32397"/>
    <w:rsid w:val="00F40595"/>
    <w:rsid w:val="00F56AB5"/>
    <w:rsid w:val="00F619B2"/>
    <w:rsid w:val="00F9395F"/>
    <w:rsid w:val="00FA5EBC"/>
    <w:rsid w:val="00FB1416"/>
    <w:rsid w:val="00FD224A"/>
    <w:rsid w:val="00FE796F"/>
    <w:rsid w:val="00FF0069"/>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1728456"/>
  <w15:docId w15:val="{13FA59D4-EFF9-4474-9E6B-518CA1B80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E75EE"/>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E75EE"/>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E75EE"/>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E75EE"/>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E75EE"/>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E75EE"/>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E75EE"/>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E75EE"/>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E75EE"/>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E75EE"/>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E75EE"/>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E75EE"/>
    <w:rPr>
      <w:rFonts w:ascii="Verdana" w:eastAsia="Times New Roman" w:hAnsi="Verdana"/>
      <w:b/>
      <w:bCs/>
      <w:color w:val="006283"/>
      <w:sz w:val="18"/>
      <w:szCs w:val="26"/>
      <w:lang w:val="en-GB"/>
    </w:rPr>
  </w:style>
  <w:style w:type="character" w:customStyle="1" w:styleId="Heading3Char">
    <w:name w:val="Heading 3 Char"/>
    <w:link w:val="Heading3"/>
    <w:uiPriority w:val="2"/>
    <w:rsid w:val="002E75EE"/>
    <w:rPr>
      <w:rFonts w:ascii="Verdana" w:eastAsia="Times New Roman" w:hAnsi="Verdana"/>
      <w:b/>
      <w:bCs/>
      <w:color w:val="006283"/>
      <w:sz w:val="18"/>
      <w:szCs w:val="22"/>
      <w:lang w:val="en-GB"/>
    </w:rPr>
  </w:style>
  <w:style w:type="character" w:customStyle="1" w:styleId="Heading4Char">
    <w:name w:val="Heading 4 Char"/>
    <w:link w:val="Heading4"/>
    <w:uiPriority w:val="2"/>
    <w:rsid w:val="002E75EE"/>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E75EE"/>
    <w:rPr>
      <w:rFonts w:ascii="Verdana" w:eastAsia="Times New Roman" w:hAnsi="Verdana"/>
      <w:b/>
      <w:color w:val="006283"/>
      <w:sz w:val="18"/>
      <w:szCs w:val="22"/>
      <w:lang w:val="en-GB"/>
    </w:rPr>
  </w:style>
  <w:style w:type="character" w:customStyle="1" w:styleId="Heading6Char">
    <w:name w:val="Heading 6 Char"/>
    <w:link w:val="Heading6"/>
    <w:uiPriority w:val="2"/>
    <w:rsid w:val="002E75EE"/>
    <w:rPr>
      <w:rFonts w:ascii="Verdana" w:eastAsia="Times New Roman" w:hAnsi="Verdana"/>
      <w:b/>
      <w:iCs/>
      <w:color w:val="006283"/>
      <w:sz w:val="18"/>
      <w:szCs w:val="22"/>
      <w:lang w:val="en-GB"/>
    </w:rPr>
  </w:style>
  <w:style w:type="character" w:customStyle="1" w:styleId="Heading7Char">
    <w:name w:val="Heading 7 Char"/>
    <w:link w:val="Heading7"/>
    <w:uiPriority w:val="2"/>
    <w:rsid w:val="002E75EE"/>
    <w:rPr>
      <w:rFonts w:ascii="Verdana" w:eastAsia="Times New Roman" w:hAnsi="Verdana"/>
      <w:b/>
      <w:iCs/>
      <w:color w:val="006283"/>
      <w:sz w:val="18"/>
      <w:szCs w:val="22"/>
      <w:lang w:val="en-GB"/>
    </w:rPr>
  </w:style>
  <w:style w:type="character" w:customStyle="1" w:styleId="Heading8Char">
    <w:name w:val="Heading 8 Char"/>
    <w:link w:val="Heading8"/>
    <w:uiPriority w:val="2"/>
    <w:rsid w:val="002E75EE"/>
    <w:rPr>
      <w:rFonts w:ascii="Verdana" w:eastAsia="Times New Roman" w:hAnsi="Verdana"/>
      <w:b/>
      <w:i/>
      <w:color w:val="006283"/>
      <w:sz w:val="18"/>
      <w:lang w:val="en-GB"/>
    </w:rPr>
  </w:style>
  <w:style w:type="character" w:customStyle="1" w:styleId="Heading9Char">
    <w:name w:val="Heading 9 Char"/>
    <w:link w:val="Heading9"/>
    <w:uiPriority w:val="2"/>
    <w:rsid w:val="002E75EE"/>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E75EE"/>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E75EE"/>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E75EE"/>
    <w:pPr>
      <w:numPr>
        <w:ilvl w:val="6"/>
        <w:numId w:val="13"/>
      </w:numPr>
      <w:spacing w:after="240"/>
    </w:pPr>
  </w:style>
  <w:style w:type="character" w:customStyle="1" w:styleId="BodyTextChar">
    <w:name w:val="Body Text Char"/>
    <w:link w:val="BodyText"/>
    <w:uiPriority w:val="1"/>
    <w:rsid w:val="002E75EE"/>
    <w:rPr>
      <w:rFonts w:ascii="Verdana" w:hAnsi="Verdana"/>
      <w:sz w:val="18"/>
      <w:szCs w:val="22"/>
      <w:lang w:val="en-GB"/>
    </w:rPr>
  </w:style>
  <w:style w:type="paragraph" w:styleId="BodyText2">
    <w:name w:val="Body Text 2"/>
    <w:basedOn w:val="Normal"/>
    <w:link w:val="BodyText2Char"/>
    <w:uiPriority w:val="1"/>
    <w:qFormat/>
    <w:rsid w:val="002E75EE"/>
    <w:pPr>
      <w:numPr>
        <w:ilvl w:val="7"/>
        <w:numId w:val="13"/>
      </w:numPr>
      <w:spacing w:after="240"/>
    </w:pPr>
  </w:style>
  <w:style w:type="character" w:customStyle="1" w:styleId="BodyText2Char">
    <w:name w:val="Body Text 2 Char"/>
    <w:link w:val="BodyText2"/>
    <w:uiPriority w:val="1"/>
    <w:rsid w:val="002E75EE"/>
    <w:rPr>
      <w:rFonts w:ascii="Verdana" w:hAnsi="Verdana"/>
      <w:sz w:val="18"/>
      <w:szCs w:val="22"/>
      <w:lang w:val="en-GB"/>
    </w:rPr>
  </w:style>
  <w:style w:type="paragraph" w:styleId="BodyText3">
    <w:name w:val="Body Text 3"/>
    <w:basedOn w:val="Normal"/>
    <w:link w:val="BodyText3Char"/>
    <w:uiPriority w:val="1"/>
    <w:qFormat/>
    <w:rsid w:val="002E75EE"/>
    <w:pPr>
      <w:numPr>
        <w:ilvl w:val="8"/>
        <w:numId w:val="13"/>
      </w:numPr>
      <w:spacing w:after="240"/>
    </w:pPr>
    <w:rPr>
      <w:szCs w:val="16"/>
    </w:rPr>
  </w:style>
  <w:style w:type="character" w:customStyle="1" w:styleId="BodyText3Char">
    <w:name w:val="Body Text 3 Char"/>
    <w:link w:val="BodyText3"/>
    <w:uiPriority w:val="1"/>
    <w:rsid w:val="002E75EE"/>
    <w:rPr>
      <w:rFonts w:ascii="Verdana" w:hAnsi="Verdana"/>
      <w:sz w:val="18"/>
      <w:szCs w:val="16"/>
      <w:lang w:val="en-GB"/>
    </w:rPr>
  </w:style>
  <w:style w:type="numbering" w:customStyle="1" w:styleId="LegalHeadings">
    <w:name w:val="LegalHeadings"/>
    <w:uiPriority w:val="99"/>
    <w:rsid w:val="002E75EE"/>
    <w:pPr>
      <w:numPr>
        <w:numId w:val="6"/>
      </w:numPr>
    </w:pPr>
  </w:style>
  <w:style w:type="paragraph" w:styleId="ListBullet">
    <w:name w:val="List Bullet"/>
    <w:basedOn w:val="Normal"/>
    <w:uiPriority w:val="1"/>
    <w:rsid w:val="002E75EE"/>
    <w:pPr>
      <w:numPr>
        <w:numId w:val="15"/>
      </w:numPr>
      <w:tabs>
        <w:tab w:val="left" w:pos="567"/>
      </w:tabs>
      <w:spacing w:after="240"/>
      <w:contextualSpacing/>
    </w:pPr>
  </w:style>
  <w:style w:type="paragraph" w:styleId="ListBullet2">
    <w:name w:val="List Bullet 2"/>
    <w:basedOn w:val="Normal"/>
    <w:uiPriority w:val="1"/>
    <w:rsid w:val="002E75EE"/>
    <w:pPr>
      <w:numPr>
        <w:ilvl w:val="1"/>
        <w:numId w:val="15"/>
      </w:numPr>
      <w:tabs>
        <w:tab w:val="left" w:pos="907"/>
      </w:tabs>
      <w:spacing w:after="240"/>
      <w:contextualSpacing/>
    </w:pPr>
  </w:style>
  <w:style w:type="paragraph" w:styleId="ListBullet3">
    <w:name w:val="List Bullet 3"/>
    <w:basedOn w:val="Normal"/>
    <w:uiPriority w:val="1"/>
    <w:rsid w:val="002E75EE"/>
    <w:pPr>
      <w:numPr>
        <w:ilvl w:val="2"/>
        <w:numId w:val="15"/>
      </w:numPr>
      <w:tabs>
        <w:tab w:val="left" w:pos="1247"/>
      </w:tabs>
      <w:spacing w:after="240"/>
      <w:contextualSpacing/>
    </w:pPr>
  </w:style>
  <w:style w:type="paragraph" w:styleId="ListBullet4">
    <w:name w:val="List Bullet 4"/>
    <w:basedOn w:val="Normal"/>
    <w:uiPriority w:val="1"/>
    <w:rsid w:val="002E75EE"/>
    <w:pPr>
      <w:numPr>
        <w:ilvl w:val="3"/>
        <w:numId w:val="15"/>
      </w:numPr>
      <w:tabs>
        <w:tab w:val="left" w:pos="1587"/>
      </w:tabs>
      <w:spacing w:after="240"/>
      <w:contextualSpacing/>
    </w:pPr>
  </w:style>
  <w:style w:type="paragraph" w:styleId="ListBullet5">
    <w:name w:val="List Bullet 5"/>
    <w:basedOn w:val="Normal"/>
    <w:uiPriority w:val="1"/>
    <w:rsid w:val="002E75EE"/>
    <w:pPr>
      <w:numPr>
        <w:ilvl w:val="4"/>
        <w:numId w:val="15"/>
      </w:numPr>
      <w:tabs>
        <w:tab w:val="clear" w:pos="1927"/>
        <w:tab w:val="left" w:pos="1928"/>
      </w:tabs>
      <w:spacing w:after="240"/>
      <w:contextualSpacing/>
    </w:pPr>
  </w:style>
  <w:style w:type="numbering" w:customStyle="1" w:styleId="ListBullets">
    <w:name w:val="ListBullets"/>
    <w:uiPriority w:val="99"/>
    <w:rsid w:val="002E75EE"/>
    <w:pPr>
      <w:numPr>
        <w:numId w:val="8"/>
      </w:numPr>
    </w:pPr>
  </w:style>
  <w:style w:type="paragraph" w:customStyle="1" w:styleId="Answer">
    <w:name w:val="Answer"/>
    <w:basedOn w:val="Normal"/>
    <w:link w:val="AnswerChar"/>
    <w:uiPriority w:val="6"/>
    <w:qFormat/>
    <w:rsid w:val="002E75EE"/>
    <w:pPr>
      <w:spacing w:after="240"/>
      <w:ind w:left="1077"/>
    </w:pPr>
  </w:style>
  <w:style w:type="character" w:customStyle="1" w:styleId="AnswerChar">
    <w:name w:val="Answer Char"/>
    <w:link w:val="Answer"/>
    <w:uiPriority w:val="6"/>
    <w:rsid w:val="002E75EE"/>
    <w:rPr>
      <w:rFonts w:ascii="Verdana" w:hAnsi="Verdana"/>
      <w:sz w:val="18"/>
      <w:szCs w:val="22"/>
      <w:lang w:val="en-GB"/>
    </w:rPr>
  </w:style>
  <w:style w:type="paragraph" w:styleId="Caption">
    <w:name w:val="caption"/>
    <w:basedOn w:val="Normal"/>
    <w:next w:val="Normal"/>
    <w:uiPriority w:val="6"/>
    <w:qFormat/>
    <w:rsid w:val="002E75EE"/>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E75EE"/>
    <w:rPr>
      <w:vertAlign w:val="superscript"/>
      <w:lang w:val="en-GB"/>
    </w:rPr>
  </w:style>
  <w:style w:type="paragraph" w:styleId="FootnoteText">
    <w:name w:val="footnote text"/>
    <w:basedOn w:val="Normal"/>
    <w:link w:val="FootnoteTextChar"/>
    <w:uiPriority w:val="5"/>
    <w:rsid w:val="002E75EE"/>
    <w:pPr>
      <w:ind w:firstLine="567"/>
      <w:jc w:val="left"/>
    </w:pPr>
    <w:rPr>
      <w:sz w:val="16"/>
      <w:szCs w:val="18"/>
      <w:lang w:eastAsia="en-GB"/>
    </w:rPr>
  </w:style>
  <w:style w:type="character" w:customStyle="1" w:styleId="FootnoteTextChar">
    <w:name w:val="Footnote Text Char"/>
    <w:link w:val="FootnoteText"/>
    <w:uiPriority w:val="5"/>
    <w:rsid w:val="002E75EE"/>
    <w:rPr>
      <w:rFonts w:ascii="Verdana" w:hAnsi="Verdana"/>
      <w:sz w:val="16"/>
      <w:szCs w:val="18"/>
      <w:lang w:val="en-GB" w:eastAsia="en-GB"/>
    </w:rPr>
  </w:style>
  <w:style w:type="paragraph" w:styleId="EndnoteText">
    <w:name w:val="endnote text"/>
    <w:basedOn w:val="FootnoteText"/>
    <w:link w:val="EndnoteTextChar"/>
    <w:uiPriority w:val="49"/>
    <w:rsid w:val="002E75EE"/>
    <w:rPr>
      <w:szCs w:val="20"/>
    </w:rPr>
  </w:style>
  <w:style w:type="character" w:customStyle="1" w:styleId="EndnoteTextChar">
    <w:name w:val="Endnote Text Char"/>
    <w:link w:val="EndnoteText"/>
    <w:uiPriority w:val="49"/>
    <w:rsid w:val="002E75EE"/>
    <w:rPr>
      <w:rFonts w:ascii="Verdana" w:hAnsi="Verdana"/>
      <w:sz w:val="16"/>
      <w:lang w:val="en-GB" w:eastAsia="en-GB"/>
    </w:rPr>
  </w:style>
  <w:style w:type="paragraph" w:customStyle="1" w:styleId="FollowUp">
    <w:name w:val="FollowUp"/>
    <w:basedOn w:val="Normal"/>
    <w:link w:val="FollowUpChar"/>
    <w:uiPriority w:val="6"/>
    <w:qFormat/>
    <w:rsid w:val="002E75EE"/>
    <w:pPr>
      <w:spacing w:after="240"/>
      <w:ind w:left="720"/>
    </w:pPr>
    <w:rPr>
      <w:i/>
    </w:rPr>
  </w:style>
  <w:style w:type="character" w:customStyle="1" w:styleId="FollowUpChar">
    <w:name w:val="FollowUp Char"/>
    <w:link w:val="FollowUp"/>
    <w:uiPriority w:val="6"/>
    <w:rsid w:val="002E75EE"/>
    <w:rPr>
      <w:rFonts w:ascii="Verdana" w:hAnsi="Verdana"/>
      <w:i/>
      <w:sz w:val="18"/>
      <w:szCs w:val="22"/>
      <w:lang w:val="en-GB"/>
    </w:rPr>
  </w:style>
  <w:style w:type="paragraph" w:styleId="Footer">
    <w:name w:val="footer"/>
    <w:basedOn w:val="Normal"/>
    <w:link w:val="FooterChar"/>
    <w:uiPriority w:val="3"/>
    <w:rsid w:val="002E75EE"/>
    <w:pPr>
      <w:tabs>
        <w:tab w:val="center" w:pos="4513"/>
        <w:tab w:val="right" w:pos="9027"/>
      </w:tabs>
    </w:pPr>
    <w:rPr>
      <w:szCs w:val="18"/>
      <w:lang w:eastAsia="en-GB"/>
    </w:rPr>
  </w:style>
  <w:style w:type="character" w:customStyle="1" w:styleId="FooterChar">
    <w:name w:val="Footer Char"/>
    <w:link w:val="Footer"/>
    <w:uiPriority w:val="3"/>
    <w:rsid w:val="002E75EE"/>
    <w:rPr>
      <w:rFonts w:ascii="Verdana" w:hAnsi="Verdana"/>
      <w:sz w:val="18"/>
      <w:szCs w:val="18"/>
      <w:lang w:val="en-GB" w:eastAsia="en-GB"/>
    </w:rPr>
  </w:style>
  <w:style w:type="paragraph" w:customStyle="1" w:styleId="FootnoteQuotation">
    <w:name w:val="Footnote Quotation"/>
    <w:basedOn w:val="FootnoteText"/>
    <w:uiPriority w:val="5"/>
    <w:rsid w:val="002E75EE"/>
    <w:pPr>
      <w:ind w:left="567" w:right="567" w:firstLine="0"/>
    </w:pPr>
  </w:style>
  <w:style w:type="character" w:styleId="FootnoteReference">
    <w:name w:val="footnote reference"/>
    <w:uiPriority w:val="5"/>
    <w:rsid w:val="002E75EE"/>
    <w:rPr>
      <w:vertAlign w:val="superscript"/>
      <w:lang w:val="en-GB"/>
    </w:rPr>
  </w:style>
  <w:style w:type="paragraph" w:styleId="Header">
    <w:name w:val="header"/>
    <w:basedOn w:val="Normal"/>
    <w:link w:val="HeaderChar"/>
    <w:uiPriority w:val="3"/>
    <w:rsid w:val="002E75EE"/>
    <w:pPr>
      <w:tabs>
        <w:tab w:val="center" w:pos="4513"/>
        <w:tab w:val="right" w:pos="9027"/>
      </w:tabs>
      <w:jc w:val="left"/>
    </w:pPr>
    <w:rPr>
      <w:szCs w:val="18"/>
      <w:lang w:eastAsia="en-GB"/>
    </w:rPr>
  </w:style>
  <w:style w:type="character" w:customStyle="1" w:styleId="HeaderChar">
    <w:name w:val="Header Char"/>
    <w:link w:val="Header"/>
    <w:uiPriority w:val="3"/>
    <w:rsid w:val="002E75EE"/>
    <w:rPr>
      <w:rFonts w:ascii="Verdana" w:hAnsi="Verdana"/>
      <w:sz w:val="18"/>
      <w:szCs w:val="18"/>
      <w:lang w:val="en-GB" w:eastAsia="en-GB"/>
    </w:rPr>
  </w:style>
  <w:style w:type="paragraph" w:customStyle="1" w:styleId="Quotation">
    <w:name w:val="Quotation"/>
    <w:basedOn w:val="Normal"/>
    <w:uiPriority w:val="5"/>
    <w:qFormat/>
    <w:rsid w:val="002E75EE"/>
    <w:pPr>
      <w:spacing w:after="240"/>
      <w:ind w:left="567" w:right="567"/>
    </w:pPr>
    <w:rPr>
      <w:szCs w:val="18"/>
      <w:lang w:eastAsia="en-GB"/>
    </w:rPr>
  </w:style>
  <w:style w:type="paragraph" w:customStyle="1" w:styleId="QuotationDouble">
    <w:name w:val="Quotation Double"/>
    <w:basedOn w:val="Normal"/>
    <w:uiPriority w:val="5"/>
    <w:qFormat/>
    <w:rsid w:val="002E75EE"/>
    <w:pPr>
      <w:spacing w:after="240"/>
      <w:ind w:left="1134" w:right="1134"/>
    </w:pPr>
    <w:rPr>
      <w:szCs w:val="18"/>
      <w:lang w:eastAsia="en-GB"/>
    </w:rPr>
  </w:style>
  <w:style w:type="paragraph" w:styleId="TableofAuthorities">
    <w:name w:val="table of authoriti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E75EE"/>
    <w:pPr>
      <w:spacing w:after="360"/>
      <w:jc w:val="center"/>
    </w:pPr>
    <w:rPr>
      <w:caps/>
      <w:color w:val="006283"/>
      <w:szCs w:val="18"/>
      <w:lang w:eastAsia="en-GB"/>
    </w:rPr>
  </w:style>
  <w:style w:type="paragraph" w:customStyle="1" w:styleId="Title3">
    <w:name w:val="Title 3"/>
    <w:basedOn w:val="Normal"/>
    <w:next w:val="Normal"/>
    <w:uiPriority w:val="5"/>
    <w:qFormat/>
    <w:rsid w:val="002E75EE"/>
    <w:pPr>
      <w:spacing w:after="360"/>
      <w:jc w:val="center"/>
    </w:pPr>
    <w:rPr>
      <w:i/>
      <w:color w:val="006283"/>
      <w:szCs w:val="18"/>
      <w:lang w:eastAsia="en-GB"/>
    </w:rPr>
  </w:style>
  <w:style w:type="paragraph" w:customStyle="1" w:styleId="TitleCountry">
    <w:name w:val="Title Country"/>
    <w:basedOn w:val="Normal"/>
    <w:next w:val="Normal"/>
    <w:uiPriority w:val="5"/>
    <w:qFormat/>
    <w:rsid w:val="002E75EE"/>
    <w:pPr>
      <w:spacing w:after="360"/>
      <w:jc w:val="center"/>
    </w:pPr>
    <w:rPr>
      <w:smallCaps/>
      <w:color w:val="006283"/>
      <w:szCs w:val="18"/>
      <w:lang w:eastAsia="en-GB"/>
    </w:rPr>
  </w:style>
  <w:style w:type="paragraph" w:styleId="TOC1">
    <w:name w:val="toc 1"/>
    <w:basedOn w:val="Normal"/>
    <w:next w:val="Normal"/>
    <w:uiPriority w:val="39"/>
    <w:rsid w:val="002E75EE"/>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E75EE"/>
    <w:pPr>
      <w:spacing w:before="240"/>
      <w:jc w:val="center"/>
    </w:pPr>
    <w:rPr>
      <w:rFonts w:eastAsia="Times New Roman"/>
      <w:b/>
      <w:bCs/>
      <w:szCs w:val="28"/>
      <w:lang w:eastAsia="en-GB"/>
    </w:rPr>
  </w:style>
  <w:style w:type="table" w:customStyle="1" w:styleId="WTOTable2">
    <w:name w:val="WTOTable2"/>
    <w:basedOn w:val="TableNormal"/>
    <w:uiPriority w:val="99"/>
    <w:rsid w:val="002E75EE"/>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E75EE"/>
    <w:rPr>
      <w:rFonts w:ascii="Tahoma" w:hAnsi="Tahoma" w:cs="Tahoma"/>
      <w:sz w:val="16"/>
      <w:szCs w:val="16"/>
    </w:rPr>
  </w:style>
  <w:style w:type="character" w:customStyle="1" w:styleId="BalloonTextChar">
    <w:name w:val="Balloon Text Char"/>
    <w:link w:val="BalloonText"/>
    <w:uiPriority w:val="99"/>
    <w:semiHidden/>
    <w:rsid w:val="002E75EE"/>
    <w:rPr>
      <w:rFonts w:ascii="Tahoma" w:hAnsi="Tahoma" w:cs="Tahoma"/>
      <w:sz w:val="16"/>
      <w:szCs w:val="16"/>
      <w:lang w:val="en-GB"/>
    </w:rPr>
  </w:style>
  <w:style w:type="paragraph" w:styleId="Subtitle">
    <w:name w:val="Subtitle"/>
    <w:basedOn w:val="Normal"/>
    <w:next w:val="Normal"/>
    <w:link w:val="SubtitleChar"/>
    <w:uiPriority w:val="6"/>
    <w:qFormat/>
    <w:rsid w:val="002E75EE"/>
    <w:pPr>
      <w:numPr>
        <w:ilvl w:val="1"/>
      </w:numPr>
    </w:pPr>
    <w:rPr>
      <w:rFonts w:eastAsia="Times New Roman"/>
      <w:b/>
      <w:iCs/>
      <w:szCs w:val="24"/>
    </w:rPr>
  </w:style>
  <w:style w:type="character" w:customStyle="1" w:styleId="SubtitleChar">
    <w:name w:val="Subtitle Char"/>
    <w:link w:val="Subtitle"/>
    <w:uiPriority w:val="6"/>
    <w:rsid w:val="002E75EE"/>
    <w:rPr>
      <w:rFonts w:ascii="Verdana" w:eastAsia="Times New Roman" w:hAnsi="Verdana"/>
      <w:b/>
      <w:iCs/>
      <w:sz w:val="18"/>
      <w:szCs w:val="24"/>
      <w:lang w:val="en-GB"/>
    </w:rPr>
  </w:style>
  <w:style w:type="paragraph" w:customStyle="1" w:styleId="SummaryHeader">
    <w:name w:val="SummaryHeader"/>
    <w:basedOn w:val="Normal"/>
    <w:uiPriority w:val="4"/>
    <w:qFormat/>
    <w:rsid w:val="002E75EE"/>
    <w:pPr>
      <w:spacing w:after="240"/>
      <w:outlineLvl w:val="0"/>
    </w:pPr>
    <w:rPr>
      <w:b/>
      <w:caps/>
      <w:color w:val="006283"/>
    </w:rPr>
  </w:style>
  <w:style w:type="paragraph" w:customStyle="1" w:styleId="SummarySubheader">
    <w:name w:val="SummarySubheader"/>
    <w:basedOn w:val="Normal"/>
    <w:uiPriority w:val="4"/>
    <w:qFormat/>
    <w:rsid w:val="002E75EE"/>
    <w:pPr>
      <w:spacing w:after="240"/>
      <w:outlineLvl w:val="1"/>
    </w:pPr>
    <w:rPr>
      <w:b/>
      <w:color w:val="006283"/>
    </w:rPr>
  </w:style>
  <w:style w:type="paragraph" w:customStyle="1" w:styleId="SummaryText">
    <w:name w:val="SummaryText"/>
    <w:basedOn w:val="Normal"/>
    <w:uiPriority w:val="4"/>
    <w:qFormat/>
    <w:rsid w:val="002E75EE"/>
    <w:pPr>
      <w:numPr>
        <w:numId w:val="10"/>
      </w:numPr>
      <w:spacing w:after="240"/>
      <w:ind w:left="0" w:firstLine="0"/>
    </w:pPr>
  </w:style>
  <w:style w:type="paragraph" w:styleId="ListParagraph">
    <w:name w:val="List Paragraph"/>
    <w:basedOn w:val="Normal"/>
    <w:uiPriority w:val="59"/>
    <w:semiHidden/>
    <w:qFormat/>
    <w:rsid w:val="002E75EE"/>
    <w:pPr>
      <w:ind w:left="720"/>
      <w:contextualSpacing/>
    </w:pPr>
  </w:style>
  <w:style w:type="table" w:customStyle="1" w:styleId="WTOBox1">
    <w:name w:val="WTOBox1"/>
    <w:basedOn w:val="TableNormal"/>
    <w:uiPriority w:val="99"/>
    <w:rsid w:val="002E75EE"/>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E75EE"/>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E75EE"/>
    <w:pPr>
      <w:keepNext/>
      <w:keepLines/>
      <w:spacing w:after="240"/>
      <w:jc w:val="left"/>
    </w:pPr>
    <w:rPr>
      <w:rFonts w:eastAsia="Times New Roman"/>
      <w:b/>
      <w:caps/>
      <w:color w:val="006283"/>
      <w:sz w:val="28"/>
    </w:rPr>
  </w:style>
  <w:style w:type="table" w:styleId="TableGrid">
    <w:name w:val="Table Grid"/>
    <w:basedOn w:val="TableNormal"/>
    <w:uiPriority w:val="59"/>
    <w:rsid w:val="002E75E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E75EE"/>
    <w:pPr>
      <w:tabs>
        <w:tab w:val="left" w:pos="851"/>
      </w:tabs>
      <w:ind w:left="851" w:hanging="851"/>
      <w:jc w:val="left"/>
    </w:pPr>
    <w:rPr>
      <w:sz w:val="16"/>
    </w:rPr>
  </w:style>
  <w:style w:type="character" w:styleId="Hyperlink">
    <w:name w:val="Hyperlink"/>
    <w:uiPriority w:val="9"/>
    <w:unhideWhenUsed/>
    <w:rsid w:val="002E75EE"/>
    <w:rPr>
      <w:color w:val="0000FF"/>
      <w:u w:val="single"/>
      <w:lang w:val="en-GB"/>
    </w:rPr>
  </w:style>
  <w:style w:type="paragraph" w:styleId="Bibliography">
    <w:name w:val="Bibliography"/>
    <w:basedOn w:val="Normal"/>
    <w:next w:val="Normal"/>
    <w:uiPriority w:val="49"/>
    <w:semiHidden/>
    <w:unhideWhenUsed/>
    <w:rsid w:val="002E75EE"/>
  </w:style>
  <w:style w:type="paragraph" w:styleId="BlockText">
    <w:name w:val="Block Text"/>
    <w:basedOn w:val="Normal"/>
    <w:uiPriority w:val="99"/>
    <w:semiHidden/>
    <w:unhideWhenUsed/>
    <w:rsid w:val="002E75EE"/>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E75EE"/>
    <w:pPr>
      <w:numPr>
        <w:ilvl w:val="0"/>
        <w:numId w:val="0"/>
      </w:numPr>
      <w:spacing w:after="0"/>
      <w:ind w:firstLine="360"/>
    </w:pPr>
  </w:style>
  <w:style w:type="character" w:customStyle="1" w:styleId="BodyTextFirstIndentChar">
    <w:name w:val="Body Text First Indent Char"/>
    <w:link w:val="BodyTextFirstIndent"/>
    <w:uiPriority w:val="99"/>
    <w:semiHidden/>
    <w:rsid w:val="002E75EE"/>
    <w:rPr>
      <w:rFonts w:ascii="Verdana" w:hAnsi="Verdana"/>
      <w:sz w:val="18"/>
      <w:szCs w:val="22"/>
      <w:lang w:val="en-GB"/>
    </w:rPr>
  </w:style>
  <w:style w:type="paragraph" w:styleId="BodyTextIndent">
    <w:name w:val="Body Text Indent"/>
    <w:basedOn w:val="Normal"/>
    <w:link w:val="BodyTextIndentChar"/>
    <w:uiPriority w:val="99"/>
    <w:semiHidden/>
    <w:unhideWhenUsed/>
    <w:rsid w:val="002E75EE"/>
    <w:pPr>
      <w:spacing w:after="120"/>
      <w:ind w:left="283"/>
    </w:pPr>
  </w:style>
  <w:style w:type="character" w:customStyle="1" w:styleId="BodyTextIndentChar">
    <w:name w:val="Body Text Indent Char"/>
    <w:link w:val="BodyTextIndent"/>
    <w:uiPriority w:val="99"/>
    <w:semiHidden/>
    <w:rsid w:val="002E75EE"/>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E75EE"/>
    <w:pPr>
      <w:spacing w:after="0"/>
      <w:ind w:left="360" w:firstLine="360"/>
    </w:pPr>
  </w:style>
  <w:style w:type="character" w:customStyle="1" w:styleId="BodyTextFirstIndent2Char">
    <w:name w:val="Body Text First Indent 2 Char"/>
    <w:link w:val="BodyTextFirstIndent2"/>
    <w:uiPriority w:val="99"/>
    <w:semiHidden/>
    <w:rsid w:val="002E75EE"/>
    <w:rPr>
      <w:rFonts w:ascii="Verdana" w:hAnsi="Verdana"/>
      <w:sz w:val="18"/>
      <w:szCs w:val="22"/>
      <w:lang w:val="en-GB"/>
    </w:rPr>
  </w:style>
  <w:style w:type="paragraph" w:styleId="BodyTextIndent2">
    <w:name w:val="Body Text Indent 2"/>
    <w:basedOn w:val="Normal"/>
    <w:link w:val="BodyTextIndent2Char"/>
    <w:uiPriority w:val="99"/>
    <w:semiHidden/>
    <w:unhideWhenUsed/>
    <w:rsid w:val="002E75EE"/>
    <w:pPr>
      <w:spacing w:after="120" w:line="480" w:lineRule="auto"/>
      <w:ind w:left="283"/>
    </w:pPr>
  </w:style>
  <w:style w:type="character" w:customStyle="1" w:styleId="BodyTextIndent2Char">
    <w:name w:val="Body Text Indent 2 Char"/>
    <w:link w:val="BodyTextIndent2"/>
    <w:uiPriority w:val="99"/>
    <w:semiHidden/>
    <w:rsid w:val="002E75EE"/>
    <w:rPr>
      <w:rFonts w:ascii="Verdana" w:hAnsi="Verdana"/>
      <w:sz w:val="18"/>
      <w:szCs w:val="22"/>
      <w:lang w:val="en-GB"/>
    </w:rPr>
  </w:style>
  <w:style w:type="paragraph" w:styleId="BodyTextIndent3">
    <w:name w:val="Body Text Indent 3"/>
    <w:basedOn w:val="Normal"/>
    <w:link w:val="BodyTextIndent3Char"/>
    <w:uiPriority w:val="99"/>
    <w:semiHidden/>
    <w:unhideWhenUsed/>
    <w:rsid w:val="002E75EE"/>
    <w:pPr>
      <w:spacing w:after="120"/>
      <w:ind w:left="283"/>
    </w:pPr>
    <w:rPr>
      <w:sz w:val="16"/>
      <w:szCs w:val="16"/>
    </w:rPr>
  </w:style>
  <w:style w:type="character" w:customStyle="1" w:styleId="BodyTextIndent3Char">
    <w:name w:val="Body Text Indent 3 Char"/>
    <w:link w:val="BodyTextIndent3"/>
    <w:uiPriority w:val="99"/>
    <w:semiHidden/>
    <w:rsid w:val="002E75EE"/>
    <w:rPr>
      <w:rFonts w:ascii="Verdana" w:hAnsi="Verdana"/>
      <w:sz w:val="16"/>
      <w:szCs w:val="16"/>
      <w:lang w:val="en-GB"/>
    </w:rPr>
  </w:style>
  <w:style w:type="character" w:styleId="BookTitle">
    <w:name w:val="Book Title"/>
    <w:uiPriority w:val="99"/>
    <w:semiHidden/>
    <w:qFormat/>
    <w:rsid w:val="002E75EE"/>
    <w:rPr>
      <w:b/>
      <w:bCs/>
      <w:smallCaps/>
      <w:spacing w:val="5"/>
      <w:lang w:val="en-GB"/>
    </w:rPr>
  </w:style>
  <w:style w:type="paragraph" w:styleId="Closing">
    <w:name w:val="Closing"/>
    <w:basedOn w:val="Normal"/>
    <w:link w:val="ClosingChar"/>
    <w:uiPriority w:val="99"/>
    <w:semiHidden/>
    <w:unhideWhenUsed/>
    <w:rsid w:val="002E75EE"/>
    <w:pPr>
      <w:ind w:left="4252"/>
    </w:pPr>
  </w:style>
  <w:style w:type="character" w:customStyle="1" w:styleId="ClosingChar">
    <w:name w:val="Closing Char"/>
    <w:link w:val="Closing"/>
    <w:uiPriority w:val="99"/>
    <w:semiHidden/>
    <w:rsid w:val="002E75EE"/>
    <w:rPr>
      <w:rFonts w:ascii="Verdana" w:hAnsi="Verdana"/>
      <w:sz w:val="18"/>
      <w:szCs w:val="22"/>
      <w:lang w:val="en-GB"/>
    </w:rPr>
  </w:style>
  <w:style w:type="character" w:styleId="CommentReference">
    <w:name w:val="annotation reference"/>
    <w:uiPriority w:val="99"/>
    <w:semiHidden/>
    <w:unhideWhenUsed/>
    <w:rsid w:val="002E75EE"/>
    <w:rPr>
      <w:sz w:val="16"/>
      <w:szCs w:val="16"/>
      <w:lang w:val="en-GB"/>
    </w:rPr>
  </w:style>
  <w:style w:type="paragraph" w:styleId="CommentText">
    <w:name w:val="annotation text"/>
    <w:basedOn w:val="Normal"/>
    <w:link w:val="CommentTextChar"/>
    <w:uiPriority w:val="99"/>
    <w:unhideWhenUsed/>
    <w:rsid w:val="002E75EE"/>
    <w:rPr>
      <w:sz w:val="20"/>
      <w:szCs w:val="20"/>
    </w:rPr>
  </w:style>
  <w:style w:type="character" w:customStyle="1" w:styleId="CommentTextChar">
    <w:name w:val="Comment Text Char"/>
    <w:link w:val="CommentText"/>
    <w:uiPriority w:val="99"/>
    <w:rsid w:val="002E75EE"/>
    <w:rPr>
      <w:rFonts w:ascii="Verdana" w:hAnsi="Verdana"/>
      <w:lang w:val="en-GB"/>
    </w:rPr>
  </w:style>
  <w:style w:type="paragraph" w:styleId="CommentSubject">
    <w:name w:val="annotation subject"/>
    <w:basedOn w:val="CommentText"/>
    <w:next w:val="CommentText"/>
    <w:link w:val="CommentSubjectChar"/>
    <w:uiPriority w:val="99"/>
    <w:unhideWhenUsed/>
    <w:rsid w:val="002E75EE"/>
    <w:rPr>
      <w:b/>
      <w:bCs/>
    </w:rPr>
  </w:style>
  <w:style w:type="character" w:customStyle="1" w:styleId="CommentSubjectChar">
    <w:name w:val="Comment Subject Char"/>
    <w:link w:val="CommentSubject"/>
    <w:uiPriority w:val="99"/>
    <w:rsid w:val="002E75EE"/>
    <w:rPr>
      <w:rFonts w:ascii="Verdana" w:hAnsi="Verdana"/>
      <w:b/>
      <w:bCs/>
      <w:lang w:val="en-GB"/>
    </w:rPr>
  </w:style>
  <w:style w:type="paragraph" w:styleId="Date">
    <w:name w:val="Date"/>
    <w:basedOn w:val="Normal"/>
    <w:next w:val="Normal"/>
    <w:link w:val="DateChar"/>
    <w:uiPriority w:val="99"/>
    <w:semiHidden/>
    <w:unhideWhenUsed/>
    <w:rsid w:val="002E75EE"/>
  </w:style>
  <w:style w:type="character" w:customStyle="1" w:styleId="DateChar">
    <w:name w:val="Date Char"/>
    <w:link w:val="Date"/>
    <w:uiPriority w:val="99"/>
    <w:semiHidden/>
    <w:rsid w:val="002E75EE"/>
    <w:rPr>
      <w:rFonts w:ascii="Verdana" w:hAnsi="Verdana"/>
      <w:sz w:val="18"/>
      <w:szCs w:val="22"/>
      <w:lang w:val="en-GB"/>
    </w:rPr>
  </w:style>
  <w:style w:type="paragraph" w:styleId="DocumentMap">
    <w:name w:val="Document Map"/>
    <w:basedOn w:val="Normal"/>
    <w:link w:val="DocumentMapChar"/>
    <w:uiPriority w:val="99"/>
    <w:semiHidden/>
    <w:unhideWhenUsed/>
    <w:rsid w:val="002E75EE"/>
    <w:rPr>
      <w:rFonts w:ascii="Tahoma" w:hAnsi="Tahoma" w:cs="Tahoma"/>
      <w:sz w:val="16"/>
      <w:szCs w:val="16"/>
    </w:rPr>
  </w:style>
  <w:style w:type="character" w:customStyle="1" w:styleId="DocumentMapChar">
    <w:name w:val="Document Map Char"/>
    <w:link w:val="DocumentMap"/>
    <w:uiPriority w:val="99"/>
    <w:semiHidden/>
    <w:rsid w:val="002E75EE"/>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E75EE"/>
  </w:style>
  <w:style w:type="character" w:customStyle="1" w:styleId="E-mailSignatureChar">
    <w:name w:val="E-mail Signature Char"/>
    <w:link w:val="E-mailSignature"/>
    <w:uiPriority w:val="99"/>
    <w:semiHidden/>
    <w:rsid w:val="002E75EE"/>
    <w:rPr>
      <w:rFonts w:ascii="Verdana" w:hAnsi="Verdana"/>
      <w:sz w:val="18"/>
      <w:szCs w:val="22"/>
      <w:lang w:val="en-GB"/>
    </w:rPr>
  </w:style>
  <w:style w:type="character" w:styleId="Emphasis">
    <w:name w:val="Emphasis"/>
    <w:uiPriority w:val="99"/>
    <w:semiHidden/>
    <w:qFormat/>
    <w:rsid w:val="002E75EE"/>
    <w:rPr>
      <w:i/>
      <w:iCs/>
      <w:lang w:val="en-GB"/>
    </w:rPr>
  </w:style>
  <w:style w:type="paragraph" w:styleId="EnvelopeAddress">
    <w:name w:val="envelope address"/>
    <w:basedOn w:val="Normal"/>
    <w:uiPriority w:val="99"/>
    <w:semiHidden/>
    <w:unhideWhenUsed/>
    <w:rsid w:val="002E75EE"/>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E75EE"/>
    <w:rPr>
      <w:rFonts w:ascii="Cambria" w:eastAsia="Times New Roman" w:hAnsi="Cambria"/>
      <w:sz w:val="20"/>
      <w:szCs w:val="20"/>
    </w:rPr>
  </w:style>
  <w:style w:type="character" w:styleId="FollowedHyperlink">
    <w:name w:val="FollowedHyperlink"/>
    <w:uiPriority w:val="9"/>
    <w:unhideWhenUsed/>
    <w:rsid w:val="002E75EE"/>
    <w:rPr>
      <w:color w:val="800080"/>
      <w:u w:val="single"/>
      <w:lang w:val="en-GB"/>
    </w:rPr>
  </w:style>
  <w:style w:type="character" w:styleId="HTMLAcronym">
    <w:name w:val="HTML Acronym"/>
    <w:uiPriority w:val="99"/>
    <w:semiHidden/>
    <w:unhideWhenUsed/>
    <w:rsid w:val="002E75EE"/>
    <w:rPr>
      <w:lang w:val="en-GB"/>
    </w:rPr>
  </w:style>
  <w:style w:type="paragraph" w:styleId="HTMLAddress">
    <w:name w:val="HTML Address"/>
    <w:basedOn w:val="Normal"/>
    <w:link w:val="HTMLAddressChar"/>
    <w:uiPriority w:val="99"/>
    <w:semiHidden/>
    <w:unhideWhenUsed/>
    <w:rsid w:val="002E75EE"/>
    <w:rPr>
      <w:i/>
      <w:iCs/>
    </w:rPr>
  </w:style>
  <w:style w:type="character" w:customStyle="1" w:styleId="HTMLAddressChar">
    <w:name w:val="HTML Address Char"/>
    <w:link w:val="HTMLAddress"/>
    <w:uiPriority w:val="99"/>
    <w:semiHidden/>
    <w:rsid w:val="002E75EE"/>
    <w:rPr>
      <w:rFonts w:ascii="Verdana" w:hAnsi="Verdana"/>
      <w:i/>
      <w:iCs/>
      <w:sz w:val="18"/>
      <w:szCs w:val="22"/>
      <w:lang w:val="en-GB"/>
    </w:rPr>
  </w:style>
  <w:style w:type="character" w:styleId="HTMLCite">
    <w:name w:val="HTML Cite"/>
    <w:uiPriority w:val="99"/>
    <w:semiHidden/>
    <w:unhideWhenUsed/>
    <w:rsid w:val="002E75EE"/>
    <w:rPr>
      <w:i/>
      <w:iCs/>
      <w:lang w:val="en-GB"/>
    </w:rPr>
  </w:style>
  <w:style w:type="character" w:styleId="HTMLCode">
    <w:name w:val="HTML Code"/>
    <w:uiPriority w:val="99"/>
    <w:semiHidden/>
    <w:unhideWhenUsed/>
    <w:rsid w:val="002E75EE"/>
    <w:rPr>
      <w:rFonts w:ascii="Consolas" w:hAnsi="Consolas" w:cs="Consolas"/>
      <w:sz w:val="20"/>
      <w:szCs w:val="20"/>
      <w:lang w:val="en-GB"/>
    </w:rPr>
  </w:style>
  <w:style w:type="character" w:styleId="HTMLDefinition">
    <w:name w:val="HTML Definition"/>
    <w:uiPriority w:val="99"/>
    <w:semiHidden/>
    <w:unhideWhenUsed/>
    <w:rsid w:val="002E75EE"/>
    <w:rPr>
      <w:i/>
      <w:iCs/>
      <w:lang w:val="en-GB"/>
    </w:rPr>
  </w:style>
  <w:style w:type="character" w:styleId="HTMLKeyboard">
    <w:name w:val="HTML Keyboard"/>
    <w:uiPriority w:val="99"/>
    <w:semiHidden/>
    <w:unhideWhenUsed/>
    <w:rsid w:val="002E75EE"/>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E75EE"/>
    <w:rPr>
      <w:rFonts w:ascii="Consolas" w:hAnsi="Consolas" w:cs="Consolas"/>
      <w:sz w:val="20"/>
      <w:szCs w:val="20"/>
    </w:rPr>
  </w:style>
  <w:style w:type="character" w:customStyle="1" w:styleId="HTMLPreformattedChar">
    <w:name w:val="HTML Preformatted Char"/>
    <w:link w:val="HTMLPreformatted"/>
    <w:uiPriority w:val="99"/>
    <w:semiHidden/>
    <w:rsid w:val="002E75EE"/>
    <w:rPr>
      <w:rFonts w:ascii="Consolas" w:hAnsi="Consolas" w:cs="Consolas"/>
      <w:lang w:val="en-GB"/>
    </w:rPr>
  </w:style>
  <w:style w:type="character" w:styleId="HTMLSample">
    <w:name w:val="HTML Sample"/>
    <w:uiPriority w:val="99"/>
    <w:semiHidden/>
    <w:unhideWhenUsed/>
    <w:rsid w:val="002E75EE"/>
    <w:rPr>
      <w:rFonts w:ascii="Consolas" w:hAnsi="Consolas" w:cs="Consolas"/>
      <w:sz w:val="24"/>
      <w:szCs w:val="24"/>
      <w:lang w:val="en-GB"/>
    </w:rPr>
  </w:style>
  <w:style w:type="character" w:styleId="HTMLTypewriter">
    <w:name w:val="HTML Typewriter"/>
    <w:uiPriority w:val="99"/>
    <w:semiHidden/>
    <w:unhideWhenUsed/>
    <w:rsid w:val="002E75EE"/>
    <w:rPr>
      <w:rFonts w:ascii="Consolas" w:hAnsi="Consolas" w:cs="Consolas"/>
      <w:sz w:val="20"/>
      <w:szCs w:val="20"/>
      <w:lang w:val="en-GB"/>
    </w:rPr>
  </w:style>
  <w:style w:type="character" w:styleId="HTMLVariable">
    <w:name w:val="HTML Variable"/>
    <w:uiPriority w:val="99"/>
    <w:semiHidden/>
    <w:unhideWhenUsed/>
    <w:rsid w:val="002E75EE"/>
    <w:rPr>
      <w:i/>
      <w:iCs/>
      <w:lang w:val="en-GB"/>
    </w:rPr>
  </w:style>
  <w:style w:type="paragraph" w:styleId="Index1">
    <w:name w:val="index 1"/>
    <w:basedOn w:val="Normal"/>
    <w:next w:val="Normal"/>
    <w:uiPriority w:val="99"/>
    <w:semiHidden/>
    <w:unhideWhenUsed/>
    <w:rsid w:val="002E75EE"/>
    <w:pPr>
      <w:ind w:left="180" w:hanging="180"/>
    </w:pPr>
  </w:style>
  <w:style w:type="paragraph" w:styleId="Index2">
    <w:name w:val="index 2"/>
    <w:basedOn w:val="Normal"/>
    <w:next w:val="Normal"/>
    <w:uiPriority w:val="99"/>
    <w:semiHidden/>
    <w:unhideWhenUsed/>
    <w:rsid w:val="002E75EE"/>
    <w:pPr>
      <w:ind w:left="360" w:hanging="180"/>
    </w:pPr>
  </w:style>
  <w:style w:type="paragraph" w:styleId="Index3">
    <w:name w:val="index 3"/>
    <w:basedOn w:val="Normal"/>
    <w:next w:val="Normal"/>
    <w:uiPriority w:val="99"/>
    <w:semiHidden/>
    <w:unhideWhenUsed/>
    <w:rsid w:val="002E75EE"/>
    <w:pPr>
      <w:ind w:left="540" w:hanging="180"/>
    </w:pPr>
  </w:style>
  <w:style w:type="paragraph" w:styleId="Index4">
    <w:name w:val="index 4"/>
    <w:basedOn w:val="Normal"/>
    <w:next w:val="Normal"/>
    <w:uiPriority w:val="99"/>
    <w:semiHidden/>
    <w:unhideWhenUsed/>
    <w:rsid w:val="002E75EE"/>
    <w:pPr>
      <w:ind w:left="720" w:hanging="180"/>
    </w:pPr>
  </w:style>
  <w:style w:type="paragraph" w:styleId="Index5">
    <w:name w:val="index 5"/>
    <w:basedOn w:val="Normal"/>
    <w:next w:val="Normal"/>
    <w:uiPriority w:val="99"/>
    <w:semiHidden/>
    <w:unhideWhenUsed/>
    <w:rsid w:val="002E75EE"/>
    <w:pPr>
      <w:ind w:left="900" w:hanging="180"/>
    </w:pPr>
  </w:style>
  <w:style w:type="paragraph" w:styleId="Index6">
    <w:name w:val="index 6"/>
    <w:basedOn w:val="Normal"/>
    <w:next w:val="Normal"/>
    <w:uiPriority w:val="99"/>
    <w:semiHidden/>
    <w:unhideWhenUsed/>
    <w:rsid w:val="002E75EE"/>
    <w:pPr>
      <w:ind w:left="1080" w:hanging="180"/>
    </w:pPr>
  </w:style>
  <w:style w:type="paragraph" w:styleId="Index7">
    <w:name w:val="index 7"/>
    <w:basedOn w:val="Normal"/>
    <w:next w:val="Normal"/>
    <w:uiPriority w:val="99"/>
    <w:semiHidden/>
    <w:unhideWhenUsed/>
    <w:rsid w:val="002E75EE"/>
    <w:pPr>
      <w:ind w:left="1260" w:hanging="180"/>
    </w:pPr>
  </w:style>
  <w:style w:type="paragraph" w:styleId="Index8">
    <w:name w:val="index 8"/>
    <w:basedOn w:val="Normal"/>
    <w:next w:val="Normal"/>
    <w:uiPriority w:val="99"/>
    <w:semiHidden/>
    <w:unhideWhenUsed/>
    <w:rsid w:val="002E75EE"/>
    <w:pPr>
      <w:ind w:left="1440" w:hanging="180"/>
    </w:pPr>
  </w:style>
  <w:style w:type="paragraph" w:styleId="Index9">
    <w:name w:val="index 9"/>
    <w:basedOn w:val="Normal"/>
    <w:next w:val="Normal"/>
    <w:uiPriority w:val="99"/>
    <w:semiHidden/>
    <w:unhideWhenUsed/>
    <w:rsid w:val="002E75EE"/>
    <w:pPr>
      <w:ind w:left="1620" w:hanging="180"/>
    </w:pPr>
  </w:style>
  <w:style w:type="paragraph" w:styleId="IndexHeading">
    <w:name w:val="index heading"/>
    <w:basedOn w:val="Normal"/>
    <w:next w:val="Index1"/>
    <w:uiPriority w:val="99"/>
    <w:semiHidden/>
    <w:unhideWhenUsed/>
    <w:rsid w:val="002E75EE"/>
    <w:rPr>
      <w:rFonts w:ascii="Cambria" w:eastAsia="Times New Roman" w:hAnsi="Cambria"/>
      <w:b/>
      <w:bCs/>
    </w:rPr>
  </w:style>
  <w:style w:type="character" w:styleId="IntenseEmphasis">
    <w:name w:val="Intense Emphasis"/>
    <w:uiPriority w:val="99"/>
    <w:semiHidden/>
    <w:qFormat/>
    <w:rsid w:val="002E75EE"/>
    <w:rPr>
      <w:b/>
      <w:bCs/>
      <w:i/>
      <w:iCs/>
      <w:color w:val="4F81BD"/>
      <w:lang w:val="en-GB"/>
    </w:rPr>
  </w:style>
  <w:style w:type="paragraph" w:styleId="IntenseQuote">
    <w:name w:val="Intense Quote"/>
    <w:basedOn w:val="Normal"/>
    <w:next w:val="Normal"/>
    <w:link w:val="IntenseQuoteChar"/>
    <w:uiPriority w:val="59"/>
    <w:semiHidden/>
    <w:qFormat/>
    <w:rsid w:val="002E75E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E75EE"/>
    <w:rPr>
      <w:rFonts w:ascii="Verdana" w:hAnsi="Verdana"/>
      <w:b/>
      <w:bCs/>
      <w:i/>
      <w:iCs/>
      <w:color w:val="4F81BD"/>
      <w:sz w:val="18"/>
      <w:szCs w:val="22"/>
      <w:lang w:val="en-GB"/>
    </w:rPr>
  </w:style>
  <w:style w:type="character" w:styleId="IntenseReference">
    <w:name w:val="Intense Reference"/>
    <w:uiPriority w:val="99"/>
    <w:semiHidden/>
    <w:qFormat/>
    <w:rsid w:val="002E75EE"/>
    <w:rPr>
      <w:b/>
      <w:bCs/>
      <w:smallCaps/>
      <w:color w:val="C0504D"/>
      <w:spacing w:val="5"/>
      <w:u w:val="single"/>
      <w:lang w:val="en-GB"/>
    </w:rPr>
  </w:style>
  <w:style w:type="character" w:styleId="LineNumber">
    <w:name w:val="line number"/>
    <w:uiPriority w:val="99"/>
    <w:semiHidden/>
    <w:unhideWhenUsed/>
    <w:rsid w:val="002E75EE"/>
    <w:rPr>
      <w:lang w:val="en-GB"/>
    </w:rPr>
  </w:style>
  <w:style w:type="paragraph" w:styleId="List">
    <w:name w:val="List"/>
    <w:basedOn w:val="Normal"/>
    <w:uiPriority w:val="99"/>
    <w:semiHidden/>
    <w:unhideWhenUsed/>
    <w:rsid w:val="002E75EE"/>
    <w:pPr>
      <w:ind w:left="283" w:hanging="283"/>
      <w:contextualSpacing/>
    </w:pPr>
  </w:style>
  <w:style w:type="paragraph" w:styleId="List2">
    <w:name w:val="List 2"/>
    <w:basedOn w:val="Normal"/>
    <w:uiPriority w:val="99"/>
    <w:semiHidden/>
    <w:unhideWhenUsed/>
    <w:rsid w:val="002E75EE"/>
    <w:pPr>
      <w:ind w:left="566" w:hanging="283"/>
      <w:contextualSpacing/>
    </w:pPr>
  </w:style>
  <w:style w:type="paragraph" w:styleId="List3">
    <w:name w:val="List 3"/>
    <w:basedOn w:val="Normal"/>
    <w:uiPriority w:val="99"/>
    <w:semiHidden/>
    <w:unhideWhenUsed/>
    <w:rsid w:val="002E75EE"/>
    <w:pPr>
      <w:ind w:left="849" w:hanging="283"/>
      <w:contextualSpacing/>
    </w:pPr>
  </w:style>
  <w:style w:type="paragraph" w:styleId="List4">
    <w:name w:val="List 4"/>
    <w:basedOn w:val="Normal"/>
    <w:uiPriority w:val="99"/>
    <w:semiHidden/>
    <w:unhideWhenUsed/>
    <w:rsid w:val="002E75EE"/>
    <w:pPr>
      <w:ind w:left="1132" w:hanging="283"/>
      <w:contextualSpacing/>
    </w:pPr>
  </w:style>
  <w:style w:type="paragraph" w:styleId="List5">
    <w:name w:val="List 5"/>
    <w:basedOn w:val="Normal"/>
    <w:uiPriority w:val="99"/>
    <w:semiHidden/>
    <w:unhideWhenUsed/>
    <w:rsid w:val="002E75EE"/>
    <w:pPr>
      <w:ind w:left="1415" w:hanging="283"/>
      <w:contextualSpacing/>
    </w:pPr>
  </w:style>
  <w:style w:type="paragraph" w:styleId="ListContinue">
    <w:name w:val="List Continue"/>
    <w:basedOn w:val="Normal"/>
    <w:uiPriority w:val="99"/>
    <w:semiHidden/>
    <w:unhideWhenUsed/>
    <w:rsid w:val="002E75EE"/>
    <w:pPr>
      <w:spacing w:after="120"/>
      <w:ind w:left="283"/>
      <w:contextualSpacing/>
    </w:pPr>
  </w:style>
  <w:style w:type="paragraph" w:styleId="ListContinue2">
    <w:name w:val="List Continue 2"/>
    <w:basedOn w:val="Normal"/>
    <w:uiPriority w:val="99"/>
    <w:semiHidden/>
    <w:unhideWhenUsed/>
    <w:rsid w:val="002E75EE"/>
    <w:pPr>
      <w:spacing w:after="120"/>
      <w:ind w:left="566"/>
      <w:contextualSpacing/>
    </w:pPr>
  </w:style>
  <w:style w:type="paragraph" w:styleId="ListContinue3">
    <w:name w:val="List Continue 3"/>
    <w:basedOn w:val="Normal"/>
    <w:uiPriority w:val="99"/>
    <w:semiHidden/>
    <w:unhideWhenUsed/>
    <w:rsid w:val="002E75EE"/>
    <w:pPr>
      <w:spacing w:after="120"/>
      <w:ind w:left="849"/>
      <w:contextualSpacing/>
    </w:pPr>
  </w:style>
  <w:style w:type="paragraph" w:styleId="ListContinue4">
    <w:name w:val="List Continue 4"/>
    <w:basedOn w:val="Normal"/>
    <w:uiPriority w:val="99"/>
    <w:semiHidden/>
    <w:unhideWhenUsed/>
    <w:rsid w:val="002E75EE"/>
    <w:pPr>
      <w:spacing w:after="120"/>
      <w:ind w:left="1132"/>
      <w:contextualSpacing/>
    </w:pPr>
  </w:style>
  <w:style w:type="paragraph" w:styleId="ListContinue5">
    <w:name w:val="List Continue 5"/>
    <w:basedOn w:val="Normal"/>
    <w:uiPriority w:val="99"/>
    <w:semiHidden/>
    <w:unhideWhenUsed/>
    <w:rsid w:val="002E75EE"/>
    <w:pPr>
      <w:spacing w:after="120"/>
      <w:ind w:left="1415"/>
      <w:contextualSpacing/>
    </w:pPr>
  </w:style>
  <w:style w:type="paragraph" w:styleId="ListNumber">
    <w:name w:val="List Number"/>
    <w:basedOn w:val="Normal"/>
    <w:uiPriority w:val="49"/>
    <w:semiHidden/>
    <w:unhideWhenUsed/>
    <w:rsid w:val="002E75EE"/>
    <w:pPr>
      <w:numPr>
        <w:numId w:val="11"/>
      </w:numPr>
      <w:contextualSpacing/>
    </w:pPr>
  </w:style>
  <w:style w:type="paragraph" w:styleId="ListNumber2">
    <w:name w:val="List Number 2"/>
    <w:basedOn w:val="Normal"/>
    <w:uiPriority w:val="49"/>
    <w:semiHidden/>
    <w:unhideWhenUsed/>
    <w:rsid w:val="002E75EE"/>
    <w:pPr>
      <w:numPr>
        <w:numId w:val="12"/>
      </w:numPr>
      <w:contextualSpacing/>
    </w:pPr>
  </w:style>
  <w:style w:type="paragraph" w:styleId="ListNumber3">
    <w:name w:val="List Number 3"/>
    <w:basedOn w:val="Normal"/>
    <w:uiPriority w:val="49"/>
    <w:semiHidden/>
    <w:unhideWhenUsed/>
    <w:rsid w:val="002E75EE"/>
    <w:pPr>
      <w:contextualSpacing/>
    </w:pPr>
  </w:style>
  <w:style w:type="paragraph" w:styleId="ListNumber4">
    <w:name w:val="List Number 4"/>
    <w:basedOn w:val="Normal"/>
    <w:uiPriority w:val="49"/>
    <w:semiHidden/>
    <w:unhideWhenUsed/>
    <w:rsid w:val="002E75EE"/>
    <w:pPr>
      <w:numPr>
        <w:numId w:val="14"/>
      </w:numPr>
      <w:contextualSpacing/>
    </w:pPr>
  </w:style>
  <w:style w:type="paragraph" w:styleId="ListNumber5">
    <w:name w:val="List Number 5"/>
    <w:basedOn w:val="Normal"/>
    <w:uiPriority w:val="49"/>
    <w:semiHidden/>
    <w:unhideWhenUsed/>
    <w:rsid w:val="002E75EE"/>
    <w:pPr>
      <w:contextualSpacing/>
    </w:pPr>
  </w:style>
  <w:style w:type="paragraph" w:styleId="Macro">
    <w:name w:val="macro"/>
    <w:link w:val="MacroTextChar"/>
    <w:uiPriority w:val="99"/>
    <w:semiHidden/>
    <w:unhideWhenUsed/>
    <w:rsid w:val="002E75EE"/>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E75EE"/>
    <w:rPr>
      <w:rFonts w:ascii="Consolas" w:hAnsi="Consolas" w:cs="Consolas"/>
      <w:lang w:val="en-GB"/>
    </w:rPr>
  </w:style>
  <w:style w:type="paragraph" w:styleId="MessageHeader">
    <w:name w:val="Message Header"/>
    <w:basedOn w:val="Normal"/>
    <w:link w:val="MessageHeaderChar"/>
    <w:uiPriority w:val="99"/>
    <w:semiHidden/>
    <w:unhideWhenUsed/>
    <w:rsid w:val="002E75E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E75EE"/>
    <w:rPr>
      <w:rFonts w:ascii="Cambria" w:eastAsia="Times New Roman" w:hAnsi="Cambria"/>
      <w:sz w:val="24"/>
      <w:szCs w:val="24"/>
      <w:shd w:val="pct20" w:color="auto" w:fill="auto"/>
      <w:lang w:val="en-GB"/>
    </w:rPr>
  </w:style>
  <w:style w:type="paragraph" w:styleId="NoSpacing">
    <w:name w:val="No Spacing"/>
    <w:uiPriority w:val="1"/>
    <w:semiHidden/>
    <w:qFormat/>
    <w:rsid w:val="002E75EE"/>
    <w:pPr>
      <w:jc w:val="both"/>
    </w:pPr>
    <w:rPr>
      <w:rFonts w:ascii="Verdana" w:hAnsi="Verdana"/>
      <w:sz w:val="18"/>
      <w:szCs w:val="22"/>
      <w:lang w:eastAsia="en-US"/>
    </w:rPr>
  </w:style>
  <w:style w:type="paragraph" w:styleId="NormalWeb">
    <w:name w:val="Normal (Web)"/>
    <w:basedOn w:val="Normal"/>
    <w:uiPriority w:val="99"/>
    <w:semiHidden/>
    <w:unhideWhenUsed/>
    <w:rsid w:val="002E75EE"/>
    <w:rPr>
      <w:rFonts w:ascii="Times New Roman" w:hAnsi="Times New Roman"/>
      <w:sz w:val="24"/>
      <w:szCs w:val="24"/>
    </w:rPr>
  </w:style>
  <w:style w:type="paragraph" w:styleId="NormalIndent">
    <w:name w:val="Normal Indent"/>
    <w:basedOn w:val="Normal"/>
    <w:uiPriority w:val="99"/>
    <w:semiHidden/>
    <w:unhideWhenUsed/>
    <w:rsid w:val="002E75EE"/>
    <w:pPr>
      <w:ind w:left="567"/>
    </w:pPr>
  </w:style>
  <w:style w:type="paragraph" w:styleId="NoteHeading">
    <w:name w:val="Note Heading"/>
    <w:basedOn w:val="Normal"/>
    <w:next w:val="Normal"/>
    <w:link w:val="NoteHeadingChar"/>
    <w:uiPriority w:val="99"/>
    <w:semiHidden/>
    <w:unhideWhenUsed/>
    <w:rsid w:val="002E75EE"/>
  </w:style>
  <w:style w:type="character" w:customStyle="1" w:styleId="NoteHeadingChar">
    <w:name w:val="Note Heading Char"/>
    <w:link w:val="NoteHeading"/>
    <w:uiPriority w:val="99"/>
    <w:semiHidden/>
    <w:rsid w:val="002E75EE"/>
    <w:rPr>
      <w:rFonts w:ascii="Verdana" w:hAnsi="Verdana"/>
      <w:sz w:val="18"/>
      <w:szCs w:val="22"/>
      <w:lang w:val="en-GB"/>
    </w:rPr>
  </w:style>
  <w:style w:type="character" w:styleId="PageNumber">
    <w:name w:val="page number"/>
    <w:uiPriority w:val="99"/>
    <w:semiHidden/>
    <w:unhideWhenUsed/>
    <w:rsid w:val="002E75EE"/>
    <w:rPr>
      <w:lang w:val="en-GB"/>
    </w:rPr>
  </w:style>
  <w:style w:type="character" w:styleId="PlaceholderText">
    <w:name w:val="Placeholder Text"/>
    <w:uiPriority w:val="99"/>
    <w:semiHidden/>
    <w:rsid w:val="002E75EE"/>
    <w:rPr>
      <w:color w:val="808080"/>
      <w:lang w:val="en-GB"/>
    </w:rPr>
  </w:style>
  <w:style w:type="paragraph" w:styleId="PlainText">
    <w:name w:val="Plain Text"/>
    <w:basedOn w:val="Normal"/>
    <w:link w:val="PlainTextChar"/>
    <w:uiPriority w:val="99"/>
    <w:unhideWhenUsed/>
    <w:rsid w:val="002E75EE"/>
    <w:rPr>
      <w:rFonts w:ascii="Consolas" w:hAnsi="Consolas" w:cs="Consolas"/>
      <w:sz w:val="21"/>
      <w:szCs w:val="21"/>
    </w:rPr>
  </w:style>
  <w:style w:type="character" w:customStyle="1" w:styleId="PlainTextChar">
    <w:name w:val="Plain Text Char"/>
    <w:link w:val="PlainText"/>
    <w:uiPriority w:val="99"/>
    <w:rsid w:val="002E75EE"/>
    <w:rPr>
      <w:rFonts w:ascii="Consolas" w:hAnsi="Consolas" w:cs="Consolas"/>
      <w:sz w:val="21"/>
      <w:szCs w:val="21"/>
      <w:lang w:val="en-GB"/>
    </w:rPr>
  </w:style>
  <w:style w:type="paragraph" w:styleId="Quote">
    <w:name w:val="Quote"/>
    <w:basedOn w:val="Normal"/>
    <w:next w:val="Normal"/>
    <w:link w:val="QuoteChar"/>
    <w:uiPriority w:val="59"/>
    <w:qFormat/>
    <w:rsid w:val="002E75EE"/>
    <w:rPr>
      <w:i/>
      <w:iCs/>
      <w:color w:val="000000"/>
    </w:rPr>
  </w:style>
  <w:style w:type="character" w:customStyle="1" w:styleId="QuoteChar">
    <w:name w:val="Quote Char"/>
    <w:link w:val="Quote"/>
    <w:uiPriority w:val="59"/>
    <w:rsid w:val="002E75EE"/>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E75EE"/>
  </w:style>
  <w:style w:type="character" w:customStyle="1" w:styleId="SalutationChar">
    <w:name w:val="Salutation Char"/>
    <w:link w:val="Salutation"/>
    <w:uiPriority w:val="99"/>
    <w:semiHidden/>
    <w:rsid w:val="002E75EE"/>
    <w:rPr>
      <w:rFonts w:ascii="Verdana" w:hAnsi="Verdana"/>
      <w:sz w:val="18"/>
      <w:szCs w:val="22"/>
      <w:lang w:val="en-GB"/>
    </w:rPr>
  </w:style>
  <w:style w:type="paragraph" w:styleId="Signature">
    <w:name w:val="Signature"/>
    <w:basedOn w:val="Normal"/>
    <w:link w:val="SignatureChar"/>
    <w:uiPriority w:val="99"/>
    <w:semiHidden/>
    <w:unhideWhenUsed/>
    <w:rsid w:val="002E75EE"/>
    <w:pPr>
      <w:ind w:left="4252"/>
    </w:pPr>
  </w:style>
  <w:style w:type="character" w:customStyle="1" w:styleId="SignatureChar">
    <w:name w:val="Signature Char"/>
    <w:link w:val="Signature"/>
    <w:uiPriority w:val="99"/>
    <w:semiHidden/>
    <w:rsid w:val="002E75EE"/>
    <w:rPr>
      <w:rFonts w:ascii="Verdana" w:hAnsi="Verdana"/>
      <w:sz w:val="18"/>
      <w:szCs w:val="22"/>
      <w:lang w:val="en-GB"/>
    </w:rPr>
  </w:style>
  <w:style w:type="character" w:styleId="Strong">
    <w:name w:val="Strong"/>
    <w:uiPriority w:val="99"/>
    <w:semiHidden/>
    <w:qFormat/>
    <w:rsid w:val="002E75EE"/>
    <w:rPr>
      <w:b/>
      <w:bCs/>
      <w:lang w:val="en-GB"/>
    </w:rPr>
  </w:style>
  <w:style w:type="character" w:styleId="SubtleEmphasis">
    <w:name w:val="Subtle Emphasis"/>
    <w:uiPriority w:val="99"/>
    <w:semiHidden/>
    <w:qFormat/>
    <w:rsid w:val="002E75EE"/>
    <w:rPr>
      <w:i/>
      <w:iCs/>
      <w:color w:val="808080"/>
      <w:lang w:val="en-GB"/>
    </w:rPr>
  </w:style>
  <w:style w:type="character" w:styleId="SubtleReference">
    <w:name w:val="Subtle Reference"/>
    <w:uiPriority w:val="99"/>
    <w:semiHidden/>
    <w:qFormat/>
    <w:rsid w:val="002E75EE"/>
    <w:rPr>
      <w:smallCaps/>
      <w:color w:val="C0504D"/>
      <w:u w:val="single"/>
      <w:lang w:val="en-GB"/>
    </w:rPr>
  </w:style>
  <w:style w:type="paragraph" w:styleId="TOAHeading">
    <w:name w:val="toa heading"/>
    <w:basedOn w:val="Normal"/>
    <w:next w:val="Normal"/>
    <w:uiPriority w:val="39"/>
    <w:unhideWhenUsed/>
    <w:rsid w:val="002E75EE"/>
    <w:pPr>
      <w:spacing w:before="120"/>
    </w:pPr>
    <w:rPr>
      <w:rFonts w:ascii="Cambria" w:eastAsia="Times New Roman" w:hAnsi="Cambria"/>
      <w:b/>
      <w:bCs/>
      <w:sz w:val="24"/>
      <w:szCs w:val="24"/>
    </w:rPr>
  </w:style>
  <w:style w:type="table" w:styleId="ColorfulGrid">
    <w:name w:val="Colorful Grid"/>
    <w:basedOn w:val="TableNormal"/>
    <w:uiPriority w:val="73"/>
    <w:rsid w:val="002E75EE"/>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E75EE"/>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E75EE"/>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E75EE"/>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E75EE"/>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E75EE"/>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E75EE"/>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E75EE"/>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E75EE"/>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E75EE"/>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E75EE"/>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E75EE"/>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E75EE"/>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E75EE"/>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E75EE"/>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E75EE"/>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E75EE"/>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E75EE"/>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E75EE"/>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E75EE"/>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E75EE"/>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E75EE"/>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E75EE"/>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E75EE"/>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E75EE"/>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E75EE"/>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E75EE"/>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E75EE"/>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E75E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E75E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E75EE"/>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E75EE"/>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E75EE"/>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E75EE"/>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E75E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E75EE"/>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E75E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E75EE"/>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E75EE"/>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E75EE"/>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E75E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E75EE"/>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E75E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E75E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E75EE"/>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E75EE"/>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E75EE"/>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E75EE"/>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E75EE"/>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E75EE"/>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E75EE"/>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E75EE"/>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E75EE"/>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E75EE"/>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E75E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E75EE"/>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E75EE"/>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E75EE"/>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E75EE"/>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E75EE"/>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E75EE"/>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E75EE"/>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E75EE"/>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E75EE"/>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E75EE"/>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E75EE"/>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E75EE"/>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E75EE"/>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E75EE"/>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E75EE"/>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E75EE"/>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E75EE"/>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E75EE"/>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E75EE"/>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E75EE"/>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E75EE"/>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E75EE"/>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E75EE"/>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E75EE"/>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E75EE"/>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E75EE"/>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E75EE"/>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E75EE"/>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E75EE"/>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E75E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E75EE"/>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E75EE"/>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E75EE"/>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E75EE"/>
    <w:pPr>
      <w:spacing w:after="240"/>
      <w:jc w:val="center"/>
    </w:pPr>
    <w:rPr>
      <w:color w:val="006283"/>
    </w:rPr>
  </w:style>
  <w:style w:type="character" w:styleId="UnresolvedMention">
    <w:name w:val="Unresolved Mention"/>
    <w:basedOn w:val="DefaultParagraphFont"/>
    <w:uiPriority w:val="99"/>
    <w:rsid w:val="00123C85"/>
    <w:rPr>
      <w:color w:val="605E5C"/>
      <w:shd w:val="clear" w:color="auto" w:fill="E1DFDD"/>
    </w:rPr>
  </w:style>
  <w:style w:type="paragraph" w:styleId="Revision">
    <w:name w:val="Revision"/>
    <w:hidden/>
    <w:uiPriority w:val="99"/>
    <w:semiHidden/>
    <w:rsid w:val="007E01A6"/>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MYS/20%22%20OR%20@Symbol=%22G/SPS/N/MYS/20/*%22&amp;Language=English&amp;Context=ScriptedSearches&amp;languageUIChanged=true" TargetMode="External" /><Relationship Id="rId6" Type="http://schemas.openxmlformats.org/officeDocument/2006/relationships/hyperlink" Target="https://www.dof.gov.my" TargetMode="External" /><Relationship Id="rId7" Type="http://schemas.openxmlformats.org/officeDocument/2006/relationships/hyperlink" Target="mailto:spsdof@dof.gov.my"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fcefc717-1f76-4d6a-8d28-26cf2b803576</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C2F4FB27-A69C-4117-A978-5373E69472E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892</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Favez, Helen</dc:creator>
  <dc:description>LDIMD - DTU</dc:description>
  <cp:lastModifiedBy>Doleans, Marion</cp:lastModifiedBy>
  <cp:revision>13</cp:revision>
  <dcterms:created xsi:type="dcterms:W3CDTF">2026-01-30T14:45:00Z</dcterms:created>
  <dcterms:modified xsi:type="dcterms:W3CDTF">2026-03-03T10:31:00Z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G/SPS/N/MYS/20/Rev.1</vt:lpwstr>
  </property>
  <property fmtid="{D5CDD505-2E9C-101B-9397-08002B2CF9AE}" pid="3" name="TitusGUID">
    <vt:lpwstr>fcefc717-1f76-4d6a-8d28-26cf2b803576</vt:lpwstr>
  </property>
  <property fmtid="{D5CDD505-2E9C-101B-9397-08002B2CF9AE}" pid="4" name="WTOCLASSIFICATION">
    <vt:lpwstr>PUBLIC</vt:lpwstr>
  </property>
</Properties>
</file>