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DB00456" w14:textId="77777777">
      <w:pPr>
        <w:pStyle w:val="Title"/>
        <w:rPr>
          <w:caps w:val="0"/>
          <w:kern w:val="0"/>
        </w:rPr>
      </w:pPr>
      <w:r w:rsidRPr="00934B4C">
        <w:rPr>
          <w:caps w:val="0"/>
          <w:kern w:val="0"/>
        </w:rPr>
        <w:t>NOTIFICATION</w:t>
      </w:r>
    </w:p>
    <w:p w:rsidR="00AD0FDA" w:rsidRPr="00934B4C" w:rsidP="00934B4C" w14:paraId="24A3332E" w14:textId="77777777">
      <w:pPr>
        <w:pStyle w:val="Title3"/>
      </w:pPr>
      <w:r w:rsidRPr="00934B4C">
        <w:t>Addendum</w:t>
      </w:r>
    </w:p>
    <w:p w:rsidR="007141CF" w:rsidRPr="00934B4C" w:rsidP="00934B4C" w14:paraId="23EF40AF" w14:textId="6E3E4928">
      <w:r w:rsidRPr="00934B4C">
        <w:t xml:space="preserve">The following communication, received on </w:t>
      </w:r>
      <w:r w:rsidRPr="00934B4C">
        <w:t>27 February 2026</w:t>
      </w:r>
      <w:r w:rsidRPr="00934B4C">
        <w:t>, is being circulated at the request of the Delegation of</w:t>
      </w:r>
      <w:r w:rsidR="000D2C92">
        <w:t xml:space="preserve"> the</w:t>
      </w:r>
      <w:r w:rsidRPr="00934B4C">
        <w:t xml:space="preserve"> </w:t>
      </w:r>
      <w:r w:rsidRPr="00934B4C">
        <w:rPr>
          <w:u w:val="single"/>
        </w:rPr>
        <w:t>European Union</w:t>
      </w:r>
      <w:r w:rsidRPr="00934B4C">
        <w:t>.</w:t>
      </w:r>
    </w:p>
    <w:p w:rsidR="00AD0FDA" w:rsidRPr="00934B4C" w:rsidP="00934B4C" w14:paraId="2C912C4D" w14:textId="77777777"/>
    <w:p w:rsidR="00AD0FDA" w:rsidRPr="00934B4C" w:rsidP="00934B4C" w14:paraId="585D5EB0" w14:textId="77777777">
      <w:pPr>
        <w:jc w:val="center"/>
        <w:rPr>
          <w:b/>
        </w:rPr>
      </w:pPr>
      <w:r w:rsidRPr="00934B4C">
        <w:rPr>
          <w:b/>
        </w:rPr>
        <w:t>_______________</w:t>
      </w:r>
    </w:p>
    <w:p w:rsidR="00AD0FDA" w:rsidRPr="00934B4C" w:rsidP="00934B4C" w14:paraId="1106622D" w14:textId="77777777"/>
    <w:p w:rsidR="00AD0FDA" w:rsidRPr="00934B4C" w:rsidP="00934B4C" w14:paraId="3CF122D4" w14:textId="77777777"/>
    <w:tbl>
      <w:tblPr>
        <w:tblW w:w="0" w:type="auto"/>
        <w:tblLayout w:type="fixed"/>
        <w:tblCellMar>
          <w:left w:w="0" w:type="dxa"/>
          <w:right w:w="115" w:type="dxa"/>
        </w:tblCellMar>
        <w:tblLook w:val="01E0"/>
      </w:tblPr>
      <w:tblGrid>
        <w:gridCol w:w="9242"/>
      </w:tblGrid>
      <w:tr w14:paraId="54AF98F9" w14:textId="77777777" w:rsidTr="00D0271D">
        <w:tblPrEx>
          <w:tblW w:w="0" w:type="auto"/>
          <w:tblLayout w:type="fixed"/>
          <w:tblLook w:val="01E0"/>
        </w:tblPrEx>
        <w:tc>
          <w:tcPr>
            <w:tcW w:w="9242" w:type="dxa"/>
          </w:tcPr>
          <w:p w:rsidR="00AD0FDA" w:rsidRPr="00934B4C" w:rsidP="00934B4C" w14:paraId="09D1E7A0" w14:textId="77777777">
            <w:pPr>
              <w:spacing w:after="240"/>
              <w:rPr>
                <w:u w:val="single"/>
              </w:rPr>
            </w:pPr>
            <w:r w:rsidRPr="00934B4C">
              <w:rPr>
                <w:u w:val="single"/>
              </w:rPr>
              <w:t>Maximum residue levels for alpha-cypermethrin and cypermethrin in or on certain products</w:t>
            </w:r>
          </w:p>
        </w:tc>
      </w:tr>
      <w:tr w14:paraId="7B4B9797" w14:textId="77777777" w:rsidTr="00D0271D">
        <w:tblPrEx>
          <w:tblW w:w="0" w:type="auto"/>
          <w:tblLayout w:type="fixed"/>
          <w:tblLook w:val="01E0"/>
        </w:tblPrEx>
        <w:tc>
          <w:tcPr>
            <w:tcW w:w="9242" w:type="dxa"/>
          </w:tcPr>
          <w:p w:rsidR="00AD0FDA" w:rsidRPr="00934B4C" w:rsidP="00934B4C" w14:paraId="6F8C7CF8" w14:textId="77777777">
            <w:pPr>
              <w:spacing w:after="240"/>
              <w:rPr>
                <w:u w:val="single"/>
              </w:rPr>
            </w:pPr>
            <w:r>
              <w:t>The content of the draft Regulation previously notified in G/SPS/N/EU/702 (12 December 2023) is partially changed.</w:t>
            </w:r>
          </w:p>
          <w:p w:rsidR="00765725" w:rsidP="00934B4C" w14:paraId="7BA3213D" w14:textId="2A0F45FC">
            <w:pPr>
              <w:spacing w:before="240" w:after="240"/>
            </w:pPr>
            <w:r>
              <w:t>This new version of the proposed draft Regulation concerns the review of existing maximum residue levels (MRLs) for cypermethrins in certain food commodities. MRLs for these substances in certain commodities are lowered. Lower MRLs are set after deleting old uses which are not authorised any</w:t>
            </w:r>
            <w:r>
              <w:t>more in the European Union. Additionally, corresponding MRLs are set separately for alpha</w:t>
            </w:r>
            <w:r w:rsidR="000D2C92">
              <w:noBreakHyphen/>
            </w:r>
            <w:r>
              <w:t xml:space="preserve">cypermethrin. This new version of the draft Regulation intends to set separate MRLs for the sum of cypermethrins and for alpha-cypermethrin, based on the latest EFSA Statement: EFSA Journal. 2025;23:e9386. Statement on MRLs for alpha-cypermethrin and screening of the existing EU MRLs for cypermethrin. </w:t>
            </w:r>
            <w:hyperlink r:id="rId4" w:history="1">
              <w:r>
                <w:rPr>
                  <w:color w:val="0000FF"/>
                  <w:u w:val="single"/>
                </w:rPr>
                <w:t>https://doi.org/10.2903/j.efsa.2025.9386</w:t>
              </w:r>
            </w:hyperlink>
            <w:r>
              <w:t>.</w:t>
            </w:r>
          </w:p>
          <w:p w:rsidR="00765725" w:rsidP="00934B4C" w14:paraId="3C3F17C6" w14:textId="77777777">
            <w:pPr>
              <w:spacing w:before="240"/>
            </w:pPr>
            <w:hyperlink r:id="rId5" w:tgtFrame="_blank" w:history="1">
              <w:r>
                <w:rPr>
                  <w:color w:val="0000FF"/>
                  <w:u w:val="single"/>
                </w:rPr>
                <w:t>https://members.wto.org/crnattachments/2026/SPS/EEC/26_01183_00_e.pdf</w:t>
              </w:r>
            </w:hyperlink>
          </w:p>
          <w:p w:rsidR="00765725" w:rsidP="00934B4C" w14:paraId="5B7FCF16" w14:textId="77777777">
            <w:hyperlink r:id="rId6" w:tgtFrame="_blank" w:history="1">
              <w:r>
                <w:rPr>
                  <w:color w:val="0000FF"/>
                  <w:u w:val="single"/>
                </w:rPr>
                <w:t>https://members.wto.org/crnattachments/2026/SPS/EEC/26_01183_01_e.pdf</w:t>
              </w:r>
            </w:hyperlink>
          </w:p>
          <w:p w:rsidR="00765725" w:rsidP="00934B4C" w14:paraId="513855C2" w14:textId="77777777">
            <w:hyperlink r:id="rId7" w:tgtFrame="_blank" w:history="1">
              <w:r>
                <w:rPr>
                  <w:color w:val="0000FF"/>
                  <w:u w:val="single"/>
                </w:rPr>
                <w:t>https://members.wto.org/crnattachments/2026/SPS/EEC/26_01183_02_e.pdf</w:t>
              </w:r>
            </w:hyperlink>
          </w:p>
          <w:p w:rsidR="00765725" w:rsidP="00934B4C" w14:paraId="793EDA5A" w14:textId="77777777">
            <w:pPr>
              <w:spacing w:after="240"/>
            </w:pPr>
            <w:hyperlink r:id="rId8" w:tgtFrame="_blank" w:history="1">
              <w:r>
                <w:rPr>
                  <w:color w:val="0000FF"/>
                  <w:u w:val="single"/>
                </w:rPr>
                <w:t>https://members.wto.org/crnattachments/2026/SPS/EEC/26_01183_03_e.pdf</w:t>
              </w:r>
            </w:hyperlink>
          </w:p>
        </w:tc>
      </w:tr>
      <w:tr w14:paraId="0870098B" w14:textId="77777777" w:rsidTr="00D0271D">
        <w:tblPrEx>
          <w:tblW w:w="0" w:type="auto"/>
          <w:tblLayout w:type="fixed"/>
          <w:tblLook w:val="01E0"/>
        </w:tblPrEx>
        <w:tc>
          <w:tcPr>
            <w:tcW w:w="9242" w:type="dxa"/>
          </w:tcPr>
          <w:p w:rsidR="00AD0FDA" w:rsidRPr="00934B4C" w:rsidP="00934B4C" w14:paraId="1E038773" w14:textId="77777777">
            <w:pPr>
              <w:spacing w:after="240"/>
              <w:rPr>
                <w:b/>
              </w:rPr>
            </w:pPr>
            <w:r w:rsidRPr="00934B4C">
              <w:rPr>
                <w:b/>
              </w:rPr>
              <w:t>This addendum concerns a:</w:t>
            </w:r>
          </w:p>
        </w:tc>
      </w:tr>
      <w:tr w14:paraId="7D1D689A" w14:textId="77777777" w:rsidTr="00D0271D">
        <w:tblPrEx>
          <w:tblW w:w="0" w:type="auto"/>
          <w:tblLayout w:type="fixed"/>
          <w:tblLook w:val="01E0"/>
        </w:tblPrEx>
        <w:tc>
          <w:tcPr>
            <w:tcW w:w="9242" w:type="dxa"/>
          </w:tcPr>
          <w:p w:rsidR="00AD0FDA" w:rsidRPr="00934B4C" w:rsidP="00934B4C" w14:paraId="4D2AC6E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A3B640A" w14:textId="77777777" w:rsidTr="00D0271D">
        <w:tblPrEx>
          <w:tblW w:w="0" w:type="auto"/>
          <w:tblLayout w:type="fixed"/>
          <w:tblLook w:val="01E0"/>
        </w:tblPrEx>
        <w:tc>
          <w:tcPr>
            <w:tcW w:w="9242" w:type="dxa"/>
          </w:tcPr>
          <w:p w:rsidR="00AD0FDA" w:rsidRPr="00934B4C" w:rsidP="00934B4C" w14:paraId="6C42D03B" w14:textId="77777777">
            <w:pPr>
              <w:ind w:left="1440" w:hanging="873"/>
            </w:pPr>
            <w:r w:rsidRPr="00934B4C">
              <w:t>[ ]</w:t>
            </w:r>
            <w:r w:rsidRPr="00934B4C">
              <w:tab/>
              <w:t>Notification of adoption, publication or entry into force of regulation</w:t>
            </w:r>
          </w:p>
        </w:tc>
      </w:tr>
      <w:tr w14:paraId="5E6847F9" w14:textId="77777777" w:rsidTr="00D0271D">
        <w:tblPrEx>
          <w:tblW w:w="0" w:type="auto"/>
          <w:tblLayout w:type="fixed"/>
          <w:tblLook w:val="01E0"/>
        </w:tblPrEx>
        <w:tc>
          <w:tcPr>
            <w:tcW w:w="9242" w:type="dxa"/>
          </w:tcPr>
          <w:p w:rsidR="00AD0FDA" w:rsidRPr="00934B4C" w:rsidP="00934B4C" w14:paraId="3379B02C"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048A6E44" w14:textId="77777777" w:rsidTr="00D0271D">
        <w:tblPrEx>
          <w:tblW w:w="0" w:type="auto"/>
          <w:tblLayout w:type="fixed"/>
          <w:tblLook w:val="01E0"/>
        </w:tblPrEx>
        <w:tc>
          <w:tcPr>
            <w:tcW w:w="9242" w:type="dxa"/>
          </w:tcPr>
          <w:p w:rsidR="00AD0FDA" w:rsidRPr="00934B4C" w:rsidP="00934B4C" w14:paraId="619DF9F1" w14:textId="77777777">
            <w:pPr>
              <w:ind w:left="1440" w:hanging="873"/>
            </w:pPr>
            <w:r w:rsidRPr="00934B4C">
              <w:t>[ ]</w:t>
            </w:r>
            <w:r w:rsidRPr="00934B4C">
              <w:tab/>
              <w:t>Withdrawal of proposed regulation</w:t>
            </w:r>
          </w:p>
        </w:tc>
      </w:tr>
      <w:tr w14:paraId="3005D2A8" w14:textId="77777777" w:rsidTr="00D0271D">
        <w:tblPrEx>
          <w:tblW w:w="0" w:type="auto"/>
          <w:tblLayout w:type="fixed"/>
          <w:tblLook w:val="01E0"/>
        </w:tblPrEx>
        <w:tc>
          <w:tcPr>
            <w:tcW w:w="9242" w:type="dxa"/>
          </w:tcPr>
          <w:p w:rsidR="00AD0FDA" w:rsidRPr="00934B4C" w:rsidP="00934B4C" w14:paraId="4DB4E6C4" w14:textId="77777777">
            <w:pPr>
              <w:ind w:left="1440" w:hanging="873"/>
            </w:pPr>
            <w:r w:rsidRPr="00934B4C">
              <w:t>[ ]</w:t>
            </w:r>
            <w:r w:rsidRPr="00934B4C">
              <w:tab/>
              <w:t>Change in proposed date of adoption, publication or date of entry into force</w:t>
            </w:r>
          </w:p>
        </w:tc>
      </w:tr>
      <w:tr w14:paraId="4B281090" w14:textId="77777777" w:rsidTr="00D0271D">
        <w:tblPrEx>
          <w:tblW w:w="0" w:type="auto"/>
          <w:tblLayout w:type="fixed"/>
          <w:tblLook w:val="01E0"/>
        </w:tblPrEx>
        <w:tc>
          <w:tcPr>
            <w:tcW w:w="9242" w:type="dxa"/>
          </w:tcPr>
          <w:p w:rsidR="00AD0FDA" w:rsidRPr="00934B4C" w:rsidP="00934B4C" w14:paraId="6A6F4E9F" w14:textId="77777777">
            <w:pPr>
              <w:spacing w:after="240"/>
              <w:ind w:left="1440" w:hanging="873"/>
            </w:pPr>
            <w:r w:rsidRPr="00934B4C">
              <w:t>[ ]</w:t>
            </w:r>
            <w:r w:rsidRPr="00934B4C">
              <w:tab/>
              <w:t xml:space="preserve">Other: </w:t>
            </w:r>
          </w:p>
        </w:tc>
      </w:tr>
      <w:tr w14:paraId="1A63A1E0" w14:textId="77777777" w:rsidTr="00D0271D">
        <w:tblPrEx>
          <w:tblW w:w="0" w:type="auto"/>
          <w:tblLayout w:type="fixed"/>
          <w:tblLook w:val="01E0"/>
        </w:tblPrEx>
        <w:tc>
          <w:tcPr>
            <w:tcW w:w="9242" w:type="dxa"/>
          </w:tcPr>
          <w:p w:rsidR="00AD0FDA" w:rsidRPr="00934B4C" w:rsidP="00934B4C" w14:paraId="5B10463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063C043" w14:textId="77777777" w:rsidTr="00D0271D">
        <w:tblPrEx>
          <w:tblW w:w="0" w:type="auto"/>
          <w:tblLayout w:type="fixed"/>
          <w:tblLook w:val="01E0"/>
        </w:tblPrEx>
        <w:tc>
          <w:tcPr>
            <w:tcW w:w="9242" w:type="dxa"/>
          </w:tcPr>
          <w:p w:rsidR="00AD0FDA" w:rsidRPr="00934B4C" w:rsidP="00934B4C" w14:paraId="7B45D0AF" w14:textId="77777777">
            <w:pPr>
              <w:spacing w:after="240"/>
              <w:ind w:left="1440" w:hanging="873"/>
            </w:pPr>
            <w:r w:rsidRPr="00934B4C">
              <w:t>[</w:t>
            </w:r>
            <w:r w:rsidRPr="00934B4C">
              <w:rPr>
                <w:b/>
                <w:bCs/>
              </w:rPr>
              <w:t>X</w:t>
            </w:r>
            <w:r w:rsidRPr="00934B4C">
              <w:t>]</w:t>
            </w:r>
            <w:r w:rsidRPr="00934B4C">
              <w:tab/>
            </w:r>
            <w:r w:rsidRPr="00934B4C">
              <w:t xml:space="preserve">Sixty days from the date of circulation of the addendum to the notification and/or </w:t>
            </w:r>
            <w:r w:rsidRPr="00934B4C">
              <w:rPr>
                <w:i/>
              </w:rPr>
              <w:t>(dd/mm/yy)</w:t>
            </w:r>
            <w:r w:rsidRPr="00934B4C">
              <w:t>: 1 May 2026</w:t>
            </w:r>
          </w:p>
        </w:tc>
      </w:tr>
      <w:tr w14:paraId="49B05D01" w14:textId="77777777" w:rsidTr="00D0271D">
        <w:tblPrEx>
          <w:tblW w:w="0" w:type="auto"/>
          <w:tblLayout w:type="fixed"/>
          <w:tblLook w:val="01E0"/>
        </w:tblPrEx>
        <w:tc>
          <w:tcPr>
            <w:tcW w:w="9242" w:type="dxa"/>
          </w:tcPr>
          <w:p w:rsidR="00AD0FDA" w:rsidRPr="00934B4C" w:rsidP="00575F5E" w14:paraId="4DD39964" w14:textId="77777777">
            <w:pPr>
              <w:keepNext/>
              <w:spacing w:after="240"/>
              <w:rPr>
                <w:b/>
              </w:rPr>
            </w:pPr>
            <w:r w:rsidRPr="00934B4C">
              <w:rPr>
                <w:b/>
              </w:rPr>
              <w:t>Agency or authority designated to handle comments: [X] National Notification Authority, [X] National Enquiry Point. Address, fax number and e-mail address (if available) of other body:</w:t>
            </w:r>
          </w:p>
        </w:tc>
      </w:tr>
      <w:tr w14:paraId="48259241" w14:textId="77777777" w:rsidTr="00D0271D">
        <w:tblPrEx>
          <w:tblW w:w="0" w:type="auto"/>
          <w:tblLayout w:type="fixed"/>
          <w:tblLook w:val="01E0"/>
        </w:tblPrEx>
        <w:tc>
          <w:tcPr>
            <w:tcW w:w="9242" w:type="dxa"/>
          </w:tcPr>
          <w:p w:rsidR="00AD0FDA" w:rsidRPr="00934B4C" w:rsidP="00575F5E" w14:paraId="0DECDABD" w14:textId="77777777">
            <w:pPr>
              <w:keepNext/>
            </w:pPr>
            <w:r w:rsidRPr="00934B4C">
              <w:t>European Commission</w:t>
            </w:r>
          </w:p>
          <w:p w:rsidR="00AD0FDA" w:rsidRPr="00934B4C" w:rsidP="00575F5E" w14:paraId="5290434D" w14:textId="77777777">
            <w:pPr>
              <w:keepNext/>
            </w:pPr>
            <w:r w:rsidRPr="00934B4C">
              <w:t>DG Health and Food Safety, Unit A4-Multilateral International Relations</w:t>
            </w:r>
          </w:p>
          <w:p w:rsidR="00AD0FDA" w:rsidRPr="000D2C92" w:rsidP="00575F5E" w14:paraId="0372B51F" w14:textId="77777777">
            <w:pPr>
              <w:keepNext/>
              <w:rPr>
                <w:lang w:val="fr-CH"/>
              </w:rPr>
            </w:pPr>
            <w:r w:rsidRPr="000D2C92">
              <w:rPr>
                <w:lang w:val="fr-CH"/>
              </w:rPr>
              <w:t>Rue Froissart 101, B-1049 Brussels</w:t>
            </w:r>
          </w:p>
          <w:p w:rsidR="00AD0FDA" w:rsidRPr="000D2C92" w:rsidP="00575F5E" w14:paraId="629B1910" w14:textId="77777777">
            <w:pPr>
              <w:keepNext/>
              <w:rPr>
                <w:lang w:val="fr-CH"/>
              </w:rPr>
            </w:pPr>
            <w:r w:rsidRPr="000D2C92">
              <w:rPr>
                <w:lang w:val="fr-CH"/>
              </w:rPr>
              <w:t>Tel: +(32 2) 295 4263</w:t>
            </w:r>
          </w:p>
          <w:p w:rsidR="00AD0FDA" w:rsidRPr="00934B4C" w:rsidP="00575F5E" w14:paraId="731D5A7E" w14:textId="77777777">
            <w:pPr>
              <w:keepNext/>
              <w:spacing w:after="240"/>
            </w:pPr>
            <w:r w:rsidRPr="00934B4C">
              <w:t xml:space="preserve">E-mail: </w:t>
            </w:r>
            <w:hyperlink r:id="rId9" w:history="1">
              <w:r w:rsidRPr="00934B4C">
                <w:rPr>
                  <w:color w:val="0000FF"/>
                  <w:u w:val="single"/>
                </w:rPr>
                <w:t>sps@ec.europa.eu</w:t>
              </w:r>
            </w:hyperlink>
          </w:p>
        </w:tc>
      </w:tr>
      <w:tr w14:paraId="1AC7CAAE" w14:textId="77777777" w:rsidTr="00D0271D">
        <w:tblPrEx>
          <w:tblW w:w="0" w:type="auto"/>
          <w:tblLayout w:type="fixed"/>
          <w:tblLook w:val="01E0"/>
        </w:tblPrEx>
        <w:tc>
          <w:tcPr>
            <w:tcW w:w="9242" w:type="dxa"/>
          </w:tcPr>
          <w:p w:rsidR="00AD0FDA" w:rsidRPr="00934B4C" w:rsidP="00934B4C" w14:paraId="64689277" w14:textId="77777777">
            <w:pPr>
              <w:spacing w:after="240"/>
              <w:rPr>
                <w:b/>
              </w:rPr>
            </w:pPr>
            <w:r w:rsidRPr="00934B4C">
              <w:rPr>
                <w:b/>
              </w:rPr>
              <w:t>Text</w:t>
            </w:r>
            <w:r w:rsidRPr="00934B4C" w:rsidR="00D06EF3">
              <w:rPr>
                <w:b/>
              </w:rPr>
              <w:t>(s)</w:t>
            </w:r>
            <w:r w:rsidRPr="00934B4C">
              <w:rPr>
                <w:b/>
              </w:rPr>
              <w:t xml:space="preserve"> available from: [</w:t>
            </w:r>
            <w:r w:rsidRPr="00575F5E">
              <w:rPr>
                <w:b/>
                <w:bCs/>
              </w:rPr>
              <w:t>X</w:t>
            </w:r>
            <w:r w:rsidRPr="00934B4C">
              <w:rPr>
                <w:b/>
              </w:rPr>
              <w:t>] National Notification Authority, [X</w:t>
            </w:r>
            <w:r w:rsidRPr="00934B4C">
              <w:rPr>
                <w:b/>
              </w:rPr>
              <w:t>] National Enquiry Point. Address, fax number and e-mail address (if available) of other body:</w:t>
            </w:r>
          </w:p>
        </w:tc>
      </w:tr>
      <w:tr w14:paraId="785F8930" w14:textId="77777777" w:rsidTr="00D0271D">
        <w:tblPrEx>
          <w:tblW w:w="0" w:type="auto"/>
          <w:tblLayout w:type="fixed"/>
          <w:tblLook w:val="01E0"/>
        </w:tblPrEx>
        <w:tc>
          <w:tcPr>
            <w:tcW w:w="9242" w:type="dxa"/>
          </w:tcPr>
          <w:p w:rsidR="00AD0FDA" w:rsidRPr="00934B4C" w:rsidP="00934B4C" w14:paraId="7DB73AD1" w14:textId="77777777">
            <w:r w:rsidRPr="00934B4C">
              <w:t>European Commission</w:t>
            </w:r>
          </w:p>
          <w:p w:rsidR="00AD0FDA" w:rsidRPr="00934B4C" w:rsidP="00934B4C" w14:paraId="79585A4F" w14:textId="77777777">
            <w:r w:rsidRPr="00934B4C">
              <w:t>DG Health and Food Safety, Unit A4-Multilateral International Relations</w:t>
            </w:r>
          </w:p>
          <w:p w:rsidR="00AD0FDA" w:rsidRPr="000D2C92" w:rsidP="00934B4C" w14:paraId="4D8D889A" w14:textId="77777777">
            <w:pPr>
              <w:rPr>
                <w:lang w:val="fr-CH"/>
              </w:rPr>
            </w:pPr>
            <w:r w:rsidRPr="000D2C92">
              <w:rPr>
                <w:lang w:val="fr-CH"/>
              </w:rPr>
              <w:t>Rue Froissart 101, B-1049 Brussels</w:t>
            </w:r>
          </w:p>
          <w:p w:rsidR="00AD0FDA" w:rsidRPr="000D2C92" w:rsidP="00934B4C" w14:paraId="49BE582F" w14:textId="77777777">
            <w:pPr>
              <w:rPr>
                <w:lang w:val="fr-CH"/>
              </w:rPr>
            </w:pPr>
            <w:r w:rsidRPr="000D2C92">
              <w:rPr>
                <w:lang w:val="fr-CH"/>
              </w:rPr>
              <w:t>Tel: +(32 2) 295 4263</w:t>
            </w:r>
          </w:p>
          <w:p w:rsidR="00AD0FDA" w:rsidRPr="00934B4C" w:rsidP="00934B4C" w14:paraId="2649CD8E" w14:textId="77777777">
            <w:r w:rsidRPr="00934B4C">
              <w:t xml:space="preserve">E-mail: </w:t>
            </w:r>
            <w:hyperlink r:id="rId9" w:history="1">
              <w:r w:rsidRPr="00934B4C">
                <w:rPr>
                  <w:color w:val="0000FF"/>
                  <w:u w:val="single"/>
                </w:rPr>
                <w:t>sps@ec.europa.eu</w:t>
              </w:r>
            </w:hyperlink>
          </w:p>
        </w:tc>
      </w:tr>
    </w:tbl>
    <w:p w:rsidR="00AD0FDA" w:rsidRPr="00934B4C" w:rsidP="00934B4C" w14:paraId="041EF705" w14:textId="77777777"/>
    <w:p w:rsidR="00AD0FDA" w:rsidRPr="00934B4C" w:rsidP="00934B4C" w14:paraId="32F7229B" w14:textId="77777777">
      <w:pPr>
        <w:jc w:val="center"/>
        <w:rPr>
          <w:b/>
        </w:rPr>
      </w:pPr>
      <w:r w:rsidRPr="00934B4C">
        <w:rPr>
          <w:b/>
        </w:rPr>
        <w:t>__________</w:t>
      </w:r>
    </w:p>
    <w:sectPr w:rsidSect="000D2C9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D2C92" w:rsidP="000D2C92" w14:paraId="307EE1F5" w14:textId="35C54A5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D2C92" w:rsidP="000D2C92" w14:paraId="7319CDDE" w14:textId="23617BE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245193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C92" w:rsidRPr="000D2C92" w:rsidP="000D2C92" w14:paraId="1C9FA3F8" w14:textId="77777777">
    <w:pPr>
      <w:pStyle w:val="Header"/>
      <w:pBdr>
        <w:bottom w:val="single" w:sz="4" w:space="1" w:color="auto"/>
      </w:pBdr>
      <w:tabs>
        <w:tab w:val="clear" w:pos="4513"/>
        <w:tab w:val="clear" w:pos="9027"/>
      </w:tabs>
      <w:jc w:val="center"/>
      <w:rPr>
        <w:lang w:val="fr-CH"/>
      </w:rPr>
    </w:pPr>
    <w:r w:rsidRPr="000D2C92">
      <w:rPr>
        <w:lang w:val="fr-CH"/>
      </w:rPr>
      <w:t>G/SPS/N/EU/702/Add.1</w:t>
    </w:r>
  </w:p>
  <w:p w:rsidR="000D2C92" w:rsidRPr="000D2C92" w:rsidP="000D2C92" w14:paraId="56290649" w14:textId="77777777">
    <w:pPr>
      <w:pStyle w:val="Header"/>
      <w:pBdr>
        <w:bottom w:val="single" w:sz="4" w:space="1" w:color="auto"/>
      </w:pBdr>
      <w:tabs>
        <w:tab w:val="clear" w:pos="4513"/>
        <w:tab w:val="clear" w:pos="9027"/>
      </w:tabs>
      <w:jc w:val="center"/>
      <w:rPr>
        <w:lang w:val="fr-CH"/>
      </w:rPr>
    </w:pPr>
  </w:p>
  <w:p w:rsidR="000D2C92" w:rsidRPr="000D2C92" w:rsidP="000D2C92" w14:paraId="59F3DBCD" w14:textId="33621E16">
    <w:pPr>
      <w:pStyle w:val="Header"/>
      <w:pBdr>
        <w:bottom w:val="single" w:sz="4" w:space="1" w:color="auto"/>
      </w:pBdr>
      <w:tabs>
        <w:tab w:val="clear" w:pos="4513"/>
        <w:tab w:val="clear" w:pos="9027"/>
      </w:tabs>
      <w:jc w:val="center"/>
    </w:pPr>
    <w:r w:rsidRPr="000D2C92">
      <w:t xml:space="preserve">- </w:t>
    </w:r>
    <w:r w:rsidRPr="000D2C92">
      <w:fldChar w:fldCharType="begin"/>
    </w:r>
    <w:r w:rsidRPr="000D2C92">
      <w:instrText xml:space="preserve"> PAGE </w:instrText>
    </w:r>
    <w:r w:rsidRPr="000D2C92">
      <w:fldChar w:fldCharType="separate"/>
    </w:r>
    <w:r w:rsidRPr="000D2C92">
      <w:t>2</w:t>
    </w:r>
    <w:r w:rsidRPr="000D2C92">
      <w:fldChar w:fldCharType="end"/>
    </w:r>
    <w:r w:rsidRPr="000D2C92">
      <w:t xml:space="preserve"> -</w:t>
    </w:r>
  </w:p>
  <w:p w:rsidR="00AD0FDA" w:rsidRPr="000D2C92" w:rsidP="000D2C92" w14:paraId="50B24CED" w14:textId="0B410F4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C92" w:rsidRPr="000D2C92" w:rsidP="000D2C92" w14:paraId="542665F1" w14:textId="77777777">
    <w:pPr>
      <w:pStyle w:val="Header"/>
      <w:pBdr>
        <w:bottom w:val="single" w:sz="4" w:space="1" w:color="auto"/>
      </w:pBdr>
      <w:tabs>
        <w:tab w:val="clear" w:pos="4513"/>
        <w:tab w:val="clear" w:pos="9027"/>
      </w:tabs>
      <w:jc w:val="center"/>
      <w:rPr>
        <w:lang w:val="fr-CH"/>
      </w:rPr>
    </w:pPr>
    <w:r w:rsidRPr="000D2C92">
      <w:rPr>
        <w:lang w:val="fr-CH"/>
      </w:rPr>
      <w:t>G/SPS/N/EU/702/Add.1</w:t>
    </w:r>
  </w:p>
  <w:p w:rsidR="000D2C92" w:rsidRPr="000D2C92" w:rsidP="000D2C92" w14:paraId="04D8C66E" w14:textId="77777777">
    <w:pPr>
      <w:pStyle w:val="Header"/>
      <w:pBdr>
        <w:bottom w:val="single" w:sz="4" w:space="1" w:color="auto"/>
      </w:pBdr>
      <w:tabs>
        <w:tab w:val="clear" w:pos="4513"/>
        <w:tab w:val="clear" w:pos="9027"/>
      </w:tabs>
      <w:jc w:val="center"/>
      <w:rPr>
        <w:lang w:val="fr-CH"/>
      </w:rPr>
    </w:pPr>
  </w:p>
  <w:p w:rsidR="000D2C92" w:rsidRPr="000D2C92" w:rsidP="000D2C92" w14:paraId="541609F7" w14:textId="60219EDF">
    <w:pPr>
      <w:pStyle w:val="Header"/>
      <w:pBdr>
        <w:bottom w:val="single" w:sz="4" w:space="1" w:color="auto"/>
      </w:pBdr>
      <w:tabs>
        <w:tab w:val="clear" w:pos="4513"/>
        <w:tab w:val="clear" w:pos="9027"/>
      </w:tabs>
      <w:jc w:val="center"/>
    </w:pPr>
    <w:r w:rsidRPr="000D2C92">
      <w:t xml:space="preserve">- </w:t>
    </w:r>
    <w:r w:rsidRPr="000D2C92">
      <w:fldChar w:fldCharType="begin"/>
    </w:r>
    <w:r w:rsidRPr="000D2C92">
      <w:instrText xml:space="preserve"> PAGE </w:instrText>
    </w:r>
    <w:r w:rsidRPr="000D2C92">
      <w:fldChar w:fldCharType="separate"/>
    </w:r>
    <w:r w:rsidRPr="000D2C92">
      <w:rPr>
        <w:noProof/>
      </w:rPr>
      <w:t>2</w:t>
    </w:r>
    <w:r w:rsidRPr="000D2C92">
      <w:fldChar w:fldCharType="end"/>
    </w:r>
    <w:r w:rsidRPr="000D2C92">
      <w:t xml:space="preserve"> -</w:t>
    </w:r>
  </w:p>
  <w:p w:rsidR="00AD0FDA" w:rsidRPr="000D2C92" w:rsidP="000D2C92" w14:paraId="0DE94A59" w14:textId="6CC170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75D67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4C9874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258B71E" w14:textId="74C4859F">
          <w:pPr>
            <w:jc w:val="right"/>
            <w:rPr>
              <w:b/>
              <w:color w:val="FF0000"/>
              <w:szCs w:val="16"/>
            </w:rPr>
          </w:pPr>
          <w:r>
            <w:rPr>
              <w:b/>
              <w:color w:val="FF0000"/>
              <w:szCs w:val="16"/>
            </w:rPr>
            <w:t xml:space="preserve"> </w:t>
          </w:r>
        </w:p>
      </w:tc>
    </w:tr>
    <w:bookmarkEnd w:id="0"/>
    <w:tr w14:paraId="0D684D9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3B046A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C943954" w14:textId="77777777">
          <w:pPr>
            <w:jc w:val="right"/>
            <w:rPr>
              <w:b/>
              <w:szCs w:val="16"/>
            </w:rPr>
          </w:pPr>
        </w:p>
      </w:tc>
    </w:tr>
    <w:tr w14:paraId="6F7A4B6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5758048" w14:textId="77777777">
          <w:pPr>
            <w:jc w:val="left"/>
            <w:rPr>
              <w:noProof/>
              <w:lang w:eastAsia="en-GB"/>
            </w:rPr>
          </w:pPr>
        </w:p>
      </w:tc>
      <w:tc>
        <w:tcPr>
          <w:tcW w:w="5448" w:type="dxa"/>
          <w:gridSpan w:val="2"/>
          <w:shd w:val="clear" w:color="auto" w:fill="FFFFFF"/>
          <w:tcMar>
            <w:left w:w="108" w:type="dxa"/>
            <w:right w:w="108" w:type="dxa"/>
          </w:tcMar>
        </w:tcPr>
        <w:p w:rsidR="000D2C92" w:rsidRPr="000D2C92" w:rsidP="0081481D" w14:paraId="51C1F6F7" w14:textId="77777777">
          <w:pPr>
            <w:jc w:val="right"/>
            <w:rPr>
              <w:b/>
              <w:szCs w:val="16"/>
              <w:lang w:val="fr-CH"/>
            </w:rPr>
          </w:pPr>
          <w:bookmarkStart w:id="1" w:name="bmkSymbols"/>
          <w:r w:rsidRPr="000D2C92">
            <w:rPr>
              <w:b/>
              <w:szCs w:val="16"/>
              <w:lang w:val="fr-CH"/>
            </w:rPr>
            <w:t>G/SPS/N/EU/702/Add.1</w:t>
          </w:r>
        </w:p>
        <w:bookmarkEnd w:id="1"/>
        <w:p w:rsidR="00AD0FDA" w:rsidRPr="000D2C92" w:rsidP="0081481D" w14:paraId="37C72F9C" w14:textId="33D6C7F6">
          <w:pPr>
            <w:jc w:val="right"/>
            <w:rPr>
              <w:b/>
              <w:szCs w:val="16"/>
              <w:lang w:val="fr-CH"/>
            </w:rPr>
          </w:pPr>
        </w:p>
      </w:tc>
    </w:tr>
    <w:tr w14:paraId="3AC5113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D2C92" w:rsidP="0081481D" w14:paraId="41ABEFE2"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7C1E8AF0" w14:textId="77777777">
          <w:pPr>
            <w:jc w:val="right"/>
            <w:rPr>
              <w:szCs w:val="16"/>
            </w:rPr>
          </w:pPr>
          <w:bookmarkStart w:id="2" w:name="bmkDate"/>
          <w:bookmarkStart w:id="3" w:name="spsDateDistribution"/>
          <w:r w:rsidRPr="00AD0FDA">
            <w:rPr>
              <w:szCs w:val="16"/>
            </w:rPr>
            <w:t>2 March 2026</w:t>
          </w:r>
          <w:bookmarkEnd w:id="2"/>
          <w:bookmarkEnd w:id="3"/>
        </w:p>
      </w:tc>
    </w:tr>
    <w:tr w14:paraId="0A57883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532913F" w14:textId="77777777">
          <w:pPr>
            <w:jc w:val="left"/>
            <w:rPr>
              <w:b/>
            </w:rPr>
          </w:pPr>
          <w:bookmarkStart w:id="4" w:name="bmkSerial"/>
          <w:r>
            <w:rPr>
              <w:rFonts w:ascii="Verdana" w:eastAsia="Verdana" w:hAnsi="Verdana" w:cs="Verdana"/>
              <w:b w:val="0"/>
              <w:color w:val="FF0000"/>
              <w:sz w:val="18"/>
            </w:rPr>
            <w:t>(26-1542)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FFAFA0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5E4E1E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B123299" w14:textId="600B786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42BF863" w14:textId="758CEA8C">
          <w:pPr>
            <w:jc w:val="right"/>
            <w:rPr>
              <w:bCs/>
              <w:szCs w:val="18"/>
            </w:rPr>
          </w:pPr>
          <w:bookmarkStart w:id="7" w:name="bmkLanguage"/>
          <w:r>
            <w:rPr>
              <w:bCs/>
              <w:szCs w:val="18"/>
            </w:rPr>
            <w:t>Original: English</w:t>
          </w:r>
          <w:bookmarkEnd w:id="7"/>
        </w:p>
      </w:tc>
    </w:tr>
  </w:tbl>
  <w:p w:rsidR="00ED54E0" w:rsidRPr="00934B4C" w14:paraId="38BA4E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23982781">
    <w:abstractNumId w:val="9"/>
  </w:num>
  <w:num w:numId="2" w16cid:durableId="329722058">
    <w:abstractNumId w:val="7"/>
  </w:num>
  <w:num w:numId="3" w16cid:durableId="1380594456">
    <w:abstractNumId w:val="6"/>
  </w:num>
  <w:num w:numId="4" w16cid:durableId="1023288407">
    <w:abstractNumId w:val="5"/>
  </w:num>
  <w:num w:numId="5" w16cid:durableId="2041003634">
    <w:abstractNumId w:val="4"/>
  </w:num>
  <w:num w:numId="6" w16cid:durableId="402996319">
    <w:abstractNumId w:val="12"/>
  </w:num>
  <w:num w:numId="7" w16cid:durableId="1094322860">
    <w:abstractNumId w:val="11"/>
  </w:num>
  <w:num w:numId="8" w16cid:durableId="1693334612">
    <w:abstractNumId w:val="10"/>
  </w:num>
  <w:num w:numId="9" w16cid:durableId="88083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5448206">
    <w:abstractNumId w:val="13"/>
  </w:num>
  <w:num w:numId="11" w16cid:durableId="1531992687">
    <w:abstractNumId w:val="8"/>
  </w:num>
  <w:num w:numId="12" w16cid:durableId="891963179">
    <w:abstractNumId w:val="3"/>
  </w:num>
  <w:num w:numId="13" w16cid:durableId="1783039010">
    <w:abstractNumId w:val="2"/>
  </w:num>
  <w:num w:numId="14" w16cid:durableId="2119375310">
    <w:abstractNumId w:val="1"/>
  </w:num>
  <w:num w:numId="15" w16cid:durableId="15954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D2C92"/>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5AE3"/>
    <w:rsid w:val="00366F84"/>
    <w:rsid w:val="0037063C"/>
    <w:rsid w:val="00384FA1"/>
    <w:rsid w:val="00467032"/>
    <w:rsid w:val="0046754A"/>
    <w:rsid w:val="004F203A"/>
    <w:rsid w:val="005336B8"/>
    <w:rsid w:val="00547B5F"/>
    <w:rsid w:val="00575F5E"/>
    <w:rsid w:val="005B04B9"/>
    <w:rsid w:val="005B68C7"/>
    <w:rsid w:val="005B7054"/>
    <w:rsid w:val="005D5981"/>
    <w:rsid w:val="005F06C2"/>
    <w:rsid w:val="005F30CB"/>
    <w:rsid w:val="00612644"/>
    <w:rsid w:val="006500AF"/>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2659E"/>
    <w:rsid w:val="00A349B2"/>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975DC"/>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3AB8"/>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1E57F4"/>
  <w15:docId w15:val="{9DC3824E-57CB-43CA-8FA9-DA7F4117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oi.org/10.2903/j.efsa.2025.9386" TargetMode="External" /><Relationship Id="rId5" Type="http://schemas.openxmlformats.org/officeDocument/2006/relationships/hyperlink" Target="https://members.wto.org/crnattachments/2026/SPS/EEC/26_01183_00_e.pdf" TargetMode="External" /><Relationship Id="rId6" Type="http://schemas.openxmlformats.org/officeDocument/2006/relationships/hyperlink" Target="https://members.wto.org/crnattachments/2026/SPS/EEC/26_01183_01_e.pdf" TargetMode="External" /><Relationship Id="rId7" Type="http://schemas.openxmlformats.org/officeDocument/2006/relationships/hyperlink" Target="https://members.wto.org/crnattachments/2026/SPS/EEC/26_01183_02_e.pdf" TargetMode="External" /><Relationship Id="rId8" Type="http://schemas.openxmlformats.org/officeDocument/2006/relationships/hyperlink" Target="https://members.wto.org/crnattachments/2026/SPS/EEC/26_01183_03_e.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14</cp:revision>
  <dcterms:created xsi:type="dcterms:W3CDTF">2018-10-15T07:09:00Z</dcterms:created>
  <dcterms:modified xsi:type="dcterms:W3CDTF">2026-03-02T09:13:00Z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G/SPS/N/EU/702/Add.1</vt:lpwstr>
  </property>
</Properties>
</file>