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5EAC878C" w14:textId="77777777">
      <w:pPr>
        <w:pStyle w:val="Title"/>
        <w:rPr>
          <w:caps w:val="0"/>
          <w:kern w:val="0"/>
        </w:rPr>
      </w:pPr>
      <w:r w:rsidRPr="00934B4C">
        <w:rPr>
          <w:caps w:val="0"/>
          <w:kern w:val="0"/>
        </w:rPr>
        <w:t>NOTIFICATION</w:t>
      </w:r>
    </w:p>
    <w:p w:rsidR="00AD0FDA" w:rsidRPr="00934B4C" w:rsidP="00934B4C" w14:paraId="1BD8F488" w14:textId="77777777">
      <w:pPr>
        <w:pStyle w:val="Title3"/>
      </w:pPr>
      <w:r w:rsidRPr="00934B4C">
        <w:t>Addendum</w:t>
      </w:r>
    </w:p>
    <w:p w:rsidR="007141CF" w:rsidRPr="00934B4C" w:rsidP="00934B4C" w14:paraId="6D29C3BF" w14:textId="77777777">
      <w:r w:rsidRPr="00934B4C">
        <w:t xml:space="preserve">The following communication, received on 20 February 2026, is being circulated at the request of the Delegation of </w:t>
      </w:r>
      <w:r w:rsidRPr="00934B4C">
        <w:rPr>
          <w:u w:val="single"/>
        </w:rPr>
        <w:t>United States of America</w:t>
      </w:r>
      <w:r w:rsidRPr="00934B4C">
        <w:t>.</w:t>
      </w:r>
    </w:p>
    <w:p w:rsidR="00AD0FDA" w:rsidRPr="00934B4C" w:rsidP="00934B4C" w14:paraId="76475505" w14:textId="77777777"/>
    <w:p w:rsidR="00AD0FDA" w:rsidRPr="00934B4C" w:rsidP="00934B4C" w14:paraId="29958A8B" w14:textId="77777777">
      <w:pPr>
        <w:jc w:val="center"/>
        <w:rPr>
          <w:b/>
        </w:rPr>
      </w:pPr>
      <w:r w:rsidRPr="00934B4C">
        <w:rPr>
          <w:b/>
        </w:rPr>
        <w:t>_______________</w:t>
      </w:r>
    </w:p>
    <w:p w:rsidR="00AD0FDA" w:rsidRPr="00934B4C" w:rsidP="00934B4C" w14:paraId="68F0B55C" w14:textId="77777777"/>
    <w:p w:rsidR="00AD0FDA" w:rsidRPr="00934B4C" w:rsidP="00934B4C" w14:paraId="756A7378" w14:textId="77777777"/>
    <w:tbl>
      <w:tblPr>
        <w:tblW w:w="0" w:type="auto"/>
        <w:tblLayout w:type="fixed"/>
        <w:tblCellMar>
          <w:left w:w="0" w:type="dxa"/>
          <w:right w:w="115" w:type="dxa"/>
        </w:tblCellMar>
        <w:tblLook w:val="01E0"/>
      </w:tblPr>
      <w:tblGrid>
        <w:gridCol w:w="9242"/>
      </w:tblGrid>
      <w:tr w14:paraId="2135B45C" w14:textId="77777777" w:rsidTr="00D0271D">
        <w:tblPrEx>
          <w:tblW w:w="0" w:type="auto"/>
          <w:tblLayout w:type="fixed"/>
          <w:tblLook w:val="01E0"/>
        </w:tblPrEx>
        <w:tc>
          <w:tcPr>
            <w:tcW w:w="9242" w:type="dxa"/>
          </w:tcPr>
          <w:p w:rsidR="00AD0FDA" w:rsidRPr="00934B4C" w:rsidP="00934B4C" w14:paraId="0FDCB5C3" w14:textId="6832DB47">
            <w:pPr>
              <w:spacing w:after="240"/>
              <w:rPr>
                <w:u w:val="single"/>
              </w:rPr>
            </w:pPr>
            <w:r w:rsidRPr="00934B4C">
              <w:rPr>
                <w:u w:val="single"/>
              </w:rPr>
              <w:t>Requirements for Additional Traceability Records for Certain Foods; Exemption for Cottage Cheese Regulated by the National Conference on Interstate Milk Shipments Grade ''A'' Pasteurized Milk Ordinance; Notification of Exemption</w:t>
            </w:r>
          </w:p>
        </w:tc>
      </w:tr>
      <w:tr w14:paraId="7AF535F0" w14:textId="77777777" w:rsidTr="00D0271D">
        <w:tblPrEx>
          <w:tblW w:w="0" w:type="auto"/>
          <w:tblLayout w:type="fixed"/>
          <w:tblLook w:val="01E0"/>
        </w:tblPrEx>
        <w:tc>
          <w:tcPr>
            <w:tcW w:w="9242" w:type="dxa"/>
          </w:tcPr>
          <w:p w:rsidR="00AD0FDA" w:rsidRPr="00934B4C" w:rsidP="00934B4C" w14:paraId="245501F1" w14:textId="77777777">
            <w:pPr>
              <w:spacing w:after="240"/>
              <w:rPr>
                <w:u w:val="single"/>
              </w:rPr>
            </w:pPr>
            <w:r>
              <w:t xml:space="preserve">The Food and Drug Administration (FDA, the Agency, or we) is announcing that we are granting an exemption for certain cottage cheese products from the requirements of the rule titled ''Requirements for Additional Traceability Records for Certain Foods'' (the Food Traceability Rule). The Agency is taking this action in accordance with the FDA Food Safety Modernization Act and FDA's implementing regulations. </w:t>
            </w:r>
          </w:p>
          <w:p w:rsidR="00765725" w:rsidP="00934B4C" w14:paraId="6C385031" w14:textId="56E82327">
            <w:pPr>
              <w:spacing w:before="240" w:after="240"/>
            </w:pPr>
            <w:r>
              <w:t xml:space="preserve">This exemption is effective on </w:t>
            </w:r>
            <w:r w:rsidR="00C202AE">
              <w:t xml:space="preserve">20 </w:t>
            </w:r>
            <w:r>
              <w:t>February 2026.</w:t>
            </w:r>
          </w:p>
          <w:p w:rsidR="00765725" w:rsidP="00934B4C" w14:paraId="4769593E" w14:textId="77777777">
            <w:pPr>
              <w:spacing w:before="240"/>
            </w:pPr>
            <w:hyperlink r:id="rId5" w:tgtFrame="_blank" w:history="1">
              <w:r>
                <w:rPr>
                  <w:color w:val="0000FF"/>
                  <w:u w:val="single"/>
                </w:rPr>
                <w:t>https://www.federalregister.gov/d/2026-03362</w:t>
              </w:r>
            </w:hyperlink>
          </w:p>
          <w:p w:rsidR="00765725" w:rsidP="00C202AE" w14:paraId="2F9179AA" w14:textId="77777777">
            <w:pPr>
              <w:spacing w:before="120" w:after="240"/>
            </w:pPr>
            <w:hyperlink r:id="rId6" w:tgtFrame="_blank" w:history="1">
              <w:r>
                <w:rPr>
                  <w:color w:val="0000FF"/>
                  <w:u w:val="single"/>
                </w:rPr>
                <w:t>https://members.wto.org/crnattachments/2026/SPS/USA/26_01034_00_e.pdf</w:t>
              </w:r>
            </w:hyperlink>
          </w:p>
        </w:tc>
      </w:tr>
      <w:tr w14:paraId="5BAD834D" w14:textId="77777777" w:rsidTr="00D0271D">
        <w:tblPrEx>
          <w:tblW w:w="0" w:type="auto"/>
          <w:tblLayout w:type="fixed"/>
          <w:tblLook w:val="01E0"/>
        </w:tblPrEx>
        <w:tc>
          <w:tcPr>
            <w:tcW w:w="9242" w:type="dxa"/>
          </w:tcPr>
          <w:p w:rsidR="00AD0FDA" w:rsidRPr="00934B4C" w:rsidP="00934B4C" w14:paraId="2C232775" w14:textId="77777777">
            <w:pPr>
              <w:spacing w:after="240"/>
              <w:rPr>
                <w:b/>
              </w:rPr>
            </w:pPr>
            <w:r w:rsidRPr="00934B4C">
              <w:rPr>
                <w:b/>
              </w:rPr>
              <w:t>This addendum concerns a:</w:t>
            </w:r>
          </w:p>
        </w:tc>
      </w:tr>
      <w:tr w14:paraId="663F119E" w14:textId="77777777" w:rsidTr="00D0271D">
        <w:tblPrEx>
          <w:tblW w:w="0" w:type="auto"/>
          <w:tblLayout w:type="fixed"/>
          <w:tblLook w:val="01E0"/>
        </w:tblPrEx>
        <w:tc>
          <w:tcPr>
            <w:tcW w:w="9242" w:type="dxa"/>
          </w:tcPr>
          <w:p w:rsidR="00AD0FDA" w:rsidRPr="00934B4C" w:rsidP="00934B4C" w14:paraId="2A930BF9"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BB26018" w14:textId="77777777" w:rsidTr="00D0271D">
        <w:tblPrEx>
          <w:tblW w:w="0" w:type="auto"/>
          <w:tblLayout w:type="fixed"/>
          <w:tblLook w:val="01E0"/>
        </w:tblPrEx>
        <w:tc>
          <w:tcPr>
            <w:tcW w:w="9242" w:type="dxa"/>
          </w:tcPr>
          <w:p w:rsidR="00AD0FDA" w:rsidRPr="00934B4C" w:rsidP="00934B4C" w14:paraId="1C93C327" w14:textId="77777777">
            <w:pPr>
              <w:ind w:left="1440" w:hanging="873"/>
            </w:pPr>
            <w:r w:rsidRPr="00934B4C">
              <w:t>[ ]</w:t>
            </w:r>
            <w:r w:rsidRPr="00934B4C">
              <w:tab/>
              <w:t>Notification of adoption, publication or entry into force of regulation</w:t>
            </w:r>
          </w:p>
        </w:tc>
      </w:tr>
      <w:tr w14:paraId="4478C124" w14:textId="77777777" w:rsidTr="00D0271D">
        <w:tblPrEx>
          <w:tblW w:w="0" w:type="auto"/>
          <w:tblLayout w:type="fixed"/>
          <w:tblLook w:val="01E0"/>
        </w:tblPrEx>
        <w:tc>
          <w:tcPr>
            <w:tcW w:w="9242" w:type="dxa"/>
          </w:tcPr>
          <w:p w:rsidR="00AD0FDA" w:rsidRPr="00934B4C" w:rsidP="00934B4C" w14:paraId="351D6A03" w14:textId="77777777">
            <w:pPr>
              <w:ind w:left="1440" w:hanging="873"/>
            </w:pPr>
            <w:r w:rsidRPr="00934B4C">
              <w:t>[</w:t>
            </w:r>
            <w:r w:rsidRPr="00934B4C">
              <w:rPr>
                <w:b/>
                <w:bCs/>
              </w:rPr>
              <w:t>X</w:t>
            </w:r>
            <w:r w:rsidRPr="00934B4C">
              <w:t>]</w:t>
            </w:r>
            <w:r w:rsidRPr="00934B4C">
              <w:tab/>
            </w:r>
            <w:r w:rsidRPr="00934B4C">
              <w:t>Modification of content and/or scope of previously notified draft regulation</w:t>
            </w:r>
          </w:p>
        </w:tc>
      </w:tr>
      <w:tr w14:paraId="106A9FDD" w14:textId="77777777" w:rsidTr="00D0271D">
        <w:tblPrEx>
          <w:tblW w:w="0" w:type="auto"/>
          <w:tblLayout w:type="fixed"/>
          <w:tblLook w:val="01E0"/>
        </w:tblPrEx>
        <w:tc>
          <w:tcPr>
            <w:tcW w:w="9242" w:type="dxa"/>
          </w:tcPr>
          <w:p w:rsidR="00AD0FDA" w:rsidRPr="00934B4C" w:rsidP="00934B4C" w14:paraId="679669ED" w14:textId="77777777">
            <w:pPr>
              <w:ind w:left="1440" w:hanging="873"/>
            </w:pPr>
            <w:r w:rsidRPr="00934B4C">
              <w:t>[ ]</w:t>
            </w:r>
            <w:r w:rsidRPr="00934B4C">
              <w:tab/>
              <w:t>Withdrawal of proposed regulation</w:t>
            </w:r>
          </w:p>
        </w:tc>
      </w:tr>
      <w:tr w14:paraId="035C351D" w14:textId="77777777" w:rsidTr="00D0271D">
        <w:tblPrEx>
          <w:tblW w:w="0" w:type="auto"/>
          <w:tblLayout w:type="fixed"/>
          <w:tblLook w:val="01E0"/>
        </w:tblPrEx>
        <w:tc>
          <w:tcPr>
            <w:tcW w:w="9242" w:type="dxa"/>
          </w:tcPr>
          <w:p w:rsidR="00AD0FDA" w:rsidRPr="00934B4C" w:rsidP="00934B4C" w14:paraId="658390F0" w14:textId="77777777">
            <w:pPr>
              <w:ind w:left="1440" w:hanging="873"/>
            </w:pPr>
            <w:r w:rsidRPr="00934B4C">
              <w:t>[ ]</w:t>
            </w:r>
            <w:r w:rsidRPr="00934B4C">
              <w:tab/>
            </w:r>
            <w:r w:rsidRPr="00934B4C">
              <w:t>Change in proposed date of adoption, publication or date of entry into force</w:t>
            </w:r>
          </w:p>
        </w:tc>
      </w:tr>
      <w:tr w14:paraId="367C8112" w14:textId="77777777" w:rsidTr="00D0271D">
        <w:tblPrEx>
          <w:tblW w:w="0" w:type="auto"/>
          <w:tblLayout w:type="fixed"/>
          <w:tblLook w:val="01E0"/>
        </w:tblPrEx>
        <w:tc>
          <w:tcPr>
            <w:tcW w:w="9242" w:type="dxa"/>
          </w:tcPr>
          <w:p w:rsidR="00AD0FDA" w:rsidRPr="00934B4C" w:rsidP="00934B4C" w14:paraId="036E388F" w14:textId="77777777">
            <w:pPr>
              <w:spacing w:after="240"/>
              <w:ind w:left="1440" w:hanging="873"/>
            </w:pPr>
            <w:r w:rsidRPr="00934B4C">
              <w:t>[ ]</w:t>
            </w:r>
            <w:r w:rsidRPr="00934B4C">
              <w:tab/>
              <w:t xml:space="preserve">Other: </w:t>
            </w:r>
          </w:p>
        </w:tc>
      </w:tr>
      <w:tr w14:paraId="2C968D4E" w14:textId="77777777" w:rsidTr="00D0271D">
        <w:tblPrEx>
          <w:tblW w:w="0" w:type="auto"/>
          <w:tblLayout w:type="fixed"/>
          <w:tblLook w:val="01E0"/>
        </w:tblPrEx>
        <w:tc>
          <w:tcPr>
            <w:tcW w:w="9242" w:type="dxa"/>
          </w:tcPr>
          <w:p w:rsidR="00AD0FDA" w:rsidRPr="00934B4C" w:rsidP="00934B4C" w14:paraId="61704F14"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1041B52" w14:textId="77777777" w:rsidTr="00D0271D">
        <w:tblPrEx>
          <w:tblW w:w="0" w:type="auto"/>
          <w:tblLayout w:type="fixed"/>
          <w:tblLook w:val="01E0"/>
        </w:tblPrEx>
        <w:tc>
          <w:tcPr>
            <w:tcW w:w="9242" w:type="dxa"/>
          </w:tcPr>
          <w:p w:rsidR="00AD0FDA" w:rsidRPr="00934B4C" w:rsidP="00934B4C" w14:paraId="26B7B76A"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1C8903A6" w14:textId="77777777" w:rsidTr="00D0271D">
        <w:tblPrEx>
          <w:tblW w:w="0" w:type="auto"/>
          <w:tblLayout w:type="fixed"/>
          <w:tblLook w:val="01E0"/>
        </w:tblPrEx>
        <w:tc>
          <w:tcPr>
            <w:tcW w:w="9242" w:type="dxa"/>
          </w:tcPr>
          <w:p w:rsidR="00AD0FDA" w:rsidRPr="00934B4C" w:rsidP="00C202AE" w14:paraId="4599135F" w14:textId="77777777">
            <w:pPr>
              <w:keepNext/>
              <w:keepLines/>
              <w:spacing w:after="240"/>
              <w:rPr>
                <w:b/>
              </w:rPr>
            </w:pPr>
            <w:r w:rsidRPr="00934B4C">
              <w:rPr>
                <w:b/>
              </w:rPr>
              <w:t>Agency or authority designated to handle comments: [ ] National Notification Authority, [ ] National Enquiry Point. Address, fax number and e-mail address (if available) of other body:</w:t>
            </w:r>
          </w:p>
        </w:tc>
      </w:tr>
      <w:tr w14:paraId="57AFA95A" w14:textId="77777777" w:rsidTr="00D0271D">
        <w:tblPrEx>
          <w:tblW w:w="0" w:type="auto"/>
          <w:tblLayout w:type="fixed"/>
          <w:tblLook w:val="01E0"/>
        </w:tblPrEx>
        <w:tc>
          <w:tcPr>
            <w:tcW w:w="9242" w:type="dxa"/>
          </w:tcPr>
          <w:p w:rsidR="00AD0FDA" w:rsidRPr="00934B4C" w:rsidP="00C202AE" w14:paraId="4F5DAC81" w14:textId="77777777">
            <w:pPr>
              <w:keepNext/>
              <w:keepLines/>
              <w:spacing w:after="240"/>
            </w:pPr>
            <w:r w:rsidRPr="00934B4C">
              <w:t xml:space="preserve">For access to the docket to read background documents or comments received, go to </w:t>
            </w:r>
            <w:hyperlink r:id="rId7" w:tgtFrame="_blank" w:history="1">
              <w:r w:rsidRPr="00934B4C">
                <w:rPr>
                  <w:color w:val="0000FF"/>
                  <w:u w:val="single"/>
                </w:rPr>
                <w:t>https://www.regulations.gov</w:t>
              </w:r>
            </w:hyperlink>
            <w:r w:rsidRPr="00934B4C">
              <w:t xml:space="preserve"> and insert the docket number found in brackets in the heading of this document into the ''Search'' box and follow the prompts, and/or go to the Dockets Management Staff, 5630 Fishers Lane, Rm. 1061, Rockville, MD 20852.</w:t>
            </w:r>
          </w:p>
        </w:tc>
      </w:tr>
      <w:tr w14:paraId="7F21062B" w14:textId="77777777" w:rsidTr="00D0271D">
        <w:tblPrEx>
          <w:tblW w:w="0" w:type="auto"/>
          <w:tblLayout w:type="fixed"/>
          <w:tblLook w:val="01E0"/>
        </w:tblPrEx>
        <w:tc>
          <w:tcPr>
            <w:tcW w:w="9242" w:type="dxa"/>
          </w:tcPr>
          <w:p w:rsidR="00AD0FDA" w:rsidRPr="00934B4C" w:rsidP="00934B4C" w14:paraId="0900CF65"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7D9DF328" w14:textId="77777777" w:rsidTr="00D0271D">
        <w:tblPrEx>
          <w:tblW w:w="0" w:type="auto"/>
          <w:tblLayout w:type="fixed"/>
          <w:tblLook w:val="01E0"/>
        </w:tblPrEx>
        <w:tc>
          <w:tcPr>
            <w:tcW w:w="9242" w:type="dxa"/>
          </w:tcPr>
          <w:p w:rsidR="00AD0FDA" w:rsidRPr="00934B4C" w:rsidP="00934B4C" w14:paraId="30F68D78" w14:textId="77777777">
            <w:r w:rsidRPr="00934B4C">
              <w:t xml:space="preserve">Text can be found in the Federal Register, Vol. 91, No. 34, page 38084 or on the Internet at: </w:t>
            </w:r>
            <w:hyperlink r:id="rId5" w:history="1">
              <w:r w:rsidRPr="00934B4C">
                <w:rPr>
                  <w:color w:val="0000FF"/>
                  <w:u w:val="single"/>
                </w:rPr>
                <w:t>https://www.federalregister.gov/d/2026-03362</w:t>
              </w:r>
            </w:hyperlink>
            <w:r w:rsidRPr="00934B4C">
              <w:t xml:space="preserve"> .</w:t>
            </w:r>
          </w:p>
        </w:tc>
      </w:tr>
    </w:tbl>
    <w:p w:rsidR="00AD0FDA" w:rsidRPr="00934B4C" w:rsidP="00934B4C" w14:paraId="2F863912" w14:textId="77777777"/>
    <w:p w:rsidR="00AD0FDA" w:rsidRPr="00934B4C" w:rsidP="00934B4C" w14:paraId="4B4844F9" w14:textId="77777777">
      <w:pPr>
        <w:jc w:val="center"/>
        <w:rPr>
          <w:b/>
        </w:rPr>
      </w:pPr>
      <w:r w:rsidRPr="00934B4C">
        <w:rPr>
          <w:b/>
        </w:rPr>
        <w:t>__________</w:t>
      </w:r>
    </w:p>
    <w:sectPr w:rsidSect="00BF5A8C">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F5A8C" w:rsidP="00BF5A8C" w14:paraId="6B1C1A86" w14:textId="2A7CF24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F5A8C" w:rsidP="00BF5A8C" w14:paraId="1A318319" w14:textId="1372E05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E859695"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5A8C" w:rsidRPr="00BF5A8C" w:rsidP="00BF5A8C" w14:paraId="5CC83E53" w14:textId="77777777">
    <w:pPr>
      <w:pStyle w:val="Header"/>
      <w:pBdr>
        <w:bottom w:val="single" w:sz="4" w:space="1" w:color="auto"/>
      </w:pBdr>
      <w:tabs>
        <w:tab w:val="clear" w:pos="4513"/>
        <w:tab w:val="clear" w:pos="9027"/>
      </w:tabs>
      <w:jc w:val="center"/>
      <w:rPr>
        <w:lang w:val="es-ES"/>
      </w:rPr>
    </w:pPr>
    <w:r w:rsidRPr="00BF5A8C">
      <w:rPr>
        <w:lang w:val="es-ES"/>
      </w:rPr>
      <w:t>G/</w:t>
    </w:r>
    <w:r w:rsidRPr="00BF5A8C">
      <w:rPr>
        <w:lang w:val="es-ES"/>
      </w:rPr>
      <w:t>SPS</w:t>
    </w:r>
    <w:r w:rsidRPr="00BF5A8C">
      <w:rPr>
        <w:lang w:val="es-ES"/>
      </w:rPr>
      <w:t>/N/USA/3203/Add.5</w:t>
    </w:r>
  </w:p>
  <w:p w:rsidR="00BF5A8C" w:rsidRPr="00BF5A8C" w:rsidP="00BF5A8C" w14:paraId="2470BDDF" w14:textId="77777777">
    <w:pPr>
      <w:pStyle w:val="Header"/>
      <w:pBdr>
        <w:bottom w:val="single" w:sz="4" w:space="1" w:color="auto"/>
      </w:pBdr>
      <w:tabs>
        <w:tab w:val="clear" w:pos="4513"/>
        <w:tab w:val="clear" w:pos="9027"/>
      </w:tabs>
      <w:jc w:val="center"/>
      <w:rPr>
        <w:lang w:val="es-ES"/>
      </w:rPr>
    </w:pPr>
  </w:p>
  <w:p w:rsidR="00BF5A8C" w:rsidRPr="00BF5A8C" w:rsidP="00BF5A8C" w14:paraId="5D347A0A" w14:textId="090BCAD3">
    <w:pPr>
      <w:pStyle w:val="Header"/>
      <w:pBdr>
        <w:bottom w:val="single" w:sz="4" w:space="1" w:color="auto"/>
      </w:pBdr>
      <w:tabs>
        <w:tab w:val="clear" w:pos="4513"/>
        <w:tab w:val="clear" w:pos="9027"/>
      </w:tabs>
      <w:jc w:val="center"/>
    </w:pPr>
    <w:r w:rsidRPr="00BF5A8C">
      <w:t xml:space="preserve">- </w:t>
    </w:r>
    <w:r w:rsidRPr="00BF5A8C">
      <w:fldChar w:fldCharType="begin"/>
    </w:r>
    <w:r w:rsidRPr="00BF5A8C">
      <w:instrText xml:space="preserve"> PAGE </w:instrText>
    </w:r>
    <w:r w:rsidRPr="00BF5A8C">
      <w:fldChar w:fldCharType="separate"/>
    </w:r>
    <w:r w:rsidRPr="00BF5A8C">
      <w:t>2</w:t>
    </w:r>
    <w:r w:rsidRPr="00BF5A8C">
      <w:fldChar w:fldCharType="end"/>
    </w:r>
    <w:r w:rsidRPr="00BF5A8C">
      <w:t xml:space="preserve"> -</w:t>
    </w:r>
  </w:p>
  <w:p w:rsidR="00AD0FDA" w:rsidRPr="00BF5A8C" w:rsidP="00BF5A8C" w14:paraId="352A3163" w14:textId="463E54B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5A8C" w:rsidRPr="00BF5A8C" w:rsidP="00BF5A8C" w14:paraId="03F80999" w14:textId="77777777">
    <w:pPr>
      <w:pStyle w:val="Header"/>
      <w:pBdr>
        <w:bottom w:val="single" w:sz="4" w:space="1" w:color="auto"/>
      </w:pBdr>
      <w:tabs>
        <w:tab w:val="clear" w:pos="4513"/>
        <w:tab w:val="clear" w:pos="9027"/>
      </w:tabs>
      <w:jc w:val="center"/>
      <w:rPr>
        <w:lang w:val="es-ES"/>
      </w:rPr>
    </w:pPr>
    <w:r w:rsidRPr="00BF5A8C">
      <w:rPr>
        <w:lang w:val="es-ES"/>
      </w:rPr>
      <w:t>G/</w:t>
    </w:r>
    <w:r w:rsidRPr="00BF5A8C">
      <w:rPr>
        <w:lang w:val="es-ES"/>
      </w:rPr>
      <w:t>SPS</w:t>
    </w:r>
    <w:r w:rsidRPr="00BF5A8C">
      <w:rPr>
        <w:lang w:val="es-ES"/>
      </w:rPr>
      <w:t>/N/USA/3203/Add.5</w:t>
    </w:r>
  </w:p>
  <w:p w:rsidR="00BF5A8C" w:rsidRPr="00BF5A8C" w:rsidP="00BF5A8C" w14:paraId="3683C584" w14:textId="77777777">
    <w:pPr>
      <w:pStyle w:val="Header"/>
      <w:pBdr>
        <w:bottom w:val="single" w:sz="4" w:space="1" w:color="auto"/>
      </w:pBdr>
      <w:tabs>
        <w:tab w:val="clear" w:pos="4513"/>
        <w:tab w:val="clear" w:pos="9027"/>
      </w:tabs>
      <w:jc w:val="center"/>
      <w:rPr>
        <w:lang w:val="es-ES"/>
      </w:rPr>
    </w:pPr>
  </w:p>
  <w:p w:rsidR="00BF5A8C" w:rsidRPr="00BF5A8C" w:rsidP="00BF5A8C" w14:paraId="7DEA0FF2" w14:textId="5D94F4E4">
    <w:pPr>
      <w:pStyle w:val="Header"/>
      <w:pBdr>
        <w:bottom w:val="single" w:sz="4" w:space="1" w:color="auto"/>
      </w:pBdr>
      <w:tabs>
        <w:tab w:val="clear" w:pos="4513"/>
        <w:tab w:val="clear" w:pos="9027"/>
      </w:tabs>
      <w:jc w:val="center"/>
    </w:pPr>
    <w:r w:rsidRPr="00BF5A8C">
      <w:t xml:space="preserve">- </w:t>
    </w:r>
    <w:r w:rsidRPr="00BF5A8C">
      <w:fldChar w:fldCharType="begin"/>
    </w:r>
    <w:r w:rsidRPr="00BF5A8C">
      <w:instrText xml:space="preserve"> PAGE </w:instrText>
    </w:r>
    <w:r w:rsidRPr="00BF5A8C">
      <w:fldChar w:fldCharType="separate"/>
    </w:r>
    <w:r w:rsidRPr="00BF5A8C">
      <w:rPr>
        <w:noProof/>
      </w:rPr>
      <w:t>2</w:t>
    </w:r>
    <w:r w:rsidRPr="00BF5A8C">
      <w:fldChar w:fldCharType="end"/>
    </w:r>
    <w:r w:rsidRPr="00BF5A8C">
      <w:t xml:space="preserve"> -</w:t>
    </w:r>
  </w:p>
  <w:p w:rsidR="00AD0FDA" w:rsidRPr="00BF5A8C" w:rsidP="00BF5A8C" w14:paraId="7541DC0A" w14:textId="1299D92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A653E6B"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D3C9D8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9736136" w14:textId="7205034D">
          <w:pPr>
            <w:jc w:val="right"/>
            <w:rPr>
              <w:b/>
              <w:color w:val="FF0000"/>
              <w:szCs w:val="16"/>
            </w:rPr>
          </w:pPr>
          <w:r>
            <w:rPr>
              <w:b/>
              <w:color w:val="FF0000"/>
              <w:szCs w:val="16"/>
            </w:rPr>
            <w:t xml:space="preserve"> </w:t>
          </w:r>
        </w:p>
      </w:tc>
    </w:tr>
    <w:bookmarkEnd w:id="0"/>
    <w:tr w14:paraId="0B60471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91854A1"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5738274" w14:textId="77777777">
          <w:pPr>
            <w:jc w:val="right"/>
            <w:rPr>
              <w:b/>
              <w:szCs w:val="16"/>
            </w:rPr>
          </w:pPr>
        </w:p>
      </w:tc>
    </w:tr>
    <w:tr w14:paraId="5C808292"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79380D1" w14:textId="77777777">
          <w:pPr>
            <w:jc w:val="left"/>
            <w:rPr>
              <w:noProof/>
              <w:lang w:eastAsia="en-GB"/>
            </w:rPr>
          </w:pPr>
        </w:p>
      </w:tc>
      <w:tc>
        <w:tcPr>
          <w:tcW w:w="5448" w:type="dxa"/>
          <w:gridSpan w:val="2"/>
          <w:shd w:val="clear" w:color="auto" w:fill="FFFFFF"/>
          <w:tcMar>
            <w:left w:w="108" w:type="dxa"/>
            <w:right w:w="108" w:type="dxa"/>
          </w:tcMar>
        </w:tcPr>
        <w:p w:rsidR="00BF5A8C" w:rsidRPr="00BF5A8C" w:rsidP="0081481D" w14:paraId="04FBDA17" w14:textId="77777777">
          <w:pPr>
            <w:jc w:val="right"/>
            <w:rPr>
              <w:b/>
              <w:szCs w:val="16"/>
              <w:lang w:val="es-ES"/>
            </w:rPr>
          </w:pPr>
          <w:bookmarkStart w:id="1" w:name="bmkSymbols"/>
          <w:r w:rsidRPr="00BF5A8C">
            <w:rPr>
              <w:b/>
              <w:szCs w:val="16"/>
              <w:lang w:val="es-ES"/>
            </w:rPr>
            <w:t>G/</w:t>
          </w:r>
          <w:r w:rsidRPr="00BF5A8C">
            <w:rPr>
              <w:b/>
              <w:szCs w:val="16"/>
              <w:lang w:val="es-ES"/>
            </w:rPr>
            <w:t>SPS</w:t>
          </w:r>
          <w:r w:rsidRPr="00BF5A8C">
            <w:rPr>
              <w:b/>
              <w:szCs w:val="16"/>
              <w:lang w:val="es-ES"/>
            </w:rPr>
            <w:t>/N/USA/3203/Add.5</w:t>
          </w:r>
        </w:p>
        <w:bookmarkEnd w:id="1"/>
        <w:p w:rsidR="00AD0FDA" w:rsidRPr="00BF5A8C" w:rsidP="0081481D" w14:paraId="40C18E65" w14:textId="376A52EB">
          <w:pPr>
            <w:jc w:val="right"/>
            <w:rPr>
              <w:b/>
              <w:szCs w:val="16"/>
              <w:lang w:val="es-ES"/>
            </w:rPr>
          </w:pPr>
        </w:p>
      </w:tc>
    </w:tr>
    <w:tr w14:paraId="7EC39D10"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BF5A8C" w:rsidP="0081481D" w14:paraId="491DF8A0" w14:textId="77777777">
          <w:pPr>
            <w:rPr>
              <w:lang w:val="es-ES"/>
            </w:rPr>
          </w:pPr>
        </w:p>
      </w:tc>
      <w:tc>
        <w:tcPr>
          <w:tcW w:w="5448" w:type="dxa"/>
          <w:gridSpan w:val="2"/>
          <w:shd w:val="clear" w:color="auto" w:fill="FFFFFF"/>
          <w:tcMar>
            <w:left w:w="108" w:type="dxa"/>
            <w:right w:w="108" w:type="dxa"/>
          </w:tcMar>
          <w:vAlign w:val="center"/>
        </w:tcPr>
        <w:p w:rsidR="00ED54E0" w:rsidRPr="00AD0FDA" w:rsidP="0081481D" w14:paraId="1DD7E6F2" w14:textId="77777777">
          <w:pPr>
            <w:jc w:val="right"/>
            <w:rPr>
              <w:szCs w:val="16"/>
            </w:rPr>
          </w:pPr>
          <w:bookmarkStart w:id="2" w:name="bmkDate"/>
          <w:bookmarkStart w:id="3" w:name="spsDateDistribution"/>
          <w:r w:rsidRPr="00AD0FDA">
            <w:rPr>
              <w:szCs w:val="16"/>
            </w:rPr>
            <w:t>23 February 2026</w:t>
          </w:r>
          <w:bookmarkEnd w:id="2"/>
          <w:bookmarkEnd w:id="3"/>
        </w:p>
      </w:tc>
    </w:tr>
    <w:tr w14:paraId="43D9B65E"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16D7622" w14:textId="77777777">
          <w:pPr>
            <w:jc w:val="left"/>
            <w:rPr>
              <w:b/>
            </w:rPr>
          </w:pPr>
          <w:bookmarkStart w:id="4" w:name="bmkSerial"/>
          <w:r>
            <w:rPr>
              <w:rFonts w:ascii="Verdana" w:eastAsia="Verdana" w:hAnsi="Verdana" w:cs="Verdana"/>
              <w:b w:val="0"/>
              <w:color w:val="FF0000"/>
              <w:sz w:val="18"/>
            </w:rPr>
            <w:t>(26-1284)</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F59D1FD"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11F2E8E"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2361DBA" w14:textId="730D23E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11F196C" w14:textId="0CEAA285">
          <w:pPr>
            <w:jc w:val="right"/>
            <w:rPr>
              <w:bCs/>
              <w:szCs w:val="18"/>
            </w:rPr>
          </w:pPr>
          <w:bookmarkStart w:id="7" w:name="bmkLanguage"/>
          <w:r>
            <w:rPr>
              <w:bCs/>
              <w:szCs w:val="18"/>
            </w:rPr>
            <w:t>Original: English</w:t>
          </w:r>
          <w:bookmarkEnd w:id="7"/>
        </w:p>
      </w:tc>
    </w:tr>
  </w:tbl>
  <w:p w:rsidR="00ED54E0" w:rsidRPr="00934B4C" w14:paraId="0449F420" w14:textId="60A2B0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47195390">
    <w:abstractNumId w:val="9"/>
  </w:num>
  <w:num w:numId="2" w16cid:durableId="3825922">
    <w:abstractNumId w:val="7"/>
  </w:num>
  <w:num w:numId="3" w16cid:durableId="1008211302">
    <w:abstractNumId w:val="6"/>
  </w:num>
  <w:num w:numId="4" w16cid:durableId="686519598">
    <w:abstractNumId w:val="5"/>
  </w:num>
  <w:num w:numId="5" w16cid:durableId="694695191">
    <w:abstractNumId w:val="4"/>
  </w:num>
  <w:num w:numId="6" w16cid:durableId="1948270743">
    <w:abstractNumId w:val="12"/>
  </w:num>
  <w:num w:numId="7" w16cid:durableId="1706440640">
    <w:abstractNumId w:val="11"/>
  </w:num>
  <w:num w:numId="8" w16cid:durableId="37901323">
    <w:abstractNumId w:val="10"/>
  </w:num>
  <w:num w:numId="9" w16cid:durableId="7300370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30533655">
    <w:abstractNumId w:val="13"/>
  </w:num>
  <w:num w:numId="11" w16cid:durableId="1501234164">
    <w:abstractNumId w:val="8"/>
  </w:num>
  <w:num w:numId="12" w16cid:durableId="1377657850">
    <w:abstractNumId w:val="3"/>
  </w:num>
  <w:num w:numId="13" w16cid:durableId="1841462650">
    <w:abstractNumId w:val="2"/>
  </w:num>
  <w:num w:numId="14" w16cid:durableId="1316034823">
    <w:abstractNumId w:val="1"/>
  </w:num>
  <w:num w:numId="15" w16cid:durableId="586959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1993"/>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B5B8C"/>
    <w:rsid w:val="004C1D73"/>
    <w:rsid w:val="004F203A"/>
    <w:rsid w:val="005336B8"/>
    <w:rsid w:val="00547B5F"/>
    <w:rsid w:val="005737C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666D1"/>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BF5A8C"/>
    <w:rsid w:val="00C0331B"/>
    <w:rsid w:val="00C11EAC"/>
    <w:rsid w:val="00C202AE"/>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73348"/>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689F24"/>
  <w15:docId w15:val="{49B3B97E-859E-4FA5-87A0-D230DA81E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ederalregister.gov/d/2026-03362" TargetMode="External" /><Relationship Id="rId6" Type="http://schemas.openxmlformats.org/officeDocument/2006/relationships/hyperlink" Target="https://members.wto.org/crnattachments/2026/SPS/USA/26_01034_00_e.pdf" TargetMode="External" /><Relationship Id="rId7" Type="http://schemas.openxmlformats.org/officeDocument/2006/relationships/hyperlink" Target="https://www.regulations.gov"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da7680fc-05fe-42d6-85fe-27e1674eb810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80E8ACD-FB3D-40C4-90D1-C6F777C0CB0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443</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5</cp:revision>
  <dcterms:created xsi:type="dcterms:W3CDTF">2026-02-23T13:22:00Z</dcterms:created>
  <dcterms:modified xsi:type="dcterms:W3CDTF">2026-02-23T13:48:00Z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G/SPS/N/USA/3203/Add.5</vt:lpwstr>
  </property>
  <property fmtid="{D5CDD505-2E9C-101B-9397-08002B2CF9AE}" pid="3" name="TitusGUID">
    <vt:lpwstr>da7680fc-05fe-42d6-85fe-27e1674eb810</vt:lpwstr>
  </property>
  <property fmtid="{D5CDD505-2E9C-101B-9397-08002B2CF9AE}" pid="4" name="WTOCLASSIFICATION">
    <vt:lpwstr>WTO OFFICIAL</vt:lpwstr>
  </property>
</Properties>
</file>