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13930744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0A8A728E" w14:textId="77777777">
      <w:pPr>
        <w:pStyle w:val="Title3"/>
      </w:pPr>
      <w:r w:rsidRPr="002958B1">
        <w:t>Corrigendum</w:t>
      </w:r>
    </w:p>
    <w:p w:rsidR="007141CF" w:rsidRPr="002958B1" w:rsidP="002958B1" w14:paraId="7C59638F" w14:textId="1010D2D6">
      <w:r w:rsidRPr="002958B1">
        <w:t>The following communication, received on 20 February 2026, is being circulated at the request of the Delegation of</w:t>
      </w:r>
      <w:r>
        <w:t xml:space="preserve"> the</w:t>
      </w:r>
      <w:r w:rsidRPr="002958B1">
        <w:t xml:space="preserve"> </w:t>
      </w:r>
      <w:r w:rsidRPr="002958B1">
        <w:rPr>
          <w:u w:val="single"/>
        </w:rPr>
        <w:t>United Kingdom</w:t>
      </w:r>
      <w:r w:rsidRPr="002958B1">
        <w:t>.</w:t>
      </w:r>
    </w:p>
    <w:p w:rsidR="008129C3" w:rsidRPr="002958B1" w:rsidP="002958B1" w14:paraId="0C4D6B13" w14:textId="77777777"/>
    <w:p w:rsidR="008129C3" w:rsidRPr="002958B1" w:rsidP="002958B1" w14:paraId="111170C7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65203099" w14:textId="77777777"/>
    <w:p w:rsidR="008129C3" w:rsidRPr="002958B1" w:rsidP="002958B1" w14:paraId="1EF5412A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239D9275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41D1AB18" w14:textId="77777777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>New GB MRLs for potassium phosphonates amending the GB MRL Statutory Register</w:t>
            </w:r>
          </w:p>
        </w:tc>
      </w:tr>
      <w:tr w14:paraId="034CAA28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6F086B11" w14:textId="596D7FA1">
            <w:pPr>
              <w:spacing w:after="240"/>
              <w:rPr>
                <w:u w:val="single"/>
              </w:rPr>
            </w:pPr>
            <w:r>
              <w:t>The United Kingdom would like to advise Members of an error in notification G/SPS/N/GBR/119, 'New</w:t>
            </w:r>
            <w:r w:rsidR="00AF44C6">
              <w:t> </w:t>
            </w:r>
            <w:r>
              <w:t>GB MRLs for potassium phosphonates amending the GB MRL Statutory Register'.</w:t>
            </w:r>
          </w:p>
          <w:p w:rsidR="00C957B2" w:rsidP="002958B1" w14:paraId="31005FD7" w14:textId="77777777">
            <w:pPr>
              <w:spacing w:before="240" w:after="240"/>
            </w:pPr>
            <w:r>
              <w:t>This corrigendum amends an error in the original notification. Section 6 (Description of content) incorrectly referred to a different active substance (ametoctradin). The correct text for Section 6 is provided below.</w:t>
            </w:r>
          </w:p>
          <w:p w:rsidR="00C957B2" w:rsidRPr="00AF44C6" w:rsidP="002958B1" w14:paraId="76698DE6" w14:textId="3A44AD0D">
            <w:pPr>
              <w:spacing w:before="240" w:after="240"/>
            </w:pPr>
            <w:r w:rsidRPr="00AF44C6">
              <w:t>Correct Section 6 (Description of content):</w:t>
            </w:r>
          </w:p>
          <w:p w:rsidR="00C957B2" w:rsidP="00AF44C6" w14:paraId="4A75A5BE" w14:textId="77777777">
            <w:pPr>
              <w:spacing w:after="120"/>
            </w:pPr>
            <w:r>
              <w:t>"Potassium phosphonates is an approved active substance in Great Britain (GB). An application was received by the Health and Safety Executive (HSE) to set a new Maximum Residue Level (MRL) for honey.</w:t>
            </w:r>
          </w:p>
          <w:p w:rsidR="00C957B2" w:rsidP="00AF44C6" w14:paraId="1E644729" w14:textId="77777777">
            <w:pPr>
              <w:spacing w:after="120"/>
            </w:pPr>
            <w:r>
              <w:t>Following assessment, a new MRL for potassium phosphonates in honey has been introduced, raising it from 0.5* mg/kg to 150 mg/kg, to accommodate a new authorisation of a plant protection product in Great Britain.</w:t>
            </w:r>
          </w:p>
          <w:p w:rsidR="00C957B2" w:rsidP="00AF44C6" w14:paraId="080AC145" w14:textId="5C16ECBD">
            <w:pPr>
              <w:spacing w:after="120"/>
            </w:pPr>
            <w:r>
              <w:t xml:space="preserve">The Evaluation Report/Reasoned Opinion supporting the new MRL is available at the following link: </w:t>
            </w:r>
            <w:hyperlink r:id="rId5" w:history="1">
              <w:r>
                <w:rPr>
                  <w:color w:val="0000FF"/>
                  <w:u w:val="single"/>
                </w:rPr>
                <w:t>The evaluation of a new MRL for potassium phosphonates in honey</w:t>
              </w:r>
            </w:hyperlink>
            <w:r>
              <w:t>.</w:t>
            </w:r>
          </w:p>
          <w:p w:rsidR="00C957B2" w:rsidP="00AF44C6" w14:paraId="1FA53196" w14:textId="77777777">
            <w:pPr>
              <w:spacing w:after="120"/>
            </w:pPr>
            <w:r>
              <w:t>These MRLs are set based on the sum of fosetyl, phosphonic acid and their salts, expressed as fosetyl.</w:t>
            </w:r>
          </w:p>
          <w:p w:rsidR="00C957B2" w:rsidP="00AF44C6" w14:paraId="1F6BFFD7" w14:textId="77777777">
            <w:pPr>
              <w:spacing w:after="120"/>
            </w:pPr>
            <w:r>
              <w:t>The residue levels arising in food from the notified uses result in consumer exposures below the toxicological reference values. As the residue levels exceed the current MRL in force, a new MRL is being adopted.</w:t>
            </w:r>
          </w:p>
          <w:p w:rsidR="00C957B2" w:rsidP="00AF44C6" w14:paraId="0D42A55D" w14:textId="77777777">
            <w:pPr>
              <w:spacing w:after="120"/>
            </w:pPr>
            <w:r>
              <w:t>There is no CXL for honey."</w:t>
            </w:r>
          </w:p>
          <w:p w:rsidR="00C957B2" w:rsidP="002958B1" w14:paraId="20233FA0" w14:textId="442428F9">
            <w:pPr>
              <w:spacing w:before="240" w:after="240"/>
            </w:pPr>
            <w:r>
              <w:t>The final date for adoption and publication on this notification remains unchanged.</w:t>
            </w:r>
          </w:p>
        </w:tc>
      </w:tr>
      <w:tr w14:paraId="3C64D482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2F286985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[X] National Notification Authority, [X] National Enquiry Point. Address, fax number and e-mail address (if available) of other body:</w:t>
            </w:r>
          </w:p>
        </w:tc>
      </w:tr>
      <w:tr w14:paraId="721766A8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03394AC2" w14:textId="77777777">
            <w:r w:rsidRPr="002958B1">
              <w:t xml:space="preserve">UK WTO SPS National Notification Authority and Enquiry Point </w:t>
            </w:r>
          </w:p>
          <w:p w:rsidR="00F836CB" w:rsidRPr="002958B1" w:rsidP="002958B1" w14:paraId="47F5AB8C" w14:textId="77777777">
            <w:r w:rsidRPr="002958B1">
              <w:t>Department for Environment, Food and Rural Affairs</w:t>
            </w:r>
          </w:p>
          <w:p w:rsidR="00F836CB" w:rsidRPr="002958B1" w:rsidP="002958B1" w14:paraId="36C3071C" w14:textId="77777777">
            <w:r w:rsidRPr="002958B1">
              <w:t>Seacole Building</w:t>
            </w:r>
          </w:p>
          <w:p w:rsidR="00F836CB" w:rsidRPr="002958B1" w:rsidP="002958B1" w14:paraId="72F48134" w14:textId="77777777">
            <w:r w:rsidRPr="002958B1">
              <w:t>2 Marsham St</w:t>
            </w:r>
          </w:p>
          <w:p w:rsidR="00F836CB" w:rsidRPr="002958B1" w:rsidP="002958B1" w14:paraId="290DA566" w14:textId="77777777">
            <w:r w:rsidRPr="002958B1">
              <w:t>London SW1P 4DF</w:t>
            </w:r>
          </w:p>
          <w:p w:rsidR="00F836CB" w:rsidRPr="002958B1" w:rsidP="002958B1" w14:paraId="06AB3B87" w14:textId="6875B304">
            <w:r w:rsidRPr="002958B1">
              <w:t xml:space="preserve">E-mail: </w:t>
            </w:r>
            <w:hyperlink r:id="rId6" w:history="1">
              <w:r w:rsidRPr="002958B1">
                <w:rPr>
                  <w:color w:val="0000FF"/>
                  <w:u w:val="single"/>
                </w:rPr>
                <w:t>uksps@defra.gov.uk</w:t>
              </w:r>
            </w:hyperlink>
          </w:p>
        </w:tc>
      </w:tr>
    </w:tbl>
    <w:p w:rsidR="008129C3" w:rsidRPr="002958B1" w:rsidP="002958B1" w14:paraId="06CA3937" w14:textId="77777777"/>
    <w:p w:rsidR="00A14839" w:rsidRPr="002958B1" w:rsidP="002958B1" w14:paraId="1701A1F7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AF44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AF44C6" w:rsidP="00AF44C6" w14:paraId="6A0C8A85" w14:textId="0777BFA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AF44C6" w:rsidP="00AF44C6" w14:paraId="54005D2E" w14:textId="11E1293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65054712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44C6" w:rsidRPr="00AF44C6" w:rsidP="00AF44C6" w14:paraId="1DE041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4C6">
      <w:t>G/SPS/N/</w:t>
    </w:r>
    <w:r w:rsidRPr="00AF44C6">
      <w:t>GBR</w:t>
    </w:r>
    <w:r w:rsidRPr="00AF44C6">
      <w:t>/119/Corr.1</w:t>
    </w:r>
  </w:p>
  <w:p w:rsidR="00AF44C6" w:rsidRPr="00AF44C6" w:rsidP="00AF44C6" w14:paraId="286644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F44C6" w:rsidRPr="00AF44C6" w:rsidP="00AF44C6" w14:paraId="741DE60C" w14:textId="3F39D3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4C6">
      <w:t xml:space="preserve">- </w:t>
    </w:r>
    <w:r w:rsidRPr="00AF44C6">
      <w:fldChar w:fldCharType="begin"/>
    </w:r>
    <w:r w:rsidRPr="00AF44C6">
      <w:instrText xml:space="preserve"> PAGE </w:instrText>
    </w:r>
    <w:r w:rsidRPr="00AF44C6">
      <w:fldChar w:fldCharType="separate"/>
    </w:r>
    <w:r w:rsidRPr="00AF44C6">
      <w:rPr>
        <w:noProof/>
      </w:rPr>
      <w:t>2</w:t>
    </w:r>
    <w:r w:rsidRPr="00AF44C6">
      <w:fldChar w:fldCharType="end"/>
    </w:r>
    <w:r w:rsidRPr="00AF44C6">
      <w:t xml:space="preserve"> -</w:t>
    </w:r>
  </w:p>
  <w:p w:rsidR="008129C3" w:rsidRPr="00AF44C6" w:rsidP="00AF44C6" w14:paraId="614D0505" w14:textId="58774EF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44C6" w:rsidRPr="00AF44C6" w:rsidP="00AF44C6" w14:paraId="1B57D6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4C6">
      <w:t>G/SPS/N/</w:t>
    </w:r>
    <w:r w:rsidRPr="00AF44C6">
      <w:t>GBR</w:t>
    </w:r>
    <w:r w:rsidRPr="00AF44C6">
      <w:t>/119/Corr.1</w:t>
    </w:r>
  </w:p>
  <w:p w:rsidR="00AF44C6" w:rsidRPr="00AF44C6" w:rsidP="00AF44C6" w14:paraId="283A1D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F44C6" w:rsidRPr="00AF44C6" w:rsidP="00AF44C6" w14:paraId="5C1C700E" w14:textId="13C5D9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4C6">
      <w:t xml:space="preserve">- </w:t>
    </w:r>
    <w:r w:rsidRPr="00AF44C6">
      <w:fldChar w:fldCharType="begin"/>
    </w:r>
    <w:r w:rsidRPr="00AF44C6">
      <w:instrText xml:space="preserve"> PAGE </w:instrText>
    </w:r>
    <w:r w:rsidRPr="00AF44C6">
      <w:fldChar w:fldCharType="separate"/>
    </w:r>
    <w:r w:rsidRPr="00AF44C6">
      <w:rPr>
        <w:noProof/>
      </w:rPr>
      <w:t>2</w:t>
    </w:r>
    <w:r w:rsidRPr="00AF44C6">
      <w:fldChar w:fldCharType="end"/>
    </w:r>
    <w:r w:rsidRPr="00AF44C6">
      <w:t xml:space="preserve"> -</w:t>
    </w:r>
  </w:p>
  <w:p w:rsidR="008129C3" w:rsidRPr="00AF44C6" w:rsidP="00AF44C6" w14:paraId="05C434F1" w14:textId="18003C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20343C0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7B23818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1C2C7EA5" w14:textId="0BA7CE9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49620E5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024B055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1319170E" w14:textId="77777777">
          <w:pPr>
            <w:jc w:val="right"/>
            <w:rPr>
              <w:b/>
              <w:szCs w:val="16"/>
            </w:rPr>
          </w:pPr>
        </w:p>
      </w:tc>
    </w:tr>
    <w:tr w14:paraId="709D9BCC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4E78D37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F44C6" w:rsidP="00F04C9A" w14:paraId="6185302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GBR</w:t>
          </w:r>
          <w:r>
            <w:rPr>
              <w:b/>
              <w:szCs w:val="16"/>
            </w:rPr>
            <w:t>/119/Corr.1</w:t>
          </w:r>
        </w:p>
        <w:bookmarkEnd w:id="1"/>
        <w:p w:rsidR="00ED54E0" w:rsidRPr="002958B1" w:rsidP="00F04C9A" w14:paraId="0C5694F8" w14:textId="78D6BFB3">
          <w:pPr>
            <w:jc w:val="right"/>
            <w:rPr>
              <w:b/>
              <w:szCs w:val="16"/>
            </w:rPr>
          </w:pPr>
        </w:p>
      </w:tc>
    </w:tr>
    <w:tr w14:paraId="34E033B6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696ED9A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5CA15900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8129C3">
            <w:rPr>
              <w:szCs w:val="16"/>
            </w:rPr>
            <w:t>23 February 2026</w:t>
          </w:r>
          <w:bookmarkEnd w:id="2"/>
          <w:bookmarkEnd w:id="3"/>
        </w:p>
      </w:tc>
    </w:tr>
    <w:tr w14:paraId="08BB7AFC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182C9760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(26-1236)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01B7F194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6930319A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1B69BC37" w14:textId="163BAA4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426649F6" w14:textId="7C1C14B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958B1" w14:paraId="78EBD12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2325054">
    <w:abstractNumId w:val="9"/>
  </w:num>
  <w:num w:numId="2" w16cid:durableId="619995249">
    <w:abstractNumId w:val="7"/>
  </w:num>
  <w:num w:numId="3" w16cid:durableId="251546166">
    <w:abstractNumId w:val="6"/>
  </w:num>
  <w:num w:numId="4" w16cid:durableId="1244993055">
    <w:abstractNumId w:val="5"/>
  </w:num>
  <w:num w:numId="5" w16cid:durableId="500436561">
    <w:abstractNumId w:val="4"/>
  </w:num>
  <w:num w:numId="6" w16cid:durableId="49695366">
    <w:abstractNumId w:val="12"/>
  </w:num>
  <w:num w:numId="7" w16cid:durableId="797650497">
    <w:abstractNumId w:val="11"/>
  </w:num>
  <w:num w:numId="8" w16cid:durableId="541400157">
    <w:abstractNumId w:val="10"/>
  </w:num>
  <w:num w:numId="9" w16cid:durableId="1628189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7438314">
    <w:abstractNumId w:val="13"/>
  </w:num>
  <w:num w:numId="11" w16cid:durableId="694622875">
    <w:abstractNumId w:val="8"/>
  </w:num>
  <w:num w:numId="12" w16cid:durableId="722828892">
    <w:abstractNumId w:val="3"/>
  </w:num>
  <w:num w:numId="13" w16cid:durableId="315107940">
    <w:abstractNumId w:val="2"/>
  </w:num>
  <w:num w:numId="14" w16cid:durableId="1597707436">
    <w:abstractNumId w:val="1"/>
  </w:num>
  <w:num w:numId="15" w16cid:durableId="132562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72F6"/>
    <w:rsid w:val="00037AC4"/>
    <w:rsid w:val="000423BF"/>
    <w:rsid w:val="000A4945"/>
    <w:rsid w:val="000B31E1"/>
    <w:rsid w:val="0011356B"/>
    <w:rsid w:val="00114D7C"/>
    <w:rsid w:val="0013337F"/>
    <w:rsid w:val="00157D72"/>
    <w:rsid w:val="00182AFA"/>
    <w:rsid w:val="00182B84"/>
    <w:rsid w:val="001E291F"/>
    <w:rsid w:val="00233408"/>
    <w:rsid w:val="0027067B"/>
    <w:rsid w:val="002958B1"/>
    <w:rsid w:val="00296190"/>
    <w:rsid w:val="002E5F48"/>
    <w:rsid w:val="003572B4"/>
    <w:rsid w:val="003832F0"/>
    <w:rsid w:val="003D3363"/>
    <w:rsid w:val="003E3732"/>
    <w:rsid w:val="00467032"/>
    <w:rsid w:val="0046754A"/>
    <w:rsid w:val="004A1828"/>
    <w:rsid w:val="004D2EE3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5981"/>
    <w:rsid w:val="005F30CB"/>
    <w:rsid w:val="00612644"/>
    <w:rsid w:val="00614270"/>
    <w:rsid w:val="00674CCD"/>
    <w:rsid w:val="006A15AB"/>
    <w:rsid w:val="006A51BC"/>
    <w:rsid w:val="006F5826"/>
    <w:rsid w:val="00700181"/>
    <w:rsid w:val="007141CF"/>
    <w:rsid w:val="00720273"/>
    <w:rsid w:val="00745146"/>
    <w:rsid w:val="007577E3"/>
    <w:rsid w:val="00760DB3"/>
    <w:rsid w:val="007E6507"/>
    <w:rsid w:val="007F2B8E"/>
    <w:rsid w:val="00807247"/>
    <w:rsid w:val="008129C3"/>
    <w:rsid w:val="00840C2B"/>
    <w:rsid w:val="008739FD"/>
    <w:rsid w:val="00893E85"/>
    <w:rsid w:val="008E0C5D"/>
    <w:rsid w:val="008E372C"/>
    <w:rsid w:val="0091351D"/>
    <w:rsid w:val="00944AB7"/>
    <w:rsid w:val="00946533"/>
    <w:rsid w:val="009A5CCF"/>
    <w:rsid w:val="009A6F54"/>
    <w:rsid w:val="00A1119A"/>
    <w:rsid w:val="00A14839"/>
    <w:rsid w:val="00A36CAE"/>
    <w:rsid w:val="00A6057A"/>
    <w:rsid w:val="00A60DBE"/>
    <w:rsid w:val="00A70F83"/>
    <w:rsid w:val="00A74017"/>
    <w:rsid w:val="00AA332C"/>
    <w:rsid w:val="00AA54E0"/>
    <w:rsid w:val="00AC27F8"/>
    <w:rsid w:val="00AD4C72"/>
    <w:rsid w:val="00AE2AEE"/>
    <w:rsid w:val="00AF44C6"/>
    <w:rsid w:val="00B00276"/>
    <w:rsid w:val="00B230EC"/>
    <w:rsid w:val="00B417D1"/>
    <w:rsid w:val="00B52738"/>
    <w:rsid w:val="00B56EDC"/>
    <w:rsid w:val="00BA7BB2"/>
    <w:rsid w:val="00BB1F84"/>
    <w:rsid w:val="00BE4BAA"/>
    <w:rsid w:val="00BE5468"/>
    <w:rsid w:val="00C11EAC"/>
    <w:rsid w:val="00C270A5"/>
    <w:rsid w:val="00C305D7"/>
    <w:rsid w:val="00C30F2A"/>
    <w:rsid w:val="00C43456"/>
    <w:rsid w:val="00C65C0C"/>
    <w:rsid w:val="00C808FC"/>
    <w:rsid w:val="00C84C37"/>
    <w:rsid w:val="00C957B2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32397"/>
    <w:rsid w:val="00F40595"/>
    <w:rsid w:val="00F45454"/>
    <w:rsid w:val="00F836CB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EAAE31"/>
  <w15:docId w15:val="{4677F618-8629-4E55-9082-CF7413C0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hse.gov.uk/pesticides/assets/docs/mrln-abex-1040.pdf" TargetMode="External" /><Relationship Id="rId6" Type="http://schemas.openxmlformats.org/officeDocument/2006/relationships/hyperlink" Target="mailto:uksps@defra.gov.uk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037af314-58d0-40bb-8c14-1fc63590b7a8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953AF78-DA23-40F8-8B5D-C2B7DC37FA6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7</cp:revision>
  <dcterms:created xsi:type="dcterms:W3CDTF">2018-10-15T07:14:00Z</dcterms:created>
  <dcterms:modified xsi:type="dcterms:W3CDTF">2026-02-23T08:18:00Z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G/SPS/N/GBR/119/Corr.1</vt:lpwstr>
  </property>
  <property fmtid="{D5CDD505-2E9C-101B-9397-08002B2CF9AE}" pid="3" name="TitusGUID">
    <vt:lpwstr>037af314-58d0-40bb-8c14-1fc63590b7a8</vt:lpwstr>
  </property>
  <property fmtid="{D5CDD505-2E9C-101B-9397-08002B2CF9AE}" pid="4" name="WTOCLASSIFICATION">
    <vt:lpwstr>WTO OFFICIAL</vt:lpwstr>
  </property>
</Properties>
</file>