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9ED679F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20005C8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3AD2C8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5923B38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KINGDOM OF SAUDI ARABIA</w:t>
            </w:r>
          </w:p>
          <w:p w:rsidR="00EA4725" w:rsidRPr="00441372" w:rsidP="00441372" w14:paraId="45F696B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F49385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EB229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9A58A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4D05A83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0465A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BCD35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Pesticides and other agrochemicals (ICS code(s): 65.100)</w:t>
            </w:r>
          </w:p>
        </w:tc>
      </w:tr>
      <w:tr w14:paraId="1D870FC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135BD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B70560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A55E54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C48BCF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AEE6A7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740A6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C0AAA0" w14:textId="4CB0FCBE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Pesticides used as baits for domestic rodents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>
              <w:rPr>
                <w:b/>
              </w:rPr>
              <w:t xml:space="preserve"> </w:t>
            </w:r>
            <w:r w:rsidRPr="008D649F">
              <w:rPr>
                <w:bCs/>
              </w:rPr>
              <w:t>Arabic</w:t>
            </w:r>
            <w:r w:rsidRPr="008D649F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14</w:t>
            </w:r>
          </w:p>
          <w:p w:rsidR="00EA4725" w:rsidRPr="00441372" w:rsidP="00441372" w14:paraId="695E8A59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https://members.wto.org/crnattachments/2026/SPS/SAU/26_00978_00_x.pdf</w:t>
              </w:r>
            </w:hyperlink>
          </w:p>
        </w:tc>
      </w:tr>
      <w:tr w14:paraId="13E677E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7689C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8F9224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draft technical regulation specifies the technical requirements and conditions that must be met by pesticides used as rodent baits.</w:t>
            </w:r>
          </w:p>
        </w:tc>
      </w:tr>
      <w:tr w14:paraId="30CA831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92801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496593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 ] plant protection, [X]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C94B91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14805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8B97A5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3453DDA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262B4C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FBE20C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BFBDD6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869052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FF8132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3B043C9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7A08DD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8D20C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2EB348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44453F6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6E9C9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7B2A9E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331EEBB5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2F7C1EC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9EBC5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AC58F4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9DD727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Trade facilitating measure</w:t>
            </w:r>
            <w:r w:rsidRPr="0065690F">
              <w:t xml:space="preserve"> </w:t>
            </w:r>
          </w:p>
        </w:tc>
      </w:tr>
      <w:tr w14:paraId="1B2E158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B6C92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4FFB3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19 April 2026</w:t>
            </w:r>
          </w:p>
          <w:p w:rsidR="00EA4725" w:rsidRPr="00441372" w:rsidP="00441372" w14:paraId="796463B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5A7BC5" w:rsidRPr="0065690F" w:rsidP="00441372" w14:paraId="1B521FF3" w14:textId="77777777">
            <w:r w:rsidRPr="0065690F">
              <w:t>Saudi Food and Drug Authority</w:t>
            </w:r>
          </w:p>
          <w:p w:rsidR="005A7BC5" w:rsidRPr="0065690F" w:rsidP="00441372" w14:paraId="38A0773B" w14:textId="77777777">
            <w:r w:rsidRPr="0065690F">
              <w:t>SFDA</w:t>
            </w:r>
          </w:p>
          <w:p w:rsidR="005A7BC5" w:rsidRPr="0065690F" w:rsidP="00441372" w14:paraId="7F0AF6FC" w14:textId="77777777">
            <w:r w:rsidRPr="0065690F">
              <w:t>Tel: +(966 11) 203 8222</w:t>
            </w:r>
          </w:p>
          <w:p w:rsidR="005A7BC5" w:rsidRPr="0065690F" w:rsidP="00441372" w14:paraId="62B2189B" w14:textId="77777777">
            <w:r w:rsidRPr="0065690F">
              <w:t>Fax: +(966 11) 210 9825</w:t>
            </w:r>
          </w:p>
          <w:p w:rsidR="005A7BC5" w:rsidRPr="0065690F" w:rsidP="00441372" w14:paraId="6566E446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5A7BC5" w:rsidRPr="0065690F" w:rsidP="00441372" w14:paraId="375035D6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2F1DF8E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1FBC9A2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373288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3E7040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409389B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</w:t>
            </w:r>
          </w:p>
          <w:p w:rsidR="00EA4725" w:rsidRPr="0065690F" w:rsidP="00F3021D" w14:paraId="771627C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203 8222</w:t>
            </w:r>
          </w:p>
          <w:p w:rsidR="00EA4725" w:rsidRPr="0065690F" w:rsidP="00F3021D" w14:paraId="2800433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2D1FC46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36BDEC46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2BE23D43" w14:textId="77777777"/>
    <w:sectPr w:rsidSect="009179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179D5" w:rsidP="009179D5" w14:paraId="3339AFD0" w14:textId="5C64648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179D5" w:rsidP="009179D5" w14:paraId="610AE7F6" w14:textId="59D879C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EBFCE55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179D5" w:rsidRPr="009179D5" w:rsidP="009179D5" w14:paraId="1C63D9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179D5">
      <w:t>G/SPS/N/SAU/612</w:t>
    </w:r>
  </w:p>
  <w:p w:rsidR="009179D5" w:rsidRPr="009179D5" w:rsidP="009179D5" w14:paraId="31595B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179D5" w:rsidRPr="009179D5" w:rsidP="009179D5" w14:paraId="123E9CB9" w14:textId="3D95A7F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179D5">
      <w:t xml:space="preserve">- </w:t>
    </w:r>
    <w:r w:rsidRPr="009179D5">
      <w:fldChar w:fldCharType="begin"/>
    </w:r>
    <w:r w:rsidRPr="009179D5">
      <w:instrText xml:space="preserve"> PAGE </w:instrText>
    </w:r>
    <w:r w:rsidRPr="009179D5">
      <w:fldChar w:fldCharType="separate"/>
    </w:r>
    <w:r w:rsidRPr="009179D5">
      <w:t>2</w:t>
    </w:r>
    <w:r w:rsidRPr="009179D5">
      <w:fldChar w:fldCharType="end"/>
    </w:r>
    <w:r w:rsidRPr="009179D5">
      <w:t xml:space="preserve"> -</w:t>
    </w:r>
  </w:p>
  <w:p w:rsidR="00EA4725" w:rsidRPr="009179D5" w:rsidP="009179D5" w14:paraId="7D38B57C" w14:textId="20B671F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179D5" w:rsidRPr="009179D5" w:rsidP="009179D5" w14:paraId="58856B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179D5">
      <w:t>G/SPS/N/SAU/612</w:t>
    </w:r>
  </w:p>
  <w:p w:rsidR="009179D5" w:rsidRPr="009179D5" w:rsidP="009179D5" w14:paraId="2964F2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179D5" w:rsidRPr="009179D5" w:rsidP="009179D5" w14:paraId="7EA6E3D7" w14:textId="1187FF9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179D5">
      <w:t xml:space="preserve">- </w:t>
    </w:r>
    <w:r w:rsidRPr="009179D5">
      <w:fldChar w:fldCharType="begin"/>
    </w:r>
    <w:r w:rsidRPr="009179D5">
      <w:instrText xml:space="preserve"> PAGE </w:instrText>
    </w:r>
    <w:r w:rsidRPr="009179D5">
      <w:fldChar w:fldCharType="separate"/>
    </w:r>
    <w:r w:rsidRPr="009179D5">
      <w:rPr>
        <w:noProof/>
      </w:rPr>
      <w:t>2</w:t>
    </w:r>
    <w:r w:rsidRPr="009179D5">
      <w:fldChar w:fldCharType="end"/>
    </w:r>
    <w:r w:rsidRPr="009179D5">
      <w:t xml:space="preserve"> -</w:t>
    </w:r>
  </w:p>
  <w:p w:rsidR="00EA4725" w:rsidRPr="009179D5" w:rsidP="009179D5" w14:paraId="4CF0DDE9" w14:textId="127070D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FFB821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65FA64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E7B6C6D" w14:textId="31D87E2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35C7206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EB9924E" w14:textId="3AB38966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458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458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02E82CA" w14:textId="77777777">
          <w:pPr>
            <w:jc w:val="right"/>
            <w:rPr>
              <w:b/>
              <w:szCs w:val="16"/>
            </w:rPr>
          </w:pPr>
        </w:p>
      </w:tc>
    </w:tr>
    <w:tr w14:paraId="54358C5F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C8F269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179D5" w:rsidP="00656ABC" w14:paraId="41D3B7F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G/SPS/N/SAU/612</w:t>
          </w:r>
        </w:p>
        <w:bookmarkEnd w:id="1"/>
        <w:p w:rsidR="00656ABC" w:rsidRPr="00EA4725" w:rsidP="00656ABC" w14:paraId="265634D5" w14:textId="64EF0D07">
          <w:pPr>
            <w:jc w:val="right"/>
            <w:rPr>
              <w:b/>
              <w:szCs w:val="16"/>
            </w:rPr>
          </w:pPr>
        </w:p>
      </w:tc>
    </w:tr>
    <w:tr w14:paraId="0AD0ABA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556ECC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2C781F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18 February 2026</w:t>
          </w:r>
          <w:bookmarkEnd w:id="3"/>
        </w:p>
      </w:tc>
    </w:tr>
    <w:tr w14:paraId="6E711340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255185B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(26-1155)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5941ED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11B6E2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2FC5E9D" w14:textId="467057F6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6C650ED" w14:textId="6C40507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45E187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199950">
    <w:abstractNumId w:val="9"/>
  </w:num>
  <w:num w:numId="2" w16cid:durableId="543567669">
    <w:abstractNumId w:val="7"/>
  </w:num>
  <w:num w:numId="3" w16cid:durableId="150759296">
    <w:abstractNumId w:val="6"/>
  </w:num>
  <w:num w:numId="4" w16cid:durableId="2008744375">
    <w:abstractNumId w:val="5"/>
  </w:num>
  <w:num w:numId="5" w16cid:durableId="1914241845">
    <w:abstractNumId w:val="4"/>
  </w:num>
  <w:num w:numId="6" w16cid:durableId="1361780986">
    <w:abstractNumId w:val="12"/>
  </w:num>
  <w:num w:numId="7" w16cid:durableId="62874656">
    <w:abstractNumId w:val="11"/>
  </w:num>
  <w:num w:numId="8" w16cid:durableId="43021083">
    <w:abstractNumId w:val="10"/>
  </w:num>
  <w:num w:numId="9" w16cid:durableId="17760510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4716868">
    <w:abstractNumId w:val="13"/>
  </w:num>
  <w:num w:numId="11" w16cid:durableId="716702979">
    <w:abstractNumId w:val="8"/>
  </w:num>
  <w:num w:numId="12" w16cid:durableId="1486386520">
    <w:abstractNumId w:val="3"/>
  </w:num>
  <w:num w:numId="13" w16cid:durableId="841511037">
    <w:abstractNumId w:val="2"/>
  </w:num>
  <w:num w:numId="14" w16cid:durableId="314068929">
    <w:abstractNumId w:val="1"/>
  </w:num>
  <w:num w:numId="15" w16cid:durableId="1239092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5132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A7BC5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D649F"/>
    <w:rsid w:val="008E372C"/>
    <w:rsid w:val="00903AB0"/>
    <w:rsid w:val="009179D5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F15330"/>
  <w15:docId w15:val="{77487DFC-2508-417E-86F2-EB66D9C48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SAU/26_00978_00_x.pdf" TargetMode="External" /><Relationship Id="rId6" Type="http://schemas.openxmlformats.org/officeDocument/2006/relationships/hyperlink" Target="mailto:SPSEP.Food@sfda.gov.sa" TargetMode="External" /><Relationship Id="rId7" Type="http://schemas.openxmlformats.org/officeDocument/2006/relationships/hyperlink" Target="http://www.sfda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f7ac6de9-9c31-4bee-b6ea-ec132523ba9f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022A7F87-6A1C-4841-A752-CD0BE6A5913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3</cp:revision>
  <dcterms:created xsi:type="dcterms:W3CDTF">2026-02-18T15:00:00Z</dcterms:created>
  <dcterms:modified xsi:type="dcterms:W3CDTF">2026-02-18T15:02:00Z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G/SPS/N/SAU/612</vt:lpwstr>
  </property>
  <property fmtid="{D5CDD505-2E9C-101B-9397-08002B2CF9AE}" pid="3" name="TitusGUID">
    <vt:lpwstr>f7ac6de9-9c31-4bee-b6ea-ec132523ba9f</vt:lpwstr>
  </property>
  <property fmtid="{D5CDD505-2E9C-101B-9397-08002B2CF9AE}" pid="4" name="WTOCLASSIFICATION">
    <vt:lpwstr>PUBLIC</vt:lpwstr>
  </property>
</Properties>
</file>