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EB13DE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C03A8FF" w14:textId="77777777" w:rsidTr="00F3021D">
        <w:tblPrEx>
          <w:tblW w:w="5000" w:type="pct"/>
          <w:tblLayout w:type="fixed"/>
          <w:tblLook w:val="0000"/>
        </w:tblPrEx>
        <w:tc>
          <w:tcPr>
            <w:tcW w:w="707" w:type="dxa"/>
            <w:tcBorders>
              <w:bottom w:val="single" w:sz="6" w:space="0" w:color="auto"/>
            </w:tcBorders>
          </w:tcPr>
          <w:p w:rsidR="00EA4725" w:rsidRPr="00441372" w:rsidP="00441372" w14:paraId="50A0BBF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1577534"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53382581" w14:textId="77777777">
            <w:pPr>
              <w:spacing w:after="120"/>
            </w:pPr>
            <w:r w:rsidRPr="00441372">
              <w:rPr>
                <w:b/>
                <w:bCs/>
              </w:rPr>
              <w:t>If applicable, name of local government involved:</w:t>
            </w:r>
            <w:r w:rsidRPr="0065690F">
              <w:rPr>
                <w:bCs/>
              </w:rPr>
              <w:t xml:space="preserve"> </w:t>
            </w:r>
          </w:p>
        </w:tc>
      </w:tr>
      <w:tr w14:paraId="3156D3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76FE0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6FC1FA5" w14:textId="77777777">
            <w:pPr>
              <w:spacing w:before="120" w:after="120"/>
            </w:pPr>
            <w:r w:rsidRPr="00441372">
              <w:rPr>
                <w:b/>
              </w:rPr>
              <w:t>Agency responsible:</w:t>
            </w:r>
            <w:r w:rsidRPr="0065690F">
              <w:t xml:space="preserve"> </w:t>
            </w:r>
            <w:r w:rsidRPr="0065690F">
              <w:t>The Department for Environment, Food and Rural Affairs and The Health and Safety Executive</w:t>
            </w:r>
          </w:p>
        </w:tc>
      </w:tr>
      <w:tr w14:paraId="1E2255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F36E6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E84C37" w14:paraId="17DF670C"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Citrus fruits (0110000), Apples (0130010), Pears (0130020), Apricots (0140010), Plums (0140040), Wine grapes (0151020), Raspberries (red and yellow) (0153030), Currants (red, black and white) (0154030), Hops (0700000)</w:t>
            </w:r>
          </w:p>
          <w:p w:rsidR="00DD4CBA" w:rsidRPr="0065690F" w:rsidP="00441372" w14:paraId="7080F420" w14:textId="4AAD1C96">
            <w:pPr>
              <w:spacing w:after="120"/>
            </w:pPr>
            <w:r w:rsidRPr="00E84C37">
              <w:rPr>
                <w:sz w:val="16"/>
                <w:szCs w:val="20"/>
              </w:rPr>
              <w:t xml:space="preserve">* </w:t>
            </w:r>
            <w:r w:rsidRPr="00E84C37">
              <w:rPr>
                <w:sz w:val="16"/>
                <w:szCs w:val="20"/>
              </w:rPr>
              <w:t xml:space="preserve">For reference, the full list of GB commodity codes is set out in Part 1 of the GB pesticides Maximum Residue Level Statutory Register – see </w:t>
            </w:r>
            <w:hyperlink r:id="rId5" w:history="1">
              <w:r w:rsidRPr="00E84C37">
                <w:rPr>
                  <w:color w:val="0000FF"/>
                  <w:sz w:val="16"/>
                  <w:szCs w:val="20"/>
                  <w:u w:val="single"/>
                </w:rPr>
                <w:t>link</w:t>
              </w:r>
            </w:hyperlink>
            <w:r w:rsidRPr="00E84C37">
              <w:rPr>
                <w:sz w:val="16"/>
                <w:szCs w:val="20"/>
              </w:rPr>
              <w:t>).</w:t>
            </w:r>
          </w:p>
        </w:tc>
      </w:tr>
      <w:tr w14:paraId="1BB778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32377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F879AA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04546F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CBF8E0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F7BE9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A62D2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A1E2474" w14:textId="77777777">
            <w:pPr>
              <w:spacing w:before="120" w:after="120"/>
            </w:pPr>
            <w:r w:rsidRPr="00441372">
              <w:rPr>
                <w:b/>
              </w:rPr>
              <w:t>Title of the notified document:</w:t>
            </w:r>
            <w:r w:rsidRPr="0065690F">
              <w:t xml:space="preserve"> </w:t>
            </w:r>
            <w:r w:rsidRPr="0065690F">
              <w:t>Proposed GB MRLs for dithianon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EA4725" w:rsidRPr="00441372" w:rsidP="00441372" w14:paraId="01694B57" w14:textId="77777777">
            <w:pPr>
              <w:spacing w:after="120"/>
            </w:pPr>
            <w:hyperlink r:id="rId6" w:tgtFrame="_blank" w:history="1">
              <w:r w:rsidRPr="00441372">
                <w:rPr>
                  <w:color w:val="0000FF"/>
                  <w:u w:val="single"/>
                </w:rPr>
                <w:t>https://members.wto.org/crnattachments/2026/SPS/GBR/26_00920_00_e.pdf</w:t>
              </w:r>
            </w:hyperlink>
          </w:p>
        </w:tc>
      </w:tr>
      <w:tr w14:paraId="153BBC8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C802B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71D8266" w14:textId="77777777">
            <w:pPr>
              <w:spacing w:before="120" w:after="120"/>
            </w:pPr>
            <w:r w:rsidRPr="00441372">
              <w:rPr>
                <w:b/>
              </w:rPr>
              <w:t>Description of content:</w:t>
            </w:r>
            <w:r w:rsidRPr="0065690F">
              <w:t xml:space="preserve"> </w:t>
            </w:r>
            <w:r w:rsidRPr="0065690F">
              <w:t>Dithianon is an approved substance in Great Britain. In line with the UK's regulatory regime, The Health and Safety Executive (HSE) has carried out a review of the GB Maximum Residue Levels (MRLs) for dithianon.</w:t>
            </w:r>
          </w:p>
          <w:p w:rsidR="00DD4CBA" w:rsidRPr="0065690F" w:rsidP="00441372" w14:paraId="12203AF4" w14:textId="77777777">
            <w:pPr>
              <w:spacing w:before="120" w:after="120"/>
            </w:pPr>
            <w:r w:rsidRPr="0065690F">
              <w:t>Following assessment new MRLs are proposed for adoption: Citrus fruits (0.01* mg/kg), Apples (1 mg/kg), Pears (1 mg/kg), Apricots (2 mg/kg), Plums (2 mg/kg), Wine grapes (5 mg/kg), Raspberries (red and yellow) (0.01* mg/kg), Currants (red, black and white) (2 mg/kg), Hops (300 mg/kg).</w:t>
            </w:r>
          </w:p>
          <w:p w:rsidR="00DD4CBA" w:rsidRPr="0065690F" w:rsidP="00441372" w14:paraId="79826972" w14:textId="77777777">
            <w:pPr>
              <w:spacing w:before="120" w:after="120"/>
            </w:pPr>
            <w:r w:rsidRPr="0065690F">
              <w:t xml:space="preserve">The Evaluation Report/Reasoned Opinion supporting the new MRLs is available at the following link: </w:t>
            </w:r>
            <w:hyperlink r:id="rId7" w:history="1">
              <w:r w:rsidRPr="0065690F">
                <w:rPr>
                  <w:color w:val="0000FF"/>
                  <w:u w:val="single"/>
                </w:rPr>
                <w:t>The review of the MRLs for apples and pears and CXLs for dithianon - proposed MRLs.docx</w:t>
              </w:r>
            </w:hyperlink>
          </w:p>
          <w:p w:rsidR="00DD4CBA" w:rsidRPr="0065690F" w:rsidP="00441372" w14:paraId="1B142D35" w14:textId="77777777">
            <w:pPr>
              <w:spacing w:before="120" w:after="120"/>
            </w:pPr>
            <w:r w:rsidRPr="0065690F">
              <w:t>The assessment/reasoned opinion has concluded that the current GB MRLs for apples, pears, citrus fruits, raspberries (red and yellow), and currants (red, black and white) need to be lowered to satisfy the UK's appropriate level of protection for these commodities.</w:t>
            </w:r>
          </w:p>
          <w:p w:rsidR="00DD4CBA" w:rsidRPr="0065690F" w:rsidP="00441372" w14:paraId="70170838" w14:textId="77777777">
            <w:pPr>
              <w:spacing w:before="120" w:after="120"/>
            </w:pPr>
            <w:r w:rsidRPr="0065690F">
              <w:t>For apricots, plums, wine grapes, and hops, the current MRLs are being increased, in line with CXLs,for these commodities.</w:t>
            </w:r>
          </w:p>
          <w:p w:rsidR="00DD4CBA" w:rsidRPr="0065690F" w:rsidP="00441372" w14:paraId="3EA32E80" w14:textId="77777777">
            <w:pPr>
              <w:spacing w:before="120" w:after="120"/>
            </w:pPr>
            <w:r w:rsidRPr="0065690F">
              <w:t>All the proposed MRLs result in consumer exposures below the toxicological reference values, and therefore harmful effects on human health are not expected.</w:t>
            </w:r>
          </w:p>
        </w:tc>
      </w:tr>
      <w:tr w14:paraId="1399667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FBCE46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C924CCE"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F7CEA6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FB83D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1FEC9CC" w14:textId="77777777">
            <w:pPr>
              <w:spacing w:before="120" w:after="120"/>
            </w:pPr>
            <w:r w:rsidRPr="00441372">
              <w:rPr>
                <w:b/>
              </w:rPr>
              <w:t>Is there a relevant international standard? If so, identify the standard:</w:t>
            </w:r>
          </w:p>
          <w:p w:rsidR="00EA4725" w:rsidRPr="00441372" w:rsidP="00441372" w14:paraId="76904B2E"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JMPR active substance number 180</w:t>
            </w:r>
          </w:p>
          <w:p w:rsidR="00EA4725" w:rsidRPr="00441372" w:rsidP="00441372" w14:paraId="18A12D2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A4D29E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D4E21E4" w14:textId="77777777">
            <w:pPr>
              <w:spacing w:after="120"/>
              <w:ind w:left="720" w:hanging="720"/>
              <w:rPr>
                <w:b/>
              </w:rPr>
            </w:pPr>
            <w:r w:rsidRPr="00441372">
              <w:rPr>
                <w:b/>
              </w:rPr>
              <w:t>[ ]</w:t>
            </w:r>
            <w:r w:rsidRPr="00441372">
              <w:rPr>
                <w:b/>
              </w:rPr>
              <w:tab/>
              <w:t>None</w:t>
            </w:r>
          </w:p>
          <w:p w:rsidR="00EA4725" w:rsidRPr="00441372" w:rsidP="00441372" w14:paraId="39771C0B" w14:textId="77777777">
            <w:pPr>
              <w:spacing w:after="120"/>
              <w:rPr>
                <w:b/>
              </w:rPr>
            </w:pPr>
            <w:r w:rsidRPr="00441372">
              <w:rPr>
                <w:b/>
              </w:rPr>
              <w:t xml:space="preserve">Does this proposed regulation conform to the relevant international standard? </w:t>
            </w:r>
          </w:p>
          <w:p w:rsidR="00EA4725" w:rsidRPr="00441372" w:rsidP="00441372" w14:paraId="297BA159" w14:textId="77777777">
            <w:pPr>
              <w:spacing w:after="120"/>
              <w:rPr>
                <w:b/>
              </w:rPr>
            </w:pPr>
            <w:r w:rsidRPr="00441372">
              <w:rPr>
                <w:b/>
              </w:rPr>
              <w:t xml:space="preserve">[ </w:t>
            </w:r>
            <w:r w:rsidRPr="00441372">
              <w:rPr>
                <w:b/>
              </w:rPr>
              <w:t>] Yes   [X] No</w:t>
            </w:r>
          </w:p>
          <w:p w:rsidR="00EA4725" w:rsidRPr="00441372" w:rsidP="00441372" w14:paraId="06E99486" w14:textId="77777777">
            <w:r w:rsidRPr="00441372">
              <w:rPr>
                <w:b/>
              </w:rPr>
              <w:t>If no, describe, whenever possible, how and why it deviates from the international standard:</w:t>
            </w:r>
            <w:r w:rsidRPr="0065690F">
              <w:t xml:space="preserve"> Following review of the available evidence, HSE concluded that the CXLs for dithianon on apples, pears, citrus fruits, raspberries (red and yellow), and currants do not satisfy the UK's appropriate level of protection. </w:t>
            </w:r>
          </w:p>
          <w:p w:rsidR="00DD4CBA" w:rsidRPr="0065690F" w:rsidP="00441372" w14:paraId="49F38D34" w14:textId="77777777">
            <w:pPr>
              <w:spacing w:after="120"/>
            </w:pPr>
            <w:r w:rsidRPr="0065690F">
              <w:t>Details of the HSE's assessment for dithianon can be found in the draft Reasoned Opinion.</w:t>
            </w:r>
          </w:p>
        </w:tc>
      </w:tr>
      <w:tr w14:paraId="33599A8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38EAC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0929B39"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5743AC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89BEB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266BA51"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13 June 2026</w:t>
            </w:r>
          </w:p>
          <w:p w:rsidR="00EA4725" w:rsidRPr="00441372" w:rsidP="00441372" w14:paraId="2A06799D"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13 June 2026</w:t>
            </w:r>
          </w:p>
        </w:tc>
      </w:tr>
      <w:tr w14:paraId="7F6AFE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FEB2D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4209D54"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13 December 2026</w:t>
            </w:r>
          </w:p>
          <w:p w:rsidR="00EA4725" w:rsidRPr="00441372" w:rsidP="00441372" w14:paraId="02407F94" w14:textId="77777777">
            <w:pPr>
              <w:spacing w:after="120"/>
              <w:ind w:left="607" w:hanging="607"/>
              <w:rPr>
                <w:b/>
              </w:rPr>
            </w:pPr>
            <w:r w:rsidRPr="00441372">
              <w:rPr>
                <w:b/>
              </w:rPr>
              <w:t>[ ]</w:t>
            </w:r>
            <w:r w:rsidRPr="00441372">
              <w:rPr>
                <w:b/>
              </w:rPr>
              <w:tab/>
              <w:t>Trade facilitating measure</w:t>
            </w:r>
            <w:r w:rsidRPr="0065690F">
              <w:t xml:space="preserve"> </w:t>
            </w:r>
          </w:p>
        </w:tc>
      </w:tr>
      <w:tr w14:paraId="59C5B2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C5594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BFDCA4A"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17 April 2026</w:t>
            </w:r>
          </w:p>
          <w:p w:rsidR="00EA4725" w:rsidRPr="00441372" w:rsidP="00441372" w14:paraId="72462AC8"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D4CBA" w:rsidRPr="0065690F" w:rsidP="00441372" w14:paraId="08E439D0" w14:textId="77777777">
            <w:r w:rsidRPr="0065690F">
              <w:t>UK WTO SPS National Notification Authority and Enquiry Point</w:t>
            </w:r>
          </w:p>
          <w:p w:rsidR="00DD4CBA" w:rsidRPr="0065690F" w:rsidP="00441372" w14:paraId="368A9D7B" w14:textId="77777777">
            <w:r w:rsidRPr="0065690F">
              <w:t>Department for Environment, Food and Rural Affairs</w:t>
            </w:r>
          </w:p>
          <w:p w:rsidR="00DD4CBA" w:rsidRPr="0065690F" w:rsidP="00441372" w14:paraId="7EC84502" w14:textId="77777777">
            <w:r w:rsidRPr="0065690F">
              <w:t>Seacole Building</w:t>
            </w:r>
          </w:p>
          <w:p w:rsidR="00DD4CBA" w:rsidRPr="0065690F" w:rsidP="00441372" w14:paraId="640C48F2" w14:textId="77777777">
            <w:r w:rsidRPr="0065690F">
              <w:t>2 Marsham St</w:t>
            </w:r>
          </w:p>
          <w:p w:rsidR="00DD4CBA" w:rsidRPr="0065690F" w:rsidP="00441372" w14:paraId="4657696B" w14:textId="77777777">
            <w:r w:rsidRPr="0065690F">
              <w:t>London SW1P 4DF</w:t>
            </w:r>
          </w:p>
          <w:p w:rsidR="00DD4CBA" w:rsidRPr="0065690F" w:rsidP="00441372" w14:paraId="2274113A" w14:textId="77777777">
            <w:pPr>
              <w:spacing w:after="120"/>
            </w:pPr>
            <w:r w:rsidRPr="0065690F">
              <w:t xml:space="preserve">E-mail: </w:t>
            </w:r>
            <w:hyperlink r:id="rId8" w:history="1">
              <w:r w:rsidRPr="0065690F">
                <w:rPr>
                  <w:color w:val="0000FF"/>
                  <w:u w:val="single"/>
                </w:rPr>
                <w:t>UKSPS@defra.gov.uk</w:t>
              </w:r>
            </w:hyperlink>
          </w:p>
        </w:tc>
      </w:tr>
      <w:tr w14:paraId="42155E44" w14:textId="77777777" w:rsidTr="00F3021D">
        <w:tblPrEx>
          <w:tblW w:w="5000" w:type="pct"/>
          <w:tblLayout w:type="fixed"/>
          <w:tblLook w:val="0000"/>
        </w:tblPrEx>
        <w:tc>
          <w:tcPr>
            <w:tcW w:w="707" w:type="dxa"/>
            <w:tcBorders>
              <w:top w:val="single" w:sz="6" w:space="0" w:color="auto"/>
            </w:tcBorders>
          </w:tcPr>
          <w:p w:rsidR="00EA4725" w:rsidRPr="00441372" w:rsidP="00F3021D" w14:paraId="105880E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E555BE8"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BB3AC26" w14:textId="77777777">
            <w:pPr>
              <w:keepNext/>
              <w:keepLines/>
              <w:rPr>
                <w:bCs/>
              </w:rPr>
            </w:pPr>
            <w:r w:rsidRPr="0065690F">
              <w:rPr>
                <w:bCs/>
              </w:rPr>
              <w:t>UK WTO SPS National Notification Authority and Enquiry Point</w:t>
            </w:r>
          </w:p>
          <w:p w:rsidR="00EA4725" w:rsidRPr="0065690F" w:rsidP="00F3021D" w14:paraId="56DFF19D" w14:textId="77777777">
            <w:pPr>
              <w:keepNext/>
              <w:keepLines/>
              <w:rPr>
                <w:bCs/>
              </w:rPr>
            </w:pPr>
            <w:r w:rsidRPr="0065690F">
              <w:rPr>
                <w:bCs/>
              </w:rPr>
              <w:t>Department for Environment, Food and Rural Affairs</w:t>
            </w:r>
          </w:p>
          <w:p w:rsidR="00EA4725" w:rsidRPr="0065690F" w:rsidP="00F3021D" w14:paraId="6844FCA2" w14:textId="77777777">
            <w:pPr>
              <w:keepNext/>
              <w:keepLines/>
              <w:rPr>
                <w:bCs/>
              </w:rPr>
            </w:pPr>
            <w:r w:rsidRPr="0065690F">
              <w:rPr>
                <w:bCs/>
              </w:rPr>
              <w:t>Seacole Building</w:t>
            </w:r>
          </w:p>
          <w:p w:rsidR="00EA4725" w:rsidRPr="0065690F" w:rsidP="00F3021D" w14:paraId="399CC292" w14:textId="77777777">
            <w:pPr>
              <w:keepNext/>
              <w:keepLines/>
              <w:rPr>
                <w:bCs/>
              </w:rPr>
            </w:pPr>
            <w:r w:rsidRPr="0065690F">
              <w:rPr>
                <w:bCs/>
              </w:rPr>
              <w:t>2 Marsham St</w:t>
            </w:r>
          </w:p>
          <w:p w:rsidR="00EA4725" w:rsidRPr="0065690F" w:rsidP="00F3021D" w14:paraId="4DE12E35" w14:textId="77777777">
            <w:pPr>
              <w:keepNext/>
              <w:keepLines/>
              <w:rPr>
                <w:bCs/>
              </w:rPr>
            </w:pPr>
            <w:r w:rsidRPr="0065690F">
              <w:rPr>
                <w:bCs/>
              </w:rPr>
              <w:t>London SW1P 4DF</w:t>
            </w:r>
          </w:p>
          <w:p w:rsidR="00EA4725" w:rsidRPr="0065690F" w:rsidP="00F3021D" w14:paraId="52B698EB"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48CE29F3" w14:textId="77777777"/>
    <w:sectPr w:rsidSect="0020643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06436" w:rsidP="00206436" w14:paraId="7479C413" w14:textId="2D17A70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06436" w:rsidP="00206436" w14:paraId="5DDF076C" w14:textId="4132B1B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AD0C8F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6436" w:rsidRPr="00206436" w:rsidP="00206436" w14:paraId="56C9C8F1" w14:textId="77777777">
    <w:pPr>
      <w:pStyle w:val="Header"/>
      <w:pBdr>
        <w:bottom w:val="single" w:sz="4" w:space="1" w:color="auto"/>
      </w:pBdr>
      <w:tabs>
        <w:tab w:val="clear" w:pos="4513"/>
        <w:tab w:val="clear" w:pos="9027"/>
      </w:tabs>
      <w:jc w:val="center"/>
    </w:pPr>
    <w:r w:rsidRPr="00206436">
      <w:t>G/SPS/N/GBR/121</w:t>
    </w:r>
  </w:p>
  <w:p w:rsidR="00206436" w:rsidRPr="00206436" w:rsidP="00206436" w14:paraId="160FEC38" w14:textId="77777777">
    <w:pPr>
      <w:pStyle w:val="Header"/>
      <w:pBdr>
        <w:bottom w:val="single" w:sz="4" w:space="1" w:color="auto"/>
      </w:pBdr>
      <w:tabs>
        <w:tab w:val="clear" w:pos="4513"/>
        <w:tab w:val="clear" w:pos="9027"/>
      </w:tabs>
      <w:jc w:val="center"/>
    </w:pPr>
  </w:p>
  <w:p w:rsidR="00206436" w:rsidRPr="00206436" w:rsidP="00206436" w14:paraId="18648A8C" w14:textId="162EA22A">
    <w:pPr>
      <w:pStyle w:val="Header"/>
      <w:pBdr>
        <w:bottom w:val="single" w:sz="4" w:space="1" w:color="auto"/>
      </w:pBdr>
      <w:tabs>
        <w:tab w:val="clear" w:pos="4513"/>
        <w:tab w:val="clear" w:pos="9027"/>
      </w:tabs>
      <w:jc w:val="center"/>
    </w:pPr>
    <w:r w:rsidRPr="00206436">
      <w:t xml:space="preserve">- </w:t>
    </w:r>
    <w:r w:rsidRPr="00206436">
      <w:fldChar w:fldCharType="begin"/>
    </w:r>
    <w:r w:rsidRPr="00206436">
      <w:instrText xml:space="preserve"> PAGE </w:instrText>
    </w:r>
    <w:r w:rsidRPr="00206436">
      <w:fldChar w:fldCharType="separate"/>
    </w:r>
    <w:r w:rsidRPr="00206436">
      <w:t>2</w:t>
    </w:r>
    <w:r w:rsidRPr="00206436">
      <w:fldChar w:fldCharType="end"/>
    </w:r>
    <w:r w:rsidRPr="00206436">
      <w:t xml:space="preserve"> -</w:t>
    </w:r>
  </w:p>
  <w:p w:rsidR="00EA4725" w:rsidRPr="00206436" w:rsidP="00206436" w14:paraId="587D4499" w14:textId="1E9A16A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6436" w:rsidRPr="00206436" w:rsidP="00206436" w14:paraId="0BC57234" w14:textId="77777777">
    <w:pPr>
      <w:pStyle w:val="Header"/>
      <w:pBdr>
        <w:bottom w:val="single" w:sz="4" w:space="1" w:color="auto"/>
      </w:pBdr>
      <w:tabs>
        <w:tab w:val="clear" w:pos="4513"/>
        <w:tab w:val="clear" w:pos="9027"/>
      </w:tabs>
      <w:jc w:val="center"/>
    </w:pPr>
    <w:r w:rsidRPr="00206436">
      <w:t>G/SPS/N/GBR/121</w:t>
    </w:r>
  </w:p>
  <w:p w:rsidR="00206436" w:rsidRPr="00206436" w:rsidP="00206436" w14:paraId="0F7F3828" w14:textId="77777777">
    <w:pPr>
      <w:pStyle w:val="Header"/>
      <w:pBdr>
        <w:bottom w:val="single" w:sz="4" w:space="1" w:color="auto"/>
      </w:pBdr>
      <w:tabs>
        <w:tab w:val="clear" w:pos="4513"/>
        <w:tab w:val="clear" w:pos="9027"/>
      </w:tabs>
      <w:jc w:val="center"/>
    </w:pPr>
  </w:p>
  <w:p w:rsidR="00206436" w:rsidRPr="00206436" w:rsidP="00206436" w14:paraId="5E66BFED" w14:textId="30BAF614">
    <w:pPr>
      <w:pStyle w:val="Header"/>
      <w:pBdr>
        <w:bottom w:val="single" w:sz="4" w:space="1" w:color="auto"/>
      </w:pBdr>
      <w:tabs>
        <w:tab w:val="clear" w:pos="4513"/>
        <w:tab w:val="clear" w:pos="9027"/>
      </w:tabs>
      <w:jc w:val="center"/>
    </w:pPr>
    <w:r w:rsidRPr="00206436">
      <w:t xml:space="preserve">- </w:t>
    </w:r>
    <w:r w:rsidRPr="00206436">
      <w:fldChar w:fldCharType="begin"/>
    </w:r>
    <w:r w:rsidRPr="00206436">
      <w:instrText xml:space="preserve"> PAGE </w:instrText>
    </w:r>
    <w:r w:rsidRPr="00206436">
      <w:fldChar w:fldCharType="separate"/>
    </w:r>
    <w:r w:rsidRPr="00206436">
      <w:rPr>
        <w:noProof/>
      </w:rPr>
      <w:t>2</w:t>
    </w:r>
    <w:r w:rsidRPr="00206436">
      <w:fldChar w:fldCharType="end"/>
    </w:r>
    <w:r w:rsidRPr="00206436">
      <w:t xml:space="preserve"> -</w:t>
    </w:r>
  </w:p>
  <w:p w:rsidR="00EA4725" w:rsidRPr="00206436" w:rsidP="00206436" w14:paraId="1B984AAA" w14:textId="7F6EF2D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EDFE7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9956A6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421134B" w14:textId="49D946E0">
          <w:pPr>
            <w:jc w:val="right"/>
            <w:rPr>
              <w:b/>
              <w:color w:val="FF0000"/>
              <w:szCs w:val="16"/>
            </w:rPr>
          </w:pPr>
          <w:r>
            <w:rPr>
              <w:b/>
              <w:color w:val="FF0000"/>
              <w:szCs w:val="16"/>
            </w:rPr>
            <w:t xml:space="preserve"> </w:t>
          </w:r>
        </w:p>
      </w:tc>
    </w:tr>
    <w:bookmarkEnd w:id="0"/>
    <w:tr w14:paraId="2CF3F30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C47C305" w14:textId="6F1C089D">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8115B99" w14:textId="77777777">
          <w:pPr>
            <w:jc w:val="right"/>
            <w:rPr>
              <w:b/>
              <w:szCs w:val="16"/>
            </w:rPr>
          </w:pPr>
        </w:p>
      </w:tc>
    </w:tr>
    <w:tr w14:paraId="762D2FD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5BFCD81" w14:textId="77777777">
          <w:pPr>
            <w:jc w:val="left"/>
            <w:rPr>
              <w:noProof/>
              <w:lang w:eastAsia="en-GB"/>
            </w:rPr>
          </w:pPr>
        </w:p>
      </w:tc>
      <w:tc>
        <w:tcPr>
          <w:tcW w:w="5448" w:type="dxa"/>
          <w:gridSpan w:val="2"/>
          <w:shd w:val="clear" w:color="auto" w:fill="FFFFFF"/>
          <w:tcMar>
            <w:left w:w="108" w:type="dxa"/>
            <w:right w:w="108" w:type="dxa"/>
          </w:tcMar>
        </w:tcPr>
        <w:p w:rsidR="00206436" w:rsidP="00656ABC" w14:paraId="14286544" w14:textId="77777777">
          <w:pPr>
            <w:jc w:val="right"/>
            <w:rPr>
              <w:b/>
              <w:szCs w:val="16"/>
            </w:rPr>
          </w:pPr>
          <w:bookmarkStart w:id="1" w:name="bmkSymbols"/>
          <w:r>
            <w:rPr>
              <w:b/>
              <w:szCs w:val="16"/>
            </w:rPr>
            <w:t>G/SPS/N/GBR/121</w:t>
          </w:r>
        </w:p>
        <w:bookmarkEnd w:id="1"/>
        <w:p w:rsidR="00656ABC" w:rsidRPr="00EA4725" w:rsidP="00656ABC" w14:paraId="6D58792A" w14:textId="20706D93">
          <w:pPr>
            <w:jc w:val="right"/>
            <w:rPr>
              <w:b/>
              <w:szCs w:val="16"/>
            </w:rPr>
          </w:pPr>
        </w:p>
      </w:tc>
    </w:tr>
    <w:tr w14:paraId="3AC96AA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E909D53" w14:textId="77777777"/>
      </w:tc>
      <w:tc>
        <w:tcPr>
          <w:tcW w:w="5448" w:type="dxa"/>
          <w:gridSpan w:val="2"/>
          <w:shd w:val="clear" w:color="auto" w:fill="FFFFFF"/>
          <w:tcMar>
            <w:left w:w="108" w:type="dxa"/>
            <w:right w:w="108" w:type="dxa"/>
          </w:tcMar>
          <w:vAlign w:val="center"/>
        </w:tcPr>
        <w:p w:rsidR="00ED54E0" w:rsidRPr="00EA4725" w:rsidP="00422B6F" w14:paraId="4CF053BD" w14:textId="77777777">
          <w:pPr>
            <w:jc w:val="right"/>
            <w:rPr>
              <w:szCs w:val="16"/>
            </w:rPr>
          </w:pPr>
          <w:bookmarkStart w:id="2" w:name="spsDateDistribution"/>
          <w:bookmarkStart w:id="3" w:name="bmkDate"/>
          <w:bookmarkEnd w:id="2"/>
          <w:r w:rsidRPr="00EA4725">
            <w:rPr>
              <w:szCs w:val="16"/>
            </w:rPr>
            <w:t>16 February 2026</w:t>
          </w:r>
          <w:bookmarkEnd w:id="3"/>
        </w:p>
      </w:tc>
    </w:tr>
    <w:tr w14:paraId="12F4ABC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C0D5F35" w14:textId="77777777">
          <w:pPr>
            <w:jc w:val="left"/>
            <w:rPr>
              <w:b/>
            </w:rPr>
          </w:pPr>
          <w:bookmarkStart w:id="4" w:name="bmkSerial"/>
          <w:r>
            <w:rPr>
              <w:rFonts w:ascii="Verdana" w:eastAsia="Verdana" w:hAnsi="Verdana" w:cs="Verdana"/>
              <w:b w:val="0"/>
              <w:color w:val="FF0000"/>
              <w:sz w:val="18"/>
            </w:rPr>
            <w:t>(26-1077)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80A6C9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EE01F7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F6DEF38" w14:textId="26C7A1B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77F0498" w14:textId="568E73B0">
          <w:pPr>
            <w:jc w:val="right"/>
            <w:rPr>
              <w:bCs/>
              <w:szCs w:val="18"/>
            </w:rPr>
          </w:pPr>
          <w:bookmarkStart w:id="7" w:name="bmkLanguage"/>
          <w:r>
            <w:rPr>
              <w:bCs/>
              <w:szCs w:val="18"/>
            </w:rPr>
            <w:t>Original: English</w:t>
          </w:r>
          <w:bookmarkEnd w:id="7"/>
        </w:p>
      </w:tc>
    </w:tr>
  </w:tbl>
  <w:p w:rsidR="00ED54E0" w:rsidRPr="00441372" w14:paraId="272440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83201024">
    <w:abstractNumId w:val="9"/>
  </w:num>
  <w:num w:numId="2" w16cid:durableId="445123510">
    <w:abstractNumId w:val="7"/>
  </w:num>
  <w:num w:numId="3" w16cid:durableId="1405034212">
    <w:abstractNumId w:val="6"/>
  </w:num>
  <w:num w:numId="4" w16cid:durableId="1099787852">
    <w:abstractNumId w:val="5"/>
  </w:num>
  <w:num w:numId="5" w16cid:durableId="1653872212">
    <w:abstractNumId w:val="4"/>
  </w:num>
  <w:num w:numId="6" w16cid:durableId="1749419346">
    <w:abstractNumId w:val="12"/>
  </w:num>
  <w:num w:numId="7" w16cid:durableId="1641811830">
    <w:abstractNumId w:val="11"/>
  </w:num>
  <w:num w:numId="8" w16cid:durableId="1649703508">
    <w:abstractNumId w:val="10"/>
  </w:num>
  <w:num w:numId="9" w16cid:durableId="2848976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3424138">
    <w:abstractNumId w:val="13"/>
  </w:num>
  <w:num w:numId="11" w16cid:durableId="241374220">
    <w:abstractNumId w:val="8"/>
  </w:num>
  <w:num w:numId="12" w16cid:durableId="2008439310">
    <w:abstractNumId w:val="3"/>
  </w:num>
  <w:num w:numId="13" w16cid:durableId="748893794">
    <w:abstractNumId w:val="2"/>
  </w:num>
  <w:num w:numId="14" w16cid:durableId="546064890">
    <w:abstractNumId w:val="1"/>
  </w:num>
  <w:num w:numId="15" w16cid:durableId="1868987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06436"/>
    <w:rsid w:val="00233408"/>
    <w:rsid w:val="0027067B"/>
    <w:rsid w:val="00272C98"/>
    <w:rsid w:val="0027780A"/>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D4CBA"/>
    <w:rsid w:val="00DE50DB"/>
    <w:rsid w:val="00DF6AE1"/>
    <w:rsid w:val="00E06B18"/>
    <w:rsid w:val="00E46FD5"/>
    <w:rsid w:val="00E544BB"/>
    <w:rsid w:val="00E56545"/>
    <w:rsid w:val="00E64A48"/>
    <w:rsid w:val="00E84C37"/>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15A78B"/>
  <w15:docId w15:val="{9EA53948-BE82-45BA-86ED-887EA4AC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6/SPS/GBR/26_00920_00_e.pdf" TargetMode="External" /><Relationship Id="rId7" Type="http://schemas.openxmlformats.org/officeDocument/2006/relationships/hyperlink" Target="https://www.hse.gov.uk/pesticides/assets/docs/mrlr-abfa-1043.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7e5367a2-851e-43d0-8ec7-d0421d2faf96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FEEC08C3-CB30-43E8-BA60-1098C4C8798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2026-02-16T09:17:00Z</dcterms:created>
  <dcterms:modified xsi:type="dcterms:W3CDTF">2026-02-16T09:18:00Z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G/SPS/N/GBR/121</vt:lpwstr>
  </property>
  <property fmtid="{D5CDD505-2E9C-101B-9397-08002B2CF9AE}" pid="3" name="TitusGUID">
    <vt:lpwstr>7e5367a2-851e-43d0-8ec7-d0421d2faf96</vt:lpwstr>
  </property>
  <property fmtid="{D5CDD505-2E9C-101B-9397-08002B2CF9AE}" pid="4" name="WTOCLASSIFICATION">
    <vt:lpwstr>PUBLIC</vt:lpwstr>
  </property>
</Properties>
</file>