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E43A18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F7CE4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98EF0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165C2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7DDAD72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B7ED7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3AE5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24668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1BD161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0B52E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772B9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de frutilla (</w:t>
            </w:r>
            <w:r w:rsidRPr="00A834A1">
              <w:rPr>
                <w:i/>
                <w:iCs/>
              </w:rPr>
              <w:t xml:space="preserve">Fragaria </w:t>
            </w:r>
            <w:r w:rsidRPr="00A834A1">
              <w:t>x</w:t>
            </w:r>
            <w:r w:rsidRPr="00A834A1">
              <w:rPr>
                <w:i/>
                <w:iCs/>
              </w:rPr>
              <w:t xml:space="preserve"> ananassa</w:t>
            </w:r>
            <w:r w:rsidRPr="00A834A1">
              <w:t>)</w:t>
            </w:r>
          </w:p>
        </w:tc>
      </w:tr>
      <w:tr w14:paraId="42E6D6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8AFE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4123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B04325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B0D28E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Egipto</w:t>
            </w:r>
          </w:p>
        </w:tc>
      </w:tr>
      <w:tr w14:paraId="195322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CD0DD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989DC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Establece requisitos fitosanitarios de importación para platas de frutilla (</w:t>
            </w:r>
            <w:r w:rsidRPr="00A834A1">
              <w:rPr>
                <w:i/>
                <w:iCs/>
              </w:rPr>
              <w:t>Fragaria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ananassa</w:t>
            </w:r>
            <w:r w:rsidRPr="00A834A1">
              <w:t>) procedentes de Egipto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66E9259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https://members.wto.org/crnattachments/2026/SPS/CHL/26_00724_00_s.pdf</w:t>
              </w:r>
            </w:hyperlink>
          </w:p>
        </w:tc>
      </w:tr>
      <w:tr w14:paraId="267CDC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6B580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E10C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medica notificada informa sobre el Proyecto de Resolución que establece requisitos fitosanitarios de importación para plantas de frutilla (</w:t>
            </w:r>
            <w:r w:rsidRPr="00A834A1">
              <w:rPr>
                <w:i/>
                <w:iCs/>
              </w:rPr>
              <w:t xml:space="preserve">Fragaria </w:t>
            </w:r>
            <w:r w:rsidRPr="00A834A1">
              <w:t xml:space="preserve">x </w:t>
            </w:r>
            <w:r w:rsidRPr="00A834A1">
              <w:rPr>
                <w:i/>
                <w:iCs/>
              </w:rPr>
              <w:t>ananassa</w:t>
            </w:r>
            <w:r w:rsidRPr="00A834A1">
              <w:t>) procedentes de Egipto.</w:t>
            </w:r>
          </w:p>
          <w:p w:rsidR="00AF0D51" w:rsidRPr="00A834A1" w:rsidP="00DA2000" w14:paraId="7675F675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73F14D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2D30C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B50E4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DABC6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4837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9162C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086513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E59EF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30F4AB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 y 20</w:t>
            </w:r>
          </w:p>
          <w:p w:rsidR="00B91FF3" w:rsidRPr="00DA2000" w:rsidP="00DA2000" w14:paraId="4CB2D7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3F6B59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AA22C1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FC0500" w14:paraId="2A814E76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2E95C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F9808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C580C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14EAD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94832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776A9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2142233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Aproximadamente 80 días a partir de la fecha de publicación de la notificación.</w:t>
            </w:r>
          </w:p>
        </w:tc>
      </w:tr>
      <w:tr w14:paraId="0F11CB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745ED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6C82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60 días a partir de la publicación en el Diario Oficial.</w:t>
            </w:r>
          </w:p>
          <w:p w:rsidR="00B91FF3" w:rsidRPr="00DA2000" w:rsidP="00DA2000" w14:paraId="53195D0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8B678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AE3E1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015C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abril de 2026</w:t>
            </w:r>
          </w:p>
          <w:p w:rsidR="00B91FF3" w:rsidRPr="00DA2000" w:rsidP="00DA2000" w14:paraId="259F3F1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F0D51" w:rsidRPr="00A834A1" w:rsidP="00DA2000" w14:paraId="6944351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1AF04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3E327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C23F79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F0D51" w:rsidRPr="00A834A1" w:rsidP="000D29D0" w14:paraId="3ADE6AA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323B5013" w14:textId="77777777"/>
    <w:sectPr w:rsidSect="00FC0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C0500" w:rsidP="00FC0500" w14:paraId="4648D38C" w14:textId="4924635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C0500" w:rsidP="00FC0500" w14:paraId="5E3CD869" w14:textId="5729AAC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D1466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0500" w:rsidRPr="00FC0500" w:rsidP="00FC0500" w14:paraId="0037E8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500">
      <w:t>G/SPS/N/CHL/875</w:t>
    </w:r>
  </w:p>
  <w:p w:rsidR="00FC0500" w:rsidRPr="00FC0500" w:rsidP="00FC0500" w14:paraId="11FC15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0500" w:rsidRPr="00FC0500" w:rsidP="00FC0500" w14:paraId="07A166E6" w14:textId="7BCD672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500">
      <w:t xml:space="preserve">- </w:t>
    </w:r>
    <w:r w:rsidRPr="00FC0500">
      <w:fldChar w:fldCharType="begin"/>
    </w:r>
    <w:r w:rsidRPr="00FC0500">
      <w:instrText xml:space="preserve"> PAGE </w:instrText>
    </w:r>
    <w:r w:rsidRPr="00FC0500">
      <w:fldChar w:fldCharType="separate"/>
    </w:r>
    <w:r w:rsidRPr="00FC0500">
      <w:t>2</w:t>
    </w:r>
    <w:r w:rsidRPr="00FC0500">
      <w:fldChar w:fldCharType="end"/>
    </w:r>
    <w:r w:rsidRPr="00FC0500">
      <w:t xml:space="preserve"> -</w:t>
    </w:r>
  </w:p>
  <w:p w:rsidR="00B91FF3" w:rsidRPr="00FC0500" w:rsidP="00FC0500" w14:paraId="1835E8A0" w14:textId="6D0C302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0500" w:rsidRPr="00FC0500" w:rsidP="00FC0500" w14:paraId="37E3A8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500">
      <w:t>G/SPS/N/CHL/875</w:t>
    </w:r>
  </w:p>
  <w:p w:rsidR="00FC0500" w:rsidRPr="00FC0500" w:rsidP="00FC0500" w14:paraId="7C192E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0500" w:rsidRPr="00FC0500" w:rsidP="00FC0500" w14:paraId="1370220B" w14:textId="33B32E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500">
      <w:t xml:space="preserve">- </w:t>
    </w:r>
    <w:r w:rsidRPr="00FC0500">
      <w:fldChar w:fldCharType="begin"/>
    </w:r>
    <w:r w:rsidRPr="00FC0500">
      <w:instrText xml:space="preserve"> PAGE </w:instrText>
    </w:r>
    <w:r w:rsidRPr="00FC0500">
      <w:fldChar w:fldCharType="separate"/>
    </w:r>
    <w:r w:rsidRPr="00FC0500">
      <w:rPr>
        <w:noProof/>
      </w:rPr>
      <w:t>2</w:t>
    </w:r>
    <w:r w:rsidRPr="00FC0500">
      <w:fldChar w:fldCharType="end"/>
    </w:r>
    <w:r w:rsidRPr="00FC0500">
      <w:t xml:space="preserve"> -</w:t>
    </w:r>
  </w:p>
  <w:p w:rsidR="00DD65B2" w:rsidRPr="00FC0500" w:rsidP="00FC0500" w14:paraId="17E83657" w14:textId="1404B3B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FAD632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CD78C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9E3D95" w14:textId="78900CF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50D934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9C2C4D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0061983" w14:textId="77777777">
          <w:pPr>
            <w:jc w:val="right"/>
            <w:rPr>
              <w:b/>
              <w:szCs w:val="18"/>
            </w:rPr>
          </w:pPr>
        </w:p>
      </w:tc>
    </w:tr>
    <w:tr w14:paraId="3623728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4D7D8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C0500" w:rsidP="00043017" w14:paraId="5C39F31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G/SPS/N/CHL/875</w:t>
          </w:r>
        </w:p>
        <w:bookmarkEnd w:id="1"/>
        <w:p w:rsidR="00043017" w:rsidRPr="00B91FF3" w:rsidP="00043017" w14:paraId="6844E574" w14:textId="6192EA78">
          <w:pPr>
            <w:jc w:val="right"/>
            <w:rPr>
              <w:b/>
              <w:szCs w:val="18"/>
            </w:rPr>
          </w:pPr>
        </w:p>
      </w:tc>
    </w:tr>
    <w:tr w14:paraId="1CF2A38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8ED614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5BA08D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febrero de 2026</w:t>
          </w:r>
          <w:bookmarkEnd w:id="3"/>
        </w:p>
      </w:tc>
    </w:tr>
    <w:tr w14:paraId="743B282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37785E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(26-0780)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B59847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1B76E2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C818F4F" w14:textId="4144532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1638378" w14:textId="1B2E00D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509CD0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0793805">
    <w:abstractNumId w:val="8"/>
  </w:num>
  <w:num w:numId="2" w16cid:durableId="1596212310">
    <w:abstractNumId w:val="3"/>
  </w:num>
  <w:num w:numId="3" w16cid:durableId="928849447">
    <w:abstractNumId w:val="2"/>
  </w:num>
  <w:num w:numId="4" w16cid:durableId="1309358453">
    <w:abstractNumId w:val="1"/>
  </w:num>
  <w:num w:numId="5" w16cid:durableId="506560314">
    <w:abstractNumId w:val="0"/>
  </w:num>
  <w:num w:numId="6" w16cid:durableId="1743018357">
    <w:abstractNumId w:val="13"/>
  </w:num>
  <w:num w:numId="7" w16cid:durableId="2131780496">
    <w:abstractNumId w:val="11"/>
  </w:num>
  <w:num w:numId="8" w16cid:durableId="1246572383">
    <w:abstractNumId w:val="14"/>
  </w:num>
  <w:num w:numId="9" w16cid:durableId="1052458120">
    <w:abstractNumId w:val="10"/>
  </w:num>
  <w:num w:numId="10" w16cid:durableId="434599945">
    <w:abstractNumId w:val="9"/>
  </w:num>
  <w:num w:numId="11" w16cid:durableId="1035689840">
    <w:abstractNumId w:val="7"/>
  </w:num>
  <w:num w:numId="12" w16cid:durableId="412288337">
    <w:abstractNumId w:val="6"/>
  </w:num>
  <w:num w:numId="13" w16cid:durableId="518929521">
    <w:abstractNumId w:val="5"/>
  </w:num>
  <w:num w:numId="14" w16cid:durableId="1317220374">
    <w:abstractNumId w:val="4"/>
  </w:num>
  <w:num w:numId="15" w16cid:durableId="1186595342">
    <w:abstractNumId w:val="12"/>
  </w:num>
  <w:num w:numId="16" w16cid:durableId="12056724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7278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0D51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0F49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0500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D34395"/>
  <w15:docId w15:val="{E56FE9E6-4901-46AF-832B-983E64B7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L/26_00724_00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f09f3d2a-08b7-45eb-951e-f0f7b5f3d913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7B33CAE7-7C64-4B6D-B926-5DCEA35EFF1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12</cp:revision>
  <dcterms:created xsi:type="dcterms:W3CDTF">2017-07-03T11:20:00Z</dcterms:created>
  <dcterms:modified xsi:type="dcterms:W3CDTF">2026-02-04T15:25:00Z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G/SPS/N/CHL/875</vt:lpwstr>
  </property>
  <property fmtid="{D5CDD505-2E9C-101B-9397-08002B2CF9AE}" pid="3" name="TitusGUID">
    <vt:lpwstr>f09f3d2a-08b7-45eb-951e-f0f7b5f3d913</vt:lpwstr>
  </property>
  <property fmtid="{D5CDD505-2E9C-101B-9397-08002B2CF9AE}" pid="4" name="WTOCLASSIFICATION">
    <vt:lpwstr>PUBLIC</vt:lpwstr>
  </property>
</Properties>
</file>