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D9C989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58AFB75" w14:textId="77777777" w:rsidTr="00F3021D">
        <w:tblPrEx>
          <w:tblW w:w="5000" w:type="pct"/>
          <w:tblLayout w:type="fixed"/>
          <w:tblLook w:val="0000"/>
        </w:tblPrEx>
        <w:tc>
          <w:tcPr>
            <w:tcW w:w="707" w:type="dxa"/>
            <w:tcBorders>
              <w:bottom w:val="single" w:sz="6" w:space="0" w:color="auto"/>
            </w:tcBorders>
          </w:tcPr>
          <w:p w:rsidR="00EA4725" w:rsidRPr="00441372" w:rsidP="00441372" w14:paraId="7B95D53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E2126B3"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18D66FC8" w14:textId="77777777">
            <w:pPr>
              <w:spacing w:after="120"/>
            </w:pPr>
            <w:r w:rsidRPr="00441372">
              <w:rPr>
                <w:b/>
                <w:bCs/>
              </w:rPr>
              <w:t>If applicable, name of local government involved:</w:t>
            </w:r>
            <w:r w:rsidRPr="0065690F">
              <w:rPr>
                <w:bCs/>
              </w:rPr>
              <w:t xml:space="preserve"> </w:t>
            </w:r>
          </w:p>
        </w:tc>
      </w:tr>
      <w:tr w14:paraId="78A44D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DDB35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736B401" w14:textId="77777777">
            <w:pPr>
              <w:spacing w:before="120" w:after="120"/>
            </w:pPr>
            <w:r w:rsidRPr="00441372">
              <w:rPr>
                <w:b/>
              </w:rPr>
              <w:t>Agency responsible:</w:t>
            </w:r>
            <w:r w:rsidRPr="0065690F">
              <w:t xml:space="preserve"> Verkhovna Rada of Ukraine</w:t>
            </w:r>
          </w:p>
        </w:tc>
      </w:tr>
      <w:tr w14:paraId="354FF2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35582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3830B2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Veterinary drugs, animal feed</w:t>
            </w:r>
          </w:p>
        </w:tc>
      </w:tr>
      <w:tr w14:paraId="0502FA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199A3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C3EEFC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581620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F9BBF3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30903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63B89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2AD5C49" w14:textId="77777777">
            <w:pPr>
              <w:spacing w:before="120" w:after="120"/>
            </w:pPr>
            <w:r w:rsidRPr="00441372">
              <w:rPr>
                <w:b/>
              </w:rPr>
              <w:t>Title of the notified document:</w:t>
            </w:r>
            <w:r w:rsidRPr="0065690F">
              <w:t xml:space="preserve"> Law of Ukraine No. 4718 "On Amendments to Certain Laws of Ukraine Aimed at Aligning Regulation in the Fields of Veterinary Medicine, Animal Welfare and Feed with European Union Legislation"</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155</w:t>
            </w:r>
          </w:p>
          <w:p w:rsidR="00EA4725" w:rsidRPr="00441372" w:rsidP="00EA7C3A" w14:paraId="3FBA37C8" w14:textId="77777777">
            <w:hyperlink r:id="rId5" w:anchor="Text" w:tgtFrame="_blank" w:history="1">
              <w:r w:rsidRPr="00441372">
                <w:rPr>
                  <w:color w:val="0000FF"/>
                  <w:u w:val="single"/>
                </w:rPr>
                <w:t>https://zakon.rada.gov.ua/laws/show/4718-20#Text</w:t>
              </w:r>
            </w:hyperlink>
          </w:p>
          <w:p w:rsidR="00EA4725" w:rsidRPr="00441372" w:rsidP="00441372" w14:paraId="65FAD6A2" w14:textId="77777777">
            <w:pPr>
              <w:spacing w:after="120"/>
            </w:pPr>
            <w:hyperlink r:id="rId6" w:tgtFrame="_blank" w:history="1">
              <w:r w:rsidRPr="00441372">
                <w:rPr>
                  <w:color w:val="0000FF"/>
                  <w:u w:val="single"/>
                </w:rPr>
                <w:t>https://members.wto.org/crnattachments/2026/SPS/UKR/26_00624_00_x.pdf</w:t>
              </w:r>
            </w:hyperlink>
          </w:p>
        </w:tc>
      </w:tr>
      <w:tr w14:paraId="6F6E08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C61F3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AA9AFD2" w14:textId="77777777">
            <w:pPr>
              <w:spacing w:before="120" w:after="120"/>
            </w:pPr>
            <w:r w:rsidRPr="00441372">
              <w:rPr>
                <w:b/>
              </w:rPr>
              <w:t>Description of content:</w:t>
            </w:r>
            <w:r w:rsidRPr="0065690F">
              <w:t xml:space="preserve"> The Law introduces amendments to Ukraine's legislation aimed at aligning sanitary and veterinary measures with the European Union acquis in the fields of animal health, animal welfare, food and feed safety and official veterinary controls.</w:t>
            </w:r>
          </w:p>
          <w:p w:rsidR="003C71F5" w:rsidRPr="0065690F" w:rsidP="00EA7C3A" w14:paraId="4ACACF8C" w14:textId="77777777">
            <w:pPr>
              <w:spacing w:before="120"/>
            </w:pPr>
            <w:r w:rsidRPr="0065690F">
              <w:t>In particular, the Law provides for:</w:t>
            </w:r>
          </w:p>
          <w:p w:rsidR="003C71F5" w:rsidRPr="0065690F" w:rsidP="00EA7C3A" w14:paraId="618919E7" w14:textId="2B947A3B">
            <w:pPr>
              <w:numPr>
                <w:ilvl w:val="0"/>
                <w:numId w:val="16"/>
              </w:numPr>
              <w:ind w:left="357" w:hanging="357"/>
            </w:pPr>
            <w:r w:rsidRPr="0065690F">
              <w:t xml:space="preserve">improving measures to ensure animal health, including the modernization of financing mechanisms for veterinary and sanitary measures and enhancement of epizootic surveillance and biosecurity </w:t>
            </w:r>
            <w:r w:rsidRPr="0065690F">
              <w:t>systems;</w:t>
            </w:r>
          </w:p>
          <w:p w:rsidR="003C71F5" w:rsidRPr="0065690F" w:rsidP="00EA7C3A" w14:paraId="63B3B045" w14:textId="2BAD4458">
            <w:pPr>
              <w:numPr>
                <w:ilvl w:val="0"/>
                <w:numId w:val="16"/>
              </w:numPr>
              <w:ind w:left="357" w:hanging="357"/>
            </w:pPr>
            <w:r w:rsidRPr="0065690F">
              <w:t xml:space="preserve">improving state veterinary and sanitary control (supervision) over the production, registration, circulation and use of veterinary </w:t>
            </w:r>
            <w:r w:rsidRPr="0065690F">
              <w:t>drugs;</w:t>
            </w:r>
          </w:p>
          <w:p w:rsidR="003C71F5" w:rsidRPr="0065690F" w:rsidP="00EA7C3A" w14:paraId="7F7E42D8" w14:textId="3123AE26">
            <w:pPr>
              <w:numPr>
                <w:ilvl w:val="0"/>
                <w:numId w:val="16"/>
              </w:numPr>
              <w:ind w:left="357" w:hanging="357"/>
            </w:pPr>
            <w:r w:rsidRPr="0065690F">
              <w:t xml:space="preserve">introduction of EU-aligned animal welfare standards, including requirements related to keeping, transport and humane slaughter of farm </w:t>
            </w:r>
            <w:r w:rsidRPr="0065690F">
              <w:t>animals;</w:t>
            </w:r>
          </w:p>
          <w:p w:rsidR="003C71F5" w:rsidRPr="0065690F" w:rsidP="00EA7C3A" w14:paraId="29D75B5F" w14:textId="40DCBAE7">
            <w:pPr>
              <w:numPr>
                <w:ilvl w:val="0"/>
                <w:numId w:val="16"/>
              </w:numPr>
              <w:ind w:left="357" w:hanging="357"/>
            </w:pPr>
            <w:r w:rsidRPr="0065690F">
              <w:t xml:space="preserve">regulation of feed and feed additives </w:t>
            </w:r>
            <w:r w:rsidRPr="0065690F">
              <w:t>in order to</w:t>
            </w:r>
            <w:r w:rsidRPr="0065690F">
              <w:t xml:space="preserve"> ensure a high level of protection of animal and human </w:t>
            </w:r>
            <w:r w:rsidRPr="0065690F">
              <w:t>health;</w:t>
            </w:r>
          </w:p>
          <w:p w:rsidR="003C71F5" w:rsidRPr="0065690F" w:rsidP="00EA7C3A" w14:paraId="45D90B93" w14:textId="6EFAF440">
            <w:pPr>
              <w:numPr>
                <w:ilvl w:val="0"/>
                <w:numId w:val="16"/>
              </w:numPr>
              <w:ind w:left="357" w:hanging="357"/>
            </w:pPr>
            <w:r w:rsidRPr="0065690F">
              <w:t>restrictions on the use of antimicrobial veterinary drugs, including the prohibition of their use for growth promotion and routine prophylactic purposes, in line with EU approaches.</w:t>
            </w:r>
          </w:p>
          <w:p w:rsidR="003C71F5" w:rsidRPr="0065690F" w:rsidP="00441372" w14:paraId="329DEBDB" w14:textId="77777777">
            <w:pPr>
              <w:spacing w:before="120" w:after="120"/>
            </w:pPr>
            <w:r w:rsidRPr="0065690F">
              <w:t>The adopted measures aim to protect human and animal health, prevent the spread of animal diseases, ensure the safe circulation of products subject to sanitary and veterinary control, and facilitate international trade through alignment with EU sanitary and phytosanitary rules.</w:t>
            </w:r>
          </w:p>
        </w:tc>
      </w:tr>
      <w:tr w14:paraId="7293B9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3B809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4C19C3D"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00421B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4378C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F7D1048" w14:textId="77777777">
            <w:pPr>
              <w:spacing w:before="120" w:after="120"/>
            </w:pPr>
            <w:r w:rsidRPr="00441372">
              <w:rPr>
                <w:b/>
              </w:rPr>
              <w:t>Is there a relevant international standard? If so, identify the standard:</w:t>
            </w:r>
          </w:p>
          <w:p w:rsidR="00EA4725" w:rsidRPr="00441372" w:rsidP="00441372" w14:paraId="3BE6778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383E93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69753F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67C711D" w14:textId="77777777">
            <w:pPr>
              <w:spacing w:after="120"/>
              <w:ind w:left="720" w:hanging="720"/>
              <w:rPr>
                <w:b/>
              </w:rPr>
            </w:pPr>
            <w:r w:rsidRPr="00441372">
              <w:rPr>
                <w:b/>
              </w:rPr>
              <w:t>[X]</w:t>
            </w:r>
            <w:r w:rsidRPr="00441372">
              <w:rPr>
                <w:b/>
              </w:rPr>
              <w:tab/>
              <w:t>None</w:t>
            </w:r>
          </w:p>
          <w:p w:rsidR="00EA4725" w:rsidRPr="00441372" w:rsidP="00441372" w14:paraId="5F0C2539" w14:textId="77777777">
            <w:pPr>
              <w:spacing w:after="120"/>
              <w:rPr>
                <w:b/>
              </w:rPr>
            </w:pPr>
            <w:r w:rsidRPr="00441372">
              <w:rPr>
                <w:b/>
              </w:rPr>
              <w:t xml:space="preserve">Does this proposed regulation conform to the relevant international standard? </w:t>
            </w:r>
          </w:p>
          <w:p w:rsidR="00EA4725" w:rsidRPr="00441372" w:rsidP="00441372" w14:paraId="6FFCE4AE" w14:textId="77777777">
            <w:pPr>
              <w:spacing w:after="120"/>
              <w:rPr>
                <w:b/>
              </w:rPr>
            </w:pPr>
            <w:r w:rsidRPr="00441372">
              <w:rPr>
                <w:b/>
              </w:rPr>
              <w:t>[ ] Yes   [ ] No</w:t>
            </w:r>
          </w:p>
          <w:p w:rsidR="00EA4725" w:rsidRPr="00441372" w:rsidP="00441372" w14:paraId="53DDD368" w14:textId="77777777">
            <w:pPr>
              <w:spacing w:after="120"/>
            </w:pPr>
            <w:r w:rsidRPr="00441372">
              <w:rPr>
                <w:b/>
              </w:rPr>
              <w:t>If no, describe, whenever possible, how and why it deviates from the international standard:</w:t>
            </w:r>
            <w:r w:rsidRPr="0065690F">
              <w:t xml:space="preserve"> </w:t>
            </w:r>
          </w:p>
        </w:tc>
      </w:tr>
      <w:tr w14:paraId="2B350A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8E104B" w14:textId="77777777">
            <w:pPr>
              <w:spacing w:before="120" w:after="120"/>
              <w:jc w:val="left"/>
            </w:pPr>
            <w:r w:rsidRPr="00441372">
              <w:rPr>
                <w:b/>
              </w:rPr>
              <w:t>9.</w:t>
            </w:r>
          </w:p>
        </w:tc>
        <w:tc>
          <w:tcPr>
            <w:tcW w:w="8320" w:type="dxa"/>
            <w:tcBorders>
              <w:top w:val="single" w:sz="6" w:space="0" w:color="auto"/>
              <w:bottom w:val="single" w:sz="6" w:space="0" w:color="auto"/>
            </w:tcBorders>
          </w:tcPr>
          <w:p w:rsidR="003C71F5" w:rsidRPr="0065690F" w:rsidP="00EA7C3A" w14:paraId="09195095" w14:textId="784A3347">
            <w:pPr>
              <w:spacing w:before="120" w:after="120"/>
            </w:pPr>
            <w:r w:rsidRPr="00441372">
              <w:rPr>
                <w:b/>
              </w:rPr>
              <w:t>Other relevant documents and language(s) in which these are available:</w:t>
            </w:r>
            <w:r w:rsidRPr="0065690F">
              <w:t xml:space="preserve"> Laws</w:t>
            </w:r>
            <w:r>
              <w:t> </w:t>
            </w:r>
            <w:r w:rsidRPr="0065690F">
              <w:t>of</w:t>
            </w:r>
            <w:r>
              <w:t> </w:t>
            </w:r>
            <w:r w:rsidRPr="0065690F">
              <w:t>Ukraine "On beekeeping"; "On advertising"; "On feed safety and hygiene"; "On the protection of animals from cruel treatment"; "On wildlife"; "On veterinary medicine and animal welfare"; "On veterinary medicine"; "On basic principles and requirements for food safety and quality"; "On licensing of economic activities types"; "On animal by-products not intended for human consumption"; "On state control over compliance with legislation on food products, feed, animal by-products, animal health and welfare"; "On state regulation of genetic engineering activities and state control over the placing on the market of genetically modified organisms and products"</w:t>
            </w:r>
          </w:p>
        </w:tc>
      </w:tr>
      <w:tr w14:paraId="69955A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D4DE2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D5A7A24"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16 December 2025</w:t>
            </w:r>
          </w:p>
          <w:p w:rsidR="00EA4725" w:rsidRPr="00441372" w:rsidP="00441372" w14:paraId="130CB556"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21 January 2026</w:t>
            </w:r>
          </w:p>
        </w:tc>
      </w:tr>
      <w:tr w14:paraId="5DE88E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B4BB1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D7B54A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 March 2026</w:t>
            </w:r>
          </w:p>
          <w:p w:rsidR="00EA4725" w:rsidRPr="00441372" w:rsidP="00441372" w14:paraId="6F6A5916" w14:textId="77777777">
            <w:pPr>
              <w:spacing w:after="120"/>
              <w:ind w:left="607" w:hanging="607"/>
              <w:rPr>
                <w:b/>
              </w:rPr>
            </w:pPr>
            <w:r w:rsidRPr="00441372">
              <w:rPr>
                <w:b/>
              </w:rPr>
              <w:t>[ ]</w:t>
            </w:r>
            <w:r w:rsidRPr="00441372">
              <w:rPr>
                <w:b/>
              </w:rPr>
              <w:tab/>
              <w:t>Trade facilitating measure</w:t>
            </w:r>
            <w:r w:rsidRPr="0065690F">
              <w:t xml:space="preserve"> </w:t>
            </w:r>
          </w:p>
        </w:tc>
      </w:tr>
      <w:tr w14:paraId="439525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AE2D3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E0A7E56"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 April 2026</w:t>
            </w:r>
          </w:p>
          <w:p w:rsidR="00EA4725" w:rsidRPr="00441372" w:rsidP="00441372" w14:paraId="539D88C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C71F5" w:rsidRPr="0065690F" w:rsidP="00441372" w14:paraId="5D950478" w14:textId="77777777">
            <w:r w:rsidRPr="0065690F">
              <w:t>Secretariat of the Cabinet of Ministers of Ukraine</w:t>
            </w:r>
          </w:p>
          <w:p w:rsidR="003C71F5" w:rsidRPr="0065690F" w:rsidP="00441372" w14:paraId="38D9690E" w14:textId="77777777">
            <w:r w:rsidRPr="0065690F">
              <w:t>Department of International Trade Policy</w:t>
            </w:r>
          </w:p>
          <w:p w:rsidR="003C71F5" w:rsidRPr="0065690F" w:rsidP="00441372" w14:paraId="07A0026D" w14:textId="77777777">
            <w:r w:rsidRPr="0065690F">
              <w:t xml:space="preserve">12/2 </w:t>
            </w:r>
            <w:r w:rsidRPr="0065690F">
              <w:t>Hrushevskoho</w:t>
            </w:r>
            <w:r w:rsidRPr="0065690F">
              <w:t xml:space="preserve"> Str.</w:t>
            </w:r>
          </w:p>
          <w:p w:rsidR="003C71F5" w:rsidRPr="00CF3D2E" w:rsidP="00441372" w14:paraId="2089B5E3" w14:textId="77777777">
            <w:pPr>
              <w:rPr>
                <w:lang w:val="pt-BR"/>
              </w:rPr>
            </w:pPr>
            <w:r w:rsidRPr="00CF3D2E">
              <w:rPr>
                <w:lang w:val="pt-BR"/>
              </w:rPr>
              <w:t>Kyiv 01008</w:t>
            </w:r>
          </w:p>
          <w:p w:rsidR="003C71F5" w:rsidRPr="00CF3D2E" w:rsidP="00441372" w14:paraId="5E139856" w14:textId="77777777">
            <w:pPr>
              <w:rPr>
                <w:lang w:val="pt-BR"/>
              </w:rPr>
            </w:pPr>
            <w:r w:rsidRPr="00CF3D2E">
              <w:rPr>
                <w:lang w:val="pt-BR"/>
              </w:rPr>
              <w:t>Tel: +(38 044) 256 65 07</w:t>
            </w:r>
          </w:p>
          <w:p w:rsidR="003C71F5" w:rsidRPr="00CF3D2E" w:rsidP="00441372" w14:paraId="30C7F109" w14:textId="77777777">
            <w:pPr>
              <w:rPr>
                <w:lang w:val="pt-BR"/>
              </w:rPr>
            </w:pPr>
            <w:r w:rsidRPr="00CF3D2E">
              <w:rPr>
                <w:lang w:val="pt-BR"/>
              </w:rPr>
              <w:t xml:space="preserve">E-mail: </w:t>
            </w:r>
            <w:hyperlink r:id="rId7" w:history="1">
              <w:r w:rsidRPr="00CF3D2E">
                <w:rPr>
                  <w:color w:val="0000FF"/>
                  <w:u w:val="single"/>
                  <w:lang w:val="pt-BR"/>
                </w:rPr>
                <w:t>ep@kmu.gov.ua</w:t>
              </w:r>
            </w:hyperlink>
          </w:p>
          <w:p w:rsidR="003C71F5" w:rsidRPr="0065690F" w:rsidP="00441372" w14:paraId="0176BF4A" w14:textId="77777777">
            <w:pPr>
              <w:spacing w:after="120"/>
            </w:pPr>
            <w:r w:rsidRPr="0065690F">
              <w:t xml:space="preserve">Website: </w:t>
            </w:r>
            <w:hyperlink r:id="rId8" w:tgtFrame="_blank" w:history="1">
              <w:r w:rsidRPr="0065690F">
                <w:rPr>
                  <w:color w:val="0000FF"/>
                  <w:u w:val="single"/>
                </w:rPr>
                <w:t>https://www.kmu.gov.ua/</w:t>
              </w:r>
            </w:hyperlink>
          </w:p>
        </w:tc>
      </w:tr>
      <w:tr w14:paraId="675D040C" w14:textId="77777777" w:rsidTr="00F3021D">
        <w:tblPrEx>
          <w:tblW w:w="5000" w:type="pct"/>
          <w:tblLayout w:type="fixed"/>
          <w:tblLook w:val="0000"/>
        </w:tblPrEx>
        <w:tc>
          <w:tcPr>
            <w:tcW w:w="707" w:type="dxa"/>
            <w:tcBorders>
              <w:top w:val="single" w:sz="6" w:space="0" w:color="auto"/>
            </w:tcBorders>
          </w:tcPr>
          <w:p w:rsidR="00EA4725" w:rsidRPr="00441372" w:rsidP="00F3021D" w14:paraId="4BC3821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661756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3E0F4B7" w14:textId="77777777">
            <w:pPr>
              <w:keepNext/>
              <w:keepLines/>
              <w:rPr>
                <w:bCs/>
              </w:rPr>
            </w:pPr>
            <w:r w:rsidRPr="0065690F">
              <w:rPr>
                <w:bCs/>
              </w:rPr>
              <w:t>Secretariat of the Cabinet of Ministers of Ukraine</w:t>
            </w:r>
          </w:p>
          <w:p w:rsidR="00EA4725" w:rsidRPr="0065690F" w:rsidP="00F3021D" w14:paraId="6818C83A" w14:textId="77777777">
            <w:pPr>
              <w:keepNext/>
              <w:keepLines/>
              <w:rPr>
                <w:bCs/>
              </w:rPr>
            </w:pPr>
            <w:r w:rsidRPr="0065690F">
              <w:rPr>
                <w:bCs/>
              </w:rPr>
              <w:t>Department of International Trade Policy</w:t>
            </w:r>
          </w:p>
          <w:p w:rsidR="00EA4725" w:rsidRPr="0065690F" w:rsidP="00F3021D" w14:paraId="19C6384F" w14:textId="77777777">
            <w:pPr>
              <w:keepNext/>
              <w:keepLines/>
              <w:rPr>
                <w:bCs/>
              </w:rPr>
            </w:pPr>
            <w:r w:rsidRPr="0065690F">
              <w:rPr>
                <w:bCs/>
              </w:rPr>
              <w:t xml:space="preserve">12/2 </w:t>
            </w:r>
            <w:r w:rsidRPr="0065690F">
              <w:rPr>
                <w:bCs/>
              </w:rPr>
              <w:t>Hrushevskoho</w:t>
            </w:r>
            <w:r w:rsidRPr="0065690F">
              <w:rPr>
                <w:bCs/>
              </w:rPr>
              <w:t xml:space="preserve"> Str.</w:t>
            </w:r>
          </w:p>
          <w:p w:rsidR="00EA4725" w:rsidRPr="00CF3D2E" w:rsidP="00F3021D" w14:paraId="646ADD01" w14:textId="77777777">
            <w:pPr>
              <w:keepNext/>
              <w:keepLines/>
              <w:rPr>
                <w:bCs/>
                <w:lang w:val="pt-BR"/>
              </w:rPr>
            </w:pPr>
            <w:r w:rsidRPr="00CF3D2E">
              <w:rPr>
                <w:bCs/>
                <w:lang w:val="pt-BR"/>
              </w:rPr>
              <w:t>Kyiv 01008</w:t>
            </w:r>
          </w:p>
          <w:p w:rsidR="00EA4725" w:rsidRPr="00CF3D2E" w:rsidP="00F3021D" w14:paraId="72AD52F1" w14:textId="77777777">
            <w:pPr>
              <w:keepNext/>
              <w:keepLines/>
              <w:rPr>
                <w:bCs/>
                <w:lang w:val="pt-BR"/>
              </w:rPr>
            </w:pPr>
            <w:r w:rsidRPr="00CF3D2E">
              <w:rPr>
                <w:bCs/>
                <w:lang w:val="pt-BR"/>
              </w:rPr>
              <w:t>Tel: +(38 044) 256 65 07</w:t>
            </w:r>
          </w:p>
          <w:p w:rsidR="00EA4725" w:rsidRPr="00CF3D2E" w:rsidP="00F3021D" w14:paraId="7E53D0BF" w14:textId="77777777">
            <w:pPr>
              <w:keepNext/>
              <w:keepLines/>
              <w:rPr>
                <w:bCs/>
                <w:lang w:val="pt-BR"/>
              </w:rPr>
            </w:pPr>
            <w:r w:rsidRPr="00CF3D2E">
              <w:rPr>
                <w:bCs/>
                <w:lang w:val="pt-BR"/>
              </w:rPr>
              <w:t xml:space="preserve">E-mail: </w:t>
            </w:r>
            <w:hyperlink r:id="rId7" w:history="1">
              <w:r w:rsidRPr="00CF3D2E">
                <w:rPr>
                  <w:bCs/>
                  <w:color w:val="0000FF"/>
                  <w:u w:val="single"/>
                  <w:lang w:val="pt-BR"/>
                </w:rPr>
                <w:t>ep@kmu.gov.ua</w:t>
              </w:r>
            </w:hyperlink>
          </w:p>
          <w:p w:rsidR="00EA4725" w:rsidRPr="0065690F" w:rsidP="00F3021D" w14:paraId="707C307C" w14:textId="77777777">
            <w:pPr>
              <w:keepNext/>
              <w:keepLines/>
              <w:spacing w:after="120"/>
              <w:rPr>
                <w:bCs/>
              </w:rPr>
            </w:pPr>
            <w:r w:rsidRPr="0065690F">
              <w:rPr>
                <w:bCs/>
              </w:rPr>
              <w:t xml:space="preserve">Website: </w:t>
            </w:r>
            <w:hyperlink r:id="rId8" w:tgtFrame="_blank" w:history="1">
              <w:r w:rsidRPr="0065690F">
                <w:rPr>
                  <w:bCs/>
                  <w:color w:val="0000FF"/>
                  <w:u w:val="single"/>
                </w:rPr>
                <w:t>https://www.kmu.gov.ua/</w:t>
              </w:r>
            </w:hyperlink>
          </w:p>
        </w:tc>
      </w:tr>
    </w:tbl>
    <w:p w:rsidR="007141CF" w:rsidRPr="00441372" w:rsidP="00441372" w14:paraId="76713C10" w14:textId="77777777"/>
    <w:sectPr w:rsidSect="00EA7C3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A7C3A" w:rsidP="00EA7C3A" w14:paraId="00A52E1C" w14:textId="3C19A31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A7C3A" w:rsidP="00EA7C3A" w14:paraId="3B32A6DB" w14:textId="3477EA1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3D18C1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7C3A" w:rsidRPr="00EA7C3A" w:rsidP="00EA7C3A" w14:paraId="095474F9" w14:textId="77777777">
    <w:pPr>
      <w:pStyle w:val="Header"/>
      <w:pBdr>
        <w:bottom w:val="single" w:sz="4" w:space="1" w:color="auto"/>
      </w:pBdr>
      <w:tabs>
        <w:tab w:val="clear" w:pos="4513"/>
        <w:tab w:val="clear" w:pos="9027"/>
      </w:tabs>
      <w:jc w:val="center"/>
    </w:pPr>
    <w:r w:rsidRPr="00EA7C3A">
      <w:t>G/SPS/N/UKR/257</w:t>
    </w:r>
  </w:p>
  <w:p w:rsidR="00EA7C3A" w:rsidRPr="00EA7C3A" w:rsidP="00EA7C3A" w14:paraId="225C0684" w14:textId="77777777">
    <w:pPr>
      <w:pStyle w:val="Header"/>
      <w:pBdr>
        <w:bottom w:val="single" w:sz="4" w:space="1" w:color="auto"/>
      </w:pBdr>
      <w:tabs>
        <w:tab w:val="clear" w:pos="4513"/>
        <w:tab w:val="clear" w:pos="9027"/>
      </w:tabs>
      <w:jc w:val="center"/>
    </w:pPr>
  </w:p>
  <w:p w:rsidR="00EA7C3A" w:rsidRPr="00EA7C3A" w:rsidP="00EA7C3A" w14:paraId="58EF6927" w14:textId="08182BFC">
    <w:pPr>
      <w:pStyle w:val="Header"/>
      <w:pBdr>
        <w:bottom w:val="single" w:sz="4" w:space="1" w:color="auto"/>
      </w:pBdr>
      <w:tabs>
        <w:tab w:val="clear" w:pos="4513"/>
        <w:tab w:val="clear" w:pos="9027"/>
      </w:tabs>
      <w:jc w:val="center"/>
    </w:pPr>
    <w:r w:rsidRPr="00EA7C3A">
      <w:t xml:space="preserve">- </w:t>
    </w:r>
    <w:r w:rsidRPr="00EA7C3A">
      <w:fldChar w:fldCharType="begin"/>
    </w:r>
    <w:r w:rsidRPr="00EA7C3A">
      <w:instrText xml:space="preserve"> PAGE </w:instrText>
    </w:r>
    <w:r w:rsidRPr="00EA7C3A">
      <w:fldChar w:fldCharType="separate"/>
    </w:r>
    <w:r w:rsidRPr="00EA7C3A">
      <w:t>2</w:t>
    </w:r>
    <w:r w:rsidRPr="00EA7C3A">
      <w:fldChar w:fldCharType="end"/>
    </w:r>
    <w:r w:rsidRPr="00EA7C3A">
      <w:t xml:space="preserve"> -</w:t>
    </w:r>
  </w:p>
  <w:p w:rsidR="00EA4725" w:rsidRPr="00EA7C3A" w:rsidP="00EA7C3A" w14:paraId="7430D85E" w14:textId="220C9CF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7C3A" w:rsidRPr="00EA7C3A" w:rsidP="00EA7C3A" w14:paraId="086AB7A4" w14:textId="77777777">
    <w:pPr>
      <w:pStyle w:val="Header"/>
      <w:pBdr>
        <w:bottom w:val="single" w:sz="4" w:space="1" w:color="auto"/>
      </w:pBdr>
      <w:tabs>
        <w:tab w:val="clear" w:pos="4513"/>
        <w:tab w:val="clear" w:pos="9027"/>
      </w:tabs>
      <w:jc w:val="center"/>
    </w:pPr>
    <w:r w:rsidRPr="00EA7C3A">
      <w:t>G/SPS/N/UKR/257</w:t>
    </w:r>
  </w:p>
  <w:p w:rsidR="00EA7C3A" w:rsidRPr="00EA7C3A" w:rsidP="00EA7C3A" w14:paraId="6CAF7446" w14:textId="77777777">
    <w:pPr>
      <w:pStyle w:val="Header"/>
      <w:pBdr>
        <w:bottom w:val="single" w:sz="4" w:space="1" w:color="auto"/>
      </w:pBdr>
      <w:tabs>
        <w:tab w:val="clear" w:pos="4513"/>
        <w:tab w:val="clear" w:pos="9027"/>
      </w:tabs>
      <w:jc w:val="center"/>
    </w:pPr>
  </w:p>
  <w:p w:rsidR="00EA7C3A" w:rsidRPr="00EA7C3A" w:rsidP="00EA7C3A" w14:paraId="7A37A3F1" w14:textId="0113B911">
    <w:pPr>
      <w:pStyle w:val="Header"/>
      <w:pBdr>
        <w:bottom w:val="single" w:sz="4" w:space="1" w:color="auto"/>
      </w:pBdr>
      <w:tabs>
        <w:tab w:val="clear" w:pos="4513"/>
        <w:tab w:val="clear" w:pos="9027"/>
      </w:tabs>
      <w:jc w:val="center"/>
    </w:pPr>
    <w:r w:rsidRPr="00EA7C3A">
      <w:t xml:space="preserve">- </w:t>
    </w:r>
    <w:r w:rsidRPr="00EA7C3A">
      <w:fldChar w:fldCharType="begin"/>
    </w:r>
    <w:r w:rsidRPr="00EA7C3A">
      <w:instrText xml:space="preserve"> PAGE </w:instrText>
    </w:r>
    <w:r w:rsidRPr="00EA7C3A">
      <w:fldChar w:fldCharType="separate"/>
    </w:r>
    <w:r w:rsidRPr="00EA7C3A">
      <w:rPr>
        <w:noProof/>
      </w:rPr>
      <w:t>2</w:t>
    </w:r>
    <w:r w:rsidRPr="00EA7C3A">
      <w:fldChar w:fldCharType="end"/>
    </w:r>
    <w:r w:rsidRPr="00EA7C3A">
      <w:t xml:space="preserve"> -</w:t>
    </w:r>
  </w:p>
  <w:p w:rsidR="00EA4725" w:rsidRPr="00EA7C3A" w:rsidP="00EA7C3A" w14:paraId="5110DEC5" w14:textId="3E91CB7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48AFF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9090B0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AF86507" w14:textId="78356CD7">
          <w:pPr>
            <w:jc w:val="right"/>
            <w:rPr>
              <w:b/>
              <w:color w:val="FF0000"/>
              <w:szCs w:val="16"/>
            </w:rPr>
          </w:pPr>
          <w:r>
            <w:rPr>
              <w:b/>
              <w:color w:val="FF0000"/>
              <w:szCs w:val="16"/>
            </w:rPr>
            <w:t xml:space="preserve"> </w:t>
          </w:r>
        </w:p>
      </w:tc>
    </w:tr>
    <w:bookmarkEnd w:id="0"/>
    <w:tr w14:paraId="41AFECE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D9331E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2EF4ED4" w14:textId="77777777">
          <w:pPr>
            <w:jc w:val="right"/>
            <w:rPr>
              <w:b/>
              <w:szCs w:val="16"/>
            </w:rPr>
          </w:pPr>
        </w:p>
      </w:tc>
    </w:tr>
    <w:tr w14:paraId="5EC6256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52094F1" w14:textId="77777777">
          <w:pPr>
            <w:jc w:val="left"/>
            <w:rPr>
              <w:noProof/>
              <w:lang w:eastAsia="en-GB"/>
            </w:rPr>
          </w:pPr>
        </w:p>
      </w:tc>
      <w:tc>
        <w:tcPr>
          <w:tcW w:w="5448" w:type="dxa"/>
          <w:gridSpan w:val="2"/>
          <w:shd w:val="clear" w:color="auto" w:fill="FFFFFF"/>
          <w:tcMar>
            <w:left w:w="108" w:type="dxa"/>
            <w:right w:w="108" w:type="dxa"/>
          </w:tcMar>
        </w:tcPr>
        <w:p w:rsidR="00EA7C3A" w:rsidP="00656ABC" w14:paraId="6EF249CF" w14:textId="77777777">
          <w:pPr>
            <w:jc w:val="right"/>
            <w:rPr>
              <w:b/>
              <w:szCs w:val="16"/>
            </w:rPr>
          </w:pPr>
          <w:bookmarkStart w:id="1" w:name="bmkSymbols"/>
          <w:r>
            <w:rPr>
              <w:b/>
              <w:szCs w:val="16"/>
            </w:rPr>
            <w:t>G/SPS/N/UKR/257</w:t>
          </w:r>
        </w:p>
        <w:bookmarkEnd w:id="1"/>
        <w:p w:rsidR="00656ABC" w:rsidRPr="00EA4725" w:rsidP="00656ABC" w14:paraId="4CCFE662" w14:textId="704700B0">
          <w:pPr>
            <w:jc w:val="right"/>
            <w:rPr>
              <w:b/>
              <w:szCs w:val="16"/>
            </w:rPr>
          </w:pPr>
        </w:p>
      </w:tc>
    </w:tr>
    <w:tr w14:paraId="75F13E9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294C3AA" w14:textId="77777777"/>
      </w:tc>
      <w:tc>
        <w:tcPr>
          <w:tcW w:w="5448" w:type="dxa"/>
          <w:gridSpan w:val="2"/>
          <w:shd w:val="clear" w:color="auto" w:fill="FFFFFF"/>
          <w:tcMar>
            <w:left w:w="108" w:type="dxa"/>
            <w:right w:w="108" w:type="dxa"/>
          </w:tcMar>
          <w:vAlign w:val="center"/>
        </w:tcPr>
        <w:p w:rsidR="00ED54E0" w:rsidRPr="00EA4725" w:rsidP="00422B6F" w14:paraId="50235142" w14:textId="77777777">
          <w:pPr>
            <w:jc w:val="right"/>
            <w:rPr>
              <w:szCs w:val="16"/>
            </w:rPr>
          </w:pPr>
          <w:bookmarkStart w:id="2" w:name="spsDateDistribution"/>
          <w:bookmarkStart w:id="3" w:name="bmkDate"/>
          <w:bookmarkEnd w:id="2"/>
          <w:r w:rsidRPr="00EA4725">
            <w:rPr>
              <w:szCs w:val="16"/>
            </w:rPr>
            <w:t>2 February 2026</w:t>
          </w:r>
          <w:bookmarkEnd w:id="3"/>
        </w:p>
      </w:tc>
    </w:tr>
    <w:tr w14:paraId="0A51CEF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2FB4375" w14:textId="77777777">
          <w:pPr>
            <w:jc w:val="left"/>
            <w:rPr>
              <w:b/>
            </w:rPr>
          </w:pPr>
          <w:bookmarkStart w:id="4" w:name="bmkSerial"/>
          <w:r>
            <w:rPr>
              <w:rFonts w:ascii="Verdana" w:eastAsia="Verdana" w:hAnsi="Verdana" w:cs="Verdana"/>
              <w:b w:val="0"/>
              <w:color w:val="FF0000"/>
              <w:sz w:val="18"/>
            </w:rPr>
            <w:t>(26-0691)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C57AB4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866DE2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F7D4785" w14:textId="2B66744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42DB434" w14:textId="404AE8DB">
          <w:pPr>
            <w:jc w:val="right"/>
            <w:rPr>
              <w:bCs/>
              <w:szCs w:val="18"/>
            </w:rPr>
          </w:pPr>
          <w:bookmarkStart w:id="7" w:name="bmkLanguage"/>
          <w:r>
            <w:rPr>
              <w:bCs/>
              <w:szCs w:val="18"/>
            </w:rPr>
            <w:t>Original: English</w:t>
          </w:r>
          <w:bookmarkEnd w:id="7"/>
        </w:p>
      </w:tc>
    </w:tr>
  </w:tbl>
  <w:p w:rsidR="00ED54E0" w:rsidRPr="00441372" w14:paraId="4D6609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8A64716"/>
    <w:multiLevelType w:val="hybridMultilevel"/>
    <w:tmpl w:val="D1D43C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B9603C1"/>
    <w:multiLevelType w:val="hybridMultilevel"/>
    <w:tmpl w:val="43822EEA"/>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02596135">
    <w:abstractNumId w:val="9"/>
  </w:num>
  <w:num w:numId="2" w16cid:durableId="305204860">
    <w:abstractNumId w:val="7"/>
  </w:num>
  <w:num w:numId="3" w16cid:durableId="1304264368">
    <w:abstractNumId w:val="6"/>
  </w:num>
  <w:num w:numId="4" w16cid:durableId="701126697">
    <w:abstractNumId w:val="5"/>
  </w:num>
  <w:num w:numId="5" w16cid:durableId="434641115">
    <w:abstractNumId w:val="4"/>
  </w:num>
  <w:num w:numId="6" w16cid:durableId="382603282">
    <w:abstractNumId w:val="13"/>
  </w:num>
  <w:num w:numId="7" w16cid:durableId="1466191611">
    <w:abstractNumId w:val="12"/>
  </w:num>
  <w:num w:numId="8" w16cid:durableId="137890393">
    <w:abstractNumId w:val="11"/>
  </w:num>
  <w:num w:numId="9" w16cid:durableId="480464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4992074">
    <w:abstractNumId w:val="14"/>
  </w:num>
  <w:num w:numId="11" w16cid:durableId="447048173">
    <w:abstractNumId w:val="8"/>
  </w:num>
  <w:num w:numId="12" w16cid:durableId="1415973047">
    <w:abstractNumId w:val="3"/>
  </w:num>
  <w:num w:numId="13" w16cid:durableId="343436275">
    <w:abstractNumId w:val="2"/>
  </w:num>
  <w:num w:numId="14" w16cid:durableId="739794681">
    <w:abstractNumId w:val="1"/>
  </w:num>
  <w:num w:numId="15" w16cid:durableId="1235622809">
    <w:abstractNumId w:val="0"/>
  </w:num>
  <w:num w:numId="16" w16cid:durableId="36439642">
    <w:abstractNumId w:val="10"/>
  </w:num>
  <w:num w:numId="17" w16cid:durableId="17510008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71F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5F7E72"/>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CF3D2E"/>
    <w:rsid w:val="00D000C7"/>
    <w:rsid w:val="00D52A9D"/>
    <w:rsid w:val="00D55AAD"/>
    <w:rsid w:val="00D66911"/>
    <w:rsid w:val="00D747AE"/>
    <w:rsid w:val="00D76A9E"/>
    <w:rsid w:val="00D9226C"/>
    <w:rsid w:val="00DA20BD"/>
    <w:rsid w:val="00DB122C"/>
    <w:rsid w:val="00DD3BA1"/>
    <w:rsid w:val="00DE50DB"/>
    <w:rsid w:val="00DF6AE1"/>
    <w:rsid w:val="00E06B18"/>
    <w:rsid w:val="00E41710"/>
    <w:rsid w:val="00E46FD5"/>
    <w:rsid w:val="00E544BB"/>
    <w:rsid w:val="00E56545"/>
    <w:rsid w:val="00E64A48"/>
    <w:rsid w:val="00EA4725"/>
    <w:rsid w:val="00EA5D4F"/>
    <w:rsid w:val="00EA7C3A"/>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1D0CBC"/>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4718-20" TargetMode="External" /><Relationship Id="rId6" Type="http://schemas.openxmlformats.org/officeDocument/2006/relationships/hyperlink" Target="https://members.wto.org/crnattachments/2026/SPS/UKR/26_00624_00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b7aff92a-cb07-4f4d-b33a-4501415a398c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B9FEC7E-00D3-44FD-8170-A11AE465BF0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12</cp:revision>
  <dcterms:created xsi:type="dcterms:W3CDTF">2017-07-03T11:19:00Z</dcterms:created>
  <dcterms:modified xsi:type="dcterms:W3CDTF">2026-02-02T07:48:00Z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G/SPS/N/UKR/257</vt:lpwstr>
  </property>
  <property fmtid="{D5CDD505-2E9C-101B-9397-08002B2CF9AE}" pid="3" name="TitusGUID">
    <vt:lpwstr>b7aff92a-cb07-4f4d-b33a-4501415a398c</vt:lpwstr>
  </property>
  <property fmtid="{D5CDD505-2E9C-101B-9397-08002B2CF9AE}" pid="4" name="WTOCLASSIFICATION">
    <vt:lpwstr>PUBLIC</vt:lpwstr>
  </property>
</Properties>
</file>