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AC5EB2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1543200" w14:textId="77777777" w:rsidTr="00F3021D">
        <w:tblPrEx>
          <w:tblW w:w="5000" w:type="pct"/>
          <w:tblLayout w:type="fixed"/>
          <w:tblLook w:val="0000"/>
        </w:tblPrEx>
        <w:tc>
          <w:tcPr>
            <w:tcW w:w="707" w:type="dxa"/>
            <w:tcBorders>
              <w:bottom w:val="single" w:sz="6" w:space="0" w:color="auto"/>
            </w:tcBorders>
          </w:tcPr>
          <w:p w:rsidR="00EA4725" w:rsidRPr="00441372" w:rsidP="00441372" w14:paraId="05DA7DB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A1509A8" w14:textId="77777777">
            <w:pPr>
              <w:spacing w:before="120" w:after="120"/>
            </w:pPr>
            <w:r w:rsidRPr="00441372">
              <w:rPr>
                <w:b/>
              </w:rPr>
              <w:t>Notifying Member:</w:t>
            </w:r>
            <w:r w:rsidRPr="0065690F">
              <w:t xml:space="preserve"> </w:t>
            </w:r>
            <w:r w:rsidRPr="0065690F">
              <w:rPr>
                <w:u w:val="single"/>
              </w:rPr>
              <w:t>MALAYSIA</w:t>
            </w:r>
          </w:p>
          <w:p w:rsidR="00EA4725" w:rsidRPr="00441372" w:rsidP="00441372" w14:paraId="04202C68" w14:textId="77777777">
            <w:pPr>
              <w:spacing w:after="120"/>
            </w:pPr>
            <w:r w:rsidRPr="00441372">
              <w:rPr>
                <w:b/>
                <w:bCs/>
              </w:rPr>
              <w:t>If applicable, name of local government involved:</w:t>
            </w:r>
            <w:r w:rsidRPr="0065690F">
              <w:rPr>
                <w:bCs/>
              </w:rPr>
              <w:t xml:space="preserve"> </w:t>
            </w:r>
          </w:p>
        </w:tc>
      </w:tr>
      <w:tr w14:paraId="70B7A1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0F07E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9AE59CB" w14:textId="77777777">
            <w:pPr>
              <w:spacing w:before="120" w:after="120"/>
            </w:pPr>
            <w:r w:rsidRPr="00441372">
              <w:rPr>
                <w:b/>
              </w:rPr>
              <w:t>Agency responsible:</w:t>
            </w:r>
            <w:r w:rsidRPr="0065690F">
              <w:t xml:space="preserve"> Fisheries Biosecurity Division, Department of Fisheries (DoF)</w:t>
            </w:r>
          </w:p>
        </w:tc>
      </w:tr>
      <w:tr w14:paraId="28CE43B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C631C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16F604E"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Live Shrimp (including Broodstock and Postlarvae)</w:t>
            </w:r>
          </w:p>
        </w:tc>
      </w:tr>
      <w:tr w14:paraId="775AC0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09745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1C1FCC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A0BFA9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89A026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7D629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A03F7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CE7D44" w14:paraId="1C3567A7" w14:textId="40980344">
            <w:pPr>
              <w:spacing w:before="120" w:after="120"/>
            </w:pPr>
            <w:r w:rsidRPr="00441372">
              <w:rPr>
                <w:b/>
              </w:rPr>
              <w:t>Title of the notified document:</w:t>
            </w:r>
            <w:r w:rsidRPr="0065690F">
              <w:t xml:space="preserve"> </w:t>
            </w:r>
            <w:r w:rsidRPr="0065690F">
              <w:t>The notice of the implementation of biosecurity inspection at foreign hatcheries that wish to export live shrimp (including Broodstock and Postlarvae) to Malaysia</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tc>
      </w:tr>
      <w:tr w14:paraId="2C479C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08465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E7FD95E" w14:textId="77777777">
            <w:pPr>
              <w:spacing w:before="120" w:after="120"/>
            </w:pPr>
            <w:r w:rsidRPr="00441372">
              <w:rPr>
                <w:b/>
              </w:rPr>
              <w:t>Description of content:</w:t>
            </w:r>
            <w:r w:rsidRPr="0065690F">
              <w:t xml:space="preserve"> </w:t>
            </w:r>
            <w:r w:rsidRPr="0065690F">
              <w:t>The Department of Fisheries Malaysia (DoF) intends to implement biosecurity inspection and verification visits at foreign hatcheries that wish to export live shrimp (including broodstock and post-larvae) to Malaysia.</w:t>
            </w:r>
          </w:p>
          <w:p w:rsidR="004C72F3" w:rsidRPr="0065690F" w:rsidP="00441372" w14:paraId="29C2A991" w14:textId="77777777">
            <w:pPr>
              <w:spacing w:before="120" w:after="120"/>
            </w:pPr>
            <w:r w:rsidRPr="0065690F">
              <w:t>This measure is introduced to strengthen assurance of compliance with Malaysia's aquatic animal health and biosecurity requirements, and to prevent the introduction of serious transboundary aquatic animal diseases, in alignment with the World Organisation for Animal Health (WOAH) Aquatic Animal Health Code.</w:t>
            </w:r>
          </w:p>
          <w:p w:rsidR="004C72F3" w:rsidRPr="0065690F" w:rsidP="00441372" w14:paraId="2BEFDEEB" w14:textId="77777777">
            <w:pPr>
              <w:spacing w:before="120" w:after="120"/>
            </w:pPr>
            <w:r w:rsidRPr="0065690F">
              <w:t>The inspection will be conducted on a risk-based and transparent basis, in consultation with the competent authority of the exporting country, and consistent with the principles of equivalence and mutual recognition under the WTO Agreement on the Application of Sanitary and Phytosanitary Measures (SPS Agreement).</w:t>
            </w:r>
          </w:p>
        </w:tc>
      </w:tr>
      <w:tr w14:paraId="2E18777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4D125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1C50332"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Ensure aquatic animals are disease-free</w:t>
            </w:r>
          </w:p>
        </w:tc>
      </w:tr>
      <w:tr w14:paraId="3C66CD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AC1C6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4CB2F4F" w14:textId="77777777">
            <w:pPr>
              <w:spacing w:before="120" w:after="120"/>
            </w:pPr>
            <w:r w:rsidRPr="00441372">
              <w:rPr>
                <w:b/>
              </w:rPr>
              <w:t>Is there a relevant international standard? If so, identify the standard:</w:t>
            </w:r>
          </w:p>
          <w:p w:rsidR="00EA4725" w:rsidRPr="00441372" w:rsidP="00441372" w14:paraId="51E295A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979AC" w:rsidP="00441372" w14:paraId="5D8469CF" w14:textId="77777777">
            <w:pPr>
              <w:ind w:left="720" w:hanging="720"/>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E979AC" w14:paraId="7C9525F3" w14:textId="40FE051F">
            <w:pPr>
              <w:ind w:left="1134" w:hanging="414"/>
              <w:rPr>
                <w:b/>
              </w:rPr>
            </w:pPr>
            <w:r>
              <w:t>-</w:t>
            </w:r>
            <w:r>
              <w:tab/>
            </w:r>
            <w:r w:rsidRPr="0065690F">
              <w:t xml:space="preserve">Section: 5 (Trade Measures, Importation/Exportation Procedures </w:t>
            </w:r>
            <w:r>
              <w:t>a</w:t>
            </w:r>
            <w:r w:rsidRPr="0065690F">
              <w:t>nd Health Certification),</w:t>
            </w:r>
          </w:p>
          <w:p w:rsidR="004C72F3" w:rsidRPr="0065690F" w:rsidP="00E979AC" w14:paraId="00DDD125" w14:textId="4BB707F4">
            <w:pPr>
              <w:ind w:left="1134" w:hanging="1134"/>
            </w:pPr>
            <w:r w:rsidRPr="0065690F">
              <w:rPr>
                <w:rFonts w:ascii="Arial" w:eastAsia="Arial" w:hAnsi="Arial" w:cs="Arial"/>
              </w:rPr>
              <w:t>    </w:t>
            </w:r>
            <w:r>
              <w:rPr>
                <w:rFonts w:ascii="Arial" w:eastAsia="Arial" w:hAnsi="Arial" w:cs="Arial"/>
              </w:rPr>
              <w:t>-</w:t>
            </w:r>
            <w:r>
              <w:rPr>
                <w:rFonts w:ascii="Arial" w:eastAsia="Arial" w:hAnsi="Arial" w:cs="Arial"/>
              </w:rPr>
              <w:tab/>
            </w:r>
            <w:r w:rsidRPr="0065690F">
              <w:t>Chapter: 5.3. WOAH procedures relevant to the Agreement on the Application of Sanitary and Phytosanitary Measures of the World Trade Organization,</w:t>
            </w:r>
          </w:p>
          <w:p w:rsidR="004C72F3" w:rsidRPr="0065690F" w:rsidP="00E979AC" w14:paraId="58AD2147" w14:textId="1FCAA90B">
            <w:pPr>
              <w:spacing w:after="120"/>
              <w:ind w:left="1134" w:hanging="1134"/>
            </w:pPr>
            <w:r w:rsidRPr="0065690F">
              <w:rPr>
                <w:rFonts w:ascii="Arial" w:eastAsia="Arial" w:hAnsi="Arial" w:cs="Arial"/>
              </w:rPr>
              <w:t>    </w:t>
            </w:r>
            <w:r>
              <w:rPr>
                <w:rFonts w:ascii="Arial" w:eastAsia="Arial" w:hAnsi="Arial" w:cs="Arial"/>
              </w:rPr>
              <w:t>-</w:t>
            </w:r>
            <w:r>
              <w:rPr>
                <w:rFonts w:ascii="Arial" w:eastAsia="Arial" w:hAnsi="Arial" w:cs="Arial"/>
              </w:rPr>
              <w:tab/>
            </w:r>
            <w:r w:rsidRPr="0065690F">
              <w:t>Chapter: 5.9. Aquatic animal health measures applicable on arrival.</w:t>
            </w:r>
          </w:p>
          <w:p w:rsidR="00EA4725" w:rsidRPr="00441372" w:rsidP="00E979AC" w14:paraId="04E27A6A"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F7ED65F" w14:textId="77777777">
            <w:pPr>
              <w:spacing w:after="120"/>
              <w:ind w:left="720" w:hanging="720"/>
              <w:rPr>
                <w:b/>
              </w:rPr>
            </w:pPr>
            <w:r w:rsidRPr="00441372">
              <w:rPr>
                <w:b/>
              </w:rPr>
              <w:t>[ ]</w:t>
            </w:r>
            <w:r w:rsidRPr="00441372">
              <w:rPr>
                <w:b/>
              </w:rPr>
              <w:tab/>
              <w:t>None</w:t>
            </w:r>
          </w:p>
          <w:p w:rsidR="00EA4725" w:rsidRPr="00441372" w:rsidP="00441372" w14:paraId="3FF2FE9C" w14:textId="77777777">
            <w:pPr>
              <w:spacing w:after="120"/>
              <w:rPr>
                <w:b/>
              </w:rPr>
            </w:pPr>
            <w:r w:rsidRPr="00441372">
              <w:rPr>
                <w:b/>
              </w:rPr>
              <w:t xml:space="preserve">Does this proposed regulation conform to the relevant international standard? </w:t>
            </w:r>
          </w:p>
          <w:p w:rsidR="00EA4725" w:rsidRPr="00441372" w:rsidP="00441372" w14:paraId="681E8980" w14:textId="77777777">
            <w:pPr>
              <w:spacing w:after="120"/>
              <w:rPr>
                <w:b/>
              </w:rPr>
            </w:pPr>
            <w:r w:rsidRPr="00441372">
              <w:rPr>
                <w:b/>
              </w:rPr>
              <w:t>[X] Yes   [ ] No</w:t>
            </w:r>
          </w:p>
          <w:p w:rsidR="00EA4725" w:rsidRPr="00441372" w:rsidP="00441372" w14:paraId="768DE3BD" w14:textId="77777777">
            <w:pPr>
              <w:spacing w:after="120"/>
            </w:pPr>
            <w:r w:rsidRPr="00441372">
              <w:rPr>
                <w:b/>
              </w:rPr>
              <w:t>If no, describe, whenever possible, how and why it deviates from the international standard:</w:t>
            </w:r>
            <w:r w:rsidRPr="0065690F">
              <w:t xml:space="preserve"> </w:t>
            </w:r>
          </w:p>
        </w:tc>
      </w:tr>
      <w:tr w14:paraId="7C4D67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EAAE91" w14:textId="77777777">
            <w:pPr>
              <w:spacing w:before="120" w:after="120"/>
              <w:jc w:val="left"/>
            </w:pPr>
            <w:r w:rsidRPr="00441372">
              <w:rPr>
                <w:b/>
              </w:rPr>
              <w:t>9.</w:t>
            </w:r>
          </w:p>
        </w:tc>
        <w:tc>
          <w:tcPr>
            <w:tcW w:w="8320" w:type="dxa"/>
            <w:tcBorders>
              <w:top w:val="single" w:sz="6" w:space="0" w:color="auto"/>
              <w:bottom w:val="single" w:sz="6" w:space="0" w:color="auto"/>
            </w:tcBorders>
          </w:tcPr>
          <w:p w:rsidR="00E979AC" w:rsidP="00E979AC" w14:paraId="523CEB32" w14:textId="77777777">
            <w:pPr>
              <w:spacing w:before="120" w:after="120"/>
            </w:pPr>
            <w:r w:rsidRPr="00441372">
              <w:rPr>
                <w:b/>
              </w:rPr>
              <w:t>Other relevant documents and language(s) in which these are available:</w:t>
            </w:r>
            <w:r w:rsidRPr="0065690F">
              <w:t xml:space="preserve"> </w:t>
            </w:r>
          </w:p>
          <w:p w:rsidR="004C72F3" w:rsidRPr="0065690F" w:rsidP="00E979AC" w14:paraId="2238E8F3" w14:textId="144FBE1C">
            <w:pPr>
              <w:spacing w:before="120" w:after="120"/>
            </w:pPr>
            <w:r w:rsidRPr="0065690F">
              <w:t>Fisheries Act 1985, WOAH Aquatic Animal Health Code.</w:t>
            </w:r>
            <w:r w:rsidRPr="0065690F">
              <w:rPr>
                <w:bCs/>
              </w:rPr>
              <w:t xml:space="preserve"> </w:t>
            </w:r>
          </w:p>
        </w:tc>
      </w:tr>
      <w:tr w14:paraId="115229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930B4B"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4251988"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 May 2026</w:t>
            </w:r>
          </w:p>
          <w:p w:rsidR="00EA4725" w:rsidRPr="00441372" w:rsidP="00441372" w14:paraId="7E5155B6"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 May 2026</w:t>
            </w:r>
          </w:p>
        </w:tc>
      </w:tr>
      <w:tr w14:paraId="37D8E7B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00436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D27C38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 June 2026</w:t>
            </w:r>
          </w:p>
          <w:p w:rsidR="00EA4725" w:rsidRPr="00441372" w:rsidP="00441372" w14:paraId="5983FEF5" w14:textId="77777777">
            <w:pPr>
              <w:spacing w:after="120"/>
              <w:ind w:left="607" w:hanging="607"/>
              <w:rPr>
                <w:b/>
              </w:rPr>
            </w:pPr>
            <w:r w:rsidRPr="00441372">
              <w:rPr>
                <w:b/>
              </w:rPr>
              <w:t>[ ]</w:t>
            </w:r>
            <w:r w:rsidRPr="00441372">
              <w:rPr>
                <w:b/>
              </w:rPr>
              <w:tab/>
              <w:t>Trade facilitating measure</w:t>
            </w:r>
            <w:r w:rsidRPr="0065690F">
              <w:t xml:space="preserve"> </w:t>
            </w:r>
          </w:p>
        </w:tc>
      </w:tr>
      <w:tr w14:paraId="03541B0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3DB10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4BDC5DE"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31 March 2026</w:t>
            </w:r>
          </w:p>
          <w:p w:rsidR="00EA4725" w:rsidRPr="00441372" w:rsidP="00441372" w14:paraId="6F5CAB70"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4C72F3" w:rsidRPr="0065690F" w:rsidP="00441372" w14:paraId="5129E711" w14:textId="77777777">
            <w:r w:rsidRPr="0065690F">
              <w:t>Fisheries Biosecurity Division</w:t>
            </w:r>
          </w:p>
          <w:p w:rsidR="004C72F3" w:rsidRPr="0065690F" w:rsidP="00441372" w14:paraId="4F9248EC" w14:textId="77777777">
            <w:r w:rsidRPr="0065690F">
              <w:t>Department of Fisheries, Malaysia</w:t>
            </w:r>
          </w:p>
          <w:p w:rsidR="004C72F3" w:rsidRPr="0065690F" w:rsidP="00441372" w14:paraId="3A046618" w14:textId="77777777">
            <w:r w:rsidRPr="0065690F">
              <w:t>Level 3, Podium 2, Block 4G2, Wisma Tani, Precint 4</w:t>
            </w:r>
          </w:p>
          <w:p w:rsidR="004C72F3" w:rsidRPr="0065690F" w:rsidP="00441372" w14:paraId="55CD70D2" w14:textId="77777777">
            <w:r w:rsidRPr="0065690F">
              <w:t>Federal Government Administrative Centre</w:t>
            </w:r>
          </w:p>
          <w:p w:rsidR="004C72F3" w:rsidRPr="0065690F" w:rsidP="00441372" w14:paraId="456E1AC8" w14:textId="77777777">
            <w:r w:rsidRPr="0065690F">
              <w:t>62628 Putrajaya, Malaysia</w:t>
            </w:r>
          </w:p>
          <w:p w:rsidR="004C72F3" w:rsidRPr="0065690F" w:rsidP="00441372" w14:paraId="2C06331D" w14:textId="77777777">
            <w:r w:rsidRPr="0065690F">
              <w:t>Tel: +(603) 8870 4606</w:t>
            </w:r>
          </w:p>
          <w:p w:rsidR="004C72F3" w:rsidRPr="0065690F" w:rsidP="00441372" w14:paraId="04E3ABD1" w14:textId="77777777">
            <w:r w:rsidRPr="0065690F">
              <w:t>Fax: +(603) 8890 3794</w:t>
            </w:r>
          </w:p>
          <w:p w:rsidR="004C72F3" w:rsidRPr="0065690F" w:rsidP="00441372" w14:paraId="2D4320F5" w14:textId="77777777">
            <w:pPr>
              <w:spacing w:after="120"/>
            </w:pPr>
            <w:r w:rsidRPr="0065690F">
              <w:t xml:space="preserve">E-mail: </w:t>
            </w:r>
            <w:hyperlink r:id="rId5" w:history="1">
              <w:r w:rsidRPr="0065690F">
                <w:rPr>
                  <w:color w:val="0000FF"/>
                  <w:u w:val="single"/>
                </w:rPr>
                <w:t>spsdof@dof.gov.my</w:t>
              </w:r>
            </w:hyperlink>
          </w:p>
        </w:tc>
      </w:tr>
      <w:tr w14:paraId="3C58F579" w14:textId="77777777" w:rsidTr="00F3021D">
        <w:tblPrEx>
          <w:tblW w:w="5000" w:type="pct"/>
          <w:tblLayout w:type="fixed"/>
          <w:tblLook w:val="0000"/>
        </w:tblPrEx>
        <w:tc>
          <w:tcPr>
            <w:tcW w:w="707" w:type="dxa"/>
            <w:tcBorders>
              <w:top w:val="single" w:sz="6" w:space="0" w:color="auto"/>
            </w:tcBorders>
          </w:tcPr>
          <w:p w:rsidR="00EA4725" w:rsidRPr="00441372" w:rsidP="00F3021D" w14:paraId="4C9E25C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A1C0049" w14:textId="77777777">
            <w:pPr>
              <w:keepNext/>
              <w:keepLines/>
              <w:spacing w:before="120" w:after="120"/>
              <w:rPr>
                <w:b/>
              </w:rPr>
            </w:pPr>
            <w:r w:rsidRPr="00441372">
              <w:rPr>
                <w:b/>
              </w:rPr>
              <w:t xml:space="preserve">Text(s) available from: [ ] National Notification Authority, [X] </w:t>
            </w:r>
            <w:r w:rsidRPr="00441372">
              <w:rPr>
                <w:b/>
              </w:rPr>
              <w:t>National Enquiry Point. Address, fax number and e-mail address (if available) of other body:</w:t>
            </w:r>
            <w:r w:rsidRPr="0065690F">
              <w:rPr>
                <w:bCs/>
              </w:rPr>
              <w:t xml:space="preserve"> </w:t>
            </w:r>
          </w:p>
          <w:p w:rsidR="00EA4725" w:rsidRPr="0065690F" w:rsidP="00F3021D" w14:paraId="4F43DBD1" w14:textId="77777777">
            <w:pPr>
              <w:keepNext/>
              <w:keepLines/>
              <w:rPr>
                <w:bCs/>
              </w:rPr>
            </w:pPr>
            <w:r w:rsidRPr="0065690F">
              <w:rPr>
                <w:bCs/>
              </w:rPr>
              <w:t>Fisheries Biosecurity Division</w:t>
            </w:r>
          </w:p>
          <w:p w:rsidR="00EA4725" w:rsidRPr="0065690F" w:rsidP="00F3021D" w14:paraId="7954BEF5" w14:textId="77777777">
            <w:pPr>
              <w:keepNext/>
              <w:keepLines/>
              <w:rPr>
                <w:bCs/>
              </w:rPr>
            </w:pPr>
            <w:r w:rsidRPr="0065690F">
              <w:rPr>
                <w:bCs/>
              </w:rPr>
              <w:t>Department of Fisheries, Malaysia</w:t>
            </w:r>
          </w:p>
          <w:p w:rsidR="00EA4725" w:rsidRPr="0065690F" w:rsidP="00F3021D" w14:paraId="432EBBA2" w14:textId="77777777">
            <w:pPr>
              <w:keepNext/>
              <w:keepLines/>
              <w:rPr>
                <w:bCs/>
              </w:rPr>
            </w:pPr>
            <w:r w:rsidRPr="0065690F">
              <w:rPr>
                <w:bCs/>
              </w:rPr>
              <w:t>Level 3, Podium 2, Block 4G2, Wisma Tani, Precint 4</w:t>
            </w:r>
          </w:p>
          <w:p w:rsidR="00EA4725" w:rsidRPr="0065690F" w:rsidP="00F3021D" w14:paraId="72E10ECA" w14:textId="77777777">
            <w:pPr>
              <w:keepNext/>
              <w:keepLines/>
              <w:rPr>
                <w:bCs/>
              </w:rPr>
            </w:pPr>
            <w:r w:rsidRPr="0065690F">
              <w:rPr>
                <w:bCs/>
              </w:rPr>
              <w:t>Federal Government Administrative Centre</w:t>
            </w:r>
          </w:p>
          <w:p w:rsidR="00EA4725" w:rsidRPr="0065690F" w:rsidP="00F3021D" w14:paraId="3F014C86" w14:textId="77777777">
            <w:pPr>
              <w:keepNext/>
              <w:keepLines/>
              <w:rPr>
                <w:bCs/>
              </w:rPr>
            </w:pPr>
            <w:r w:rsidRPr="0065690F">
              <w:rPr>
                <w:bCs/>
              </w:rPr>
              <w:t>62628 Putrajaya, Malaysia</w:t>
            </w:r>
          </w:p>
          <w:p w:rsidR="00EA4725" w:rsidRPr="0065690F" w:rsidP="00F3021D" w14:paraId="2FE1954F" w14:textId="77777777">
            <w:pPr>
              <w:keepNext/>
              <w:keepLines/>
              <w:rPr>
                <w:bCs/>
              </w:rPr>
            </w:pPr>
            <w:r w:rsidRPr="0065690F">
              <w:rPr>
                <w:bCs/>
              </w:rPr>
              <w:t>Tel: +(603) 8870 4606</w:t>
            </w:r>
          </w:p>
          <w:p w:rsidR="00EA4725" w:rsidRPr="0065690F" w:rsidP="00F3021D" w14:paraId="7C29CF5D" w14:textId="77777777">
            <w:pPr>
              <w:keepNext/>
              <w:keepLines/>
              <w:rPr>
                <w:bCs/>
              </w:rPr>
            </w:pPr>
            <w:r w:rsidRPr="0065690F">
              <w:rPr>
                <w:bCs/>
              </w:rPr>
              <w:t>Fax: +(603) 8890 3794</w:t>
            </w:r>
          </w:p>
          <w:p w:rsidR="00EA4725" w:rsidRPr="0065690F" w:rsidP="00F3021D" w14:paraId="6B05108E" w14:textId="77777777">
            <w:pPr>
              <w:keepNext/>
              <w:keepLines/>
              <w:spacing w:after="120"/>
              <w:rPr>
                <w:bCs/>
              </w:rPr>
            </w:pPr>
            <w:r w:rsidRPr="0065690F">
              <w:rPr>
                <w:bCs/>
              </w:rPr>
              <w:t xml:space="preserve">E-mail: </w:t>
            </w:r>
            <w:hyperlink r:id="rId5" w:history="1">
              <w:r w:rsidRPr="0065690F">
                <w:rPr>
                  <w:bCs/>
                  <w:color w:val="0000FF"/>
                  <w:u w:val="single"/>
                </w:rPr>
                <w:t>spsdof@dof.gov.my</w:t>
              </w:r>
            </w:hyperlink>
          </w:p>
        </w:tc>
      </w:tr>
    </w:tbl>
    <w:p w:rsidR="007141CF" w:rsidRPr="00441372" w:rsidP="00441372" w14:paraId="3BCDED5D" w14:textId="77777777"/>
    <w:sectPr w:rsidSect="00CE7D44">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E7D44" w:rsidP="00CE7D44" w14:paraId="5553B7D8" w14:textId="315AE70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E7D44" w:rsidP="00CE7D44" w14:paraId="054CFF27" w14:textId="3DA8FB2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660590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D44" w:rsidRPr="00CE7D44" w:rsidP="00CE7D44" w14:paraId="2F0BF658" w14:textId="77777777">
    <w:pPr>
      <w:pStyle w:val="Header"/>
      <w:pBdr>
        <w:bottom w:val="single" w:sz="4" w:space="1" w:color="auto"/>
      </w:pBdr>
      <w:tabs>
        <w:tab w:val="clear" w:pos="4513"/>
        <w:tab w:val="clear" w:pos="9027"/>
      </w:tabs>
      <w:jc w:val="center"/>
    </w:pPr>
    <w:r w:rsidRPr="00CE7D44">
      <w:t>G/SPS/N/MYS/72</w:t>
    </w:r>
  </w:p>
  <w:p w:rsidR="00CE7D44" w:rsidRPr="00CE7D44" w:rsidP="00CE7D44" w14:paraId="1DF0F948" w14:textId="77777777">
    <w:pPr>
      <w:pStyle w:val="Header"/>
      <w:pBdr>
        <w:bottom w:val="single" w:sz="4" w:space="1" w:color="auto"/>
      </w:pBdr>
      <w:tabs>
        <w:tab w:val="clear" w:pos="4513"/>
        <w:tab w:val="clear" w:pos="9027"/>
      </w:tabs>
      <w:jc w:val="center"/>
    </w:pPr>
  </w:p>
  <w:p w:rsidR="00CE7D44" w:rsidRPr="00CE7D44" w:rsidP="00CE7D44" w14:paraId="376CDFED" w14:textId="78F65A3E">
    <w:pPr>
      <w:pStyle w:val="Header"/>
      <w:pBdr>
        <w:bottom w:val="single" w:sz="4" w:space="1" w:color="auto"/>
      </w:pBdr>
      <w:tabs>
        <w:tab w:val="clear" w:pos="4513"/>
        <w:tab w:val="clear" w:pos="9027"/>
      </w:tabs>
      <w:jc w:val="center"/>
    </w:pPr>
    <w:r w:rsidRPr="00CE7D44">
      <w:t xml:space="preserve">- </w:t>
    </w:r>
    <w:r w:rsidRPr="00CE7D44">
      <w:fldChar w:fldCharType="begin"/>
    </w:r>
    <w:r w:rsidRPr="00CE7D44">
      <w:instrText xml:space="preserve"> PAGE </w:instrText>
    </w:r>
    <w:r w:rsidRPr="00CE7D44">
      <w:fldChar w:fldCharType="separate"/>
    </w:r>
    <w:r w:rsidRPr="00CE7D44">
      <w:t>2</w:t>
    </w:r>
    <w:r w:rsidRPr="00CE7D44">
      <w:fldChar w:fldCharType="end"/>
    </w:r>
    <w:r w:rsidRPr="00CE7D44">
      <w:t xml:space="preserve"> -</w:t>
    </w:r>
  </w:p>
  <w:p w:rsidR="00EA4725" w:rsidRPr="00CE7D44" w:rsidP="00CE7D44" w14:paraId="660C56B2" w14:textId="4EB957D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7D44" w:rsidRPr="00CE7D44" w:rsidP="00CE7D44" w14:paraId="402ABE67" w14:textId="77777777">
    <w:pPr>
      <w:pStyle w:val="Header"/>
      <w:pBdr>
        <w:bottom w:val="single" w:sz="4" w:space="1" w:color="auto"/>
      </w:pBdr>
      <w:tabs>
        <w:tab w:val="clear" w:pos="4513"/>
        <w:tab w:val="clear" w:pos="9027"/>
      </w:tabs>
      <w:jc w:val="center"/>
    </w:pPr>
    <w:r w:rsidRPr="00CE7D44">
      <w:t>G/SPS/N/MYS/72</w:t>
    </w:r>
  </w:p>
  <w:p w:rsidR="00CE7D44" w:rsidRPr="00CE7D44" w:rsidP="00CE7D44" w14:paraId="55EF0C57" w14:textId="77777777">
    <w:pPr>
      <w:pStyle w:val="Header"/>
      <w:pBdr>
        <w:bottom w:val="single" w:sz="4" w:space="1" w:color="auto"/>
      </w:pBdr>
      <w:tabs>
        <w:tab w:val="clear" w:pos="4513"/>
        <w:tab w:val="clear" w:pos="9027"/>
      </w:tabs>
      <w:jc w:val="center"/>
    </w:pPr>
  </w:p>
  <w:p w:rsidR="00CE7D44" w:rsidRPr="00CE7D44" w:rsidP="00CE7D44" w14:paraId="147E2722" w14:textId="42D73A94">
    <w:pPr>
      <w:pStyle w:val="Header"/>
      <w:pBdr>
        <w:bottom w:val="single" w:sz="4" w:space="1" w:color="auto"/>
      </w:pBdr>
      <w:tabs>
        <w:tab w:val="clear" w:pos="4513"/>
        <w:tab w:val="clear" w:pos="9027"/>
      </w:tabs>
      <w:jc w:val="center"/>
    </w:pPr>
    <w:r w:rsidRPr="00CE7D44">
      <w:t xml:space="preserve">- </w:t>
    </w:r>
    <w:r w:rsidRPr="00CE7D44">
      <w:fldChar w:fldCharType="begin"/>
    </w:r>
    <w:r w:rsidRPr="00CE7D44">
      <w:instrText xml:space="preserve"> PAGE </w:instrText>
    </w:r>
    <w:r w:rsidRPr="00CE7D44">
      <w:fldChar w:fldCharType="separate"/>
    </w:r>
    <w:r w:rsidRPr="00CE7D44">
      <w:rPr>
        <w:noProof/>
      </w:rPr>
      <w:t>2</w:t>
    </w:r>
    <w:r w:rsidRPr="00CE7D44">
      <w:fldChar w:fldCharType="end"/>
    </w:r>
    <w:r w:rsidRPr="00CE7D44">
      <w:t xml:space="preserve"> -</w:t>
    </w:r>
  </w:p>
  <w:p w:rsidR="00EA4725" w:rsidRPr="00CE7D44" w:rsidP="00CE7D44" w14:paraId="30599E00" w14:textId="075CF70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6BD65E"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4C53B6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D84D853" w14:textId="2F9E0951">
          <w:pPr>
            <w:jc w:val="right"/>
            <w:rPr>
              <w:b/>
              <w:color w:val="FF0000"/>
              <w:szCs w:val="16"/>
            </w:rPr>
          </w:pPr>
          <w:r>
            <w:rPr>
              <w:b/>
              <w:color w:val="FF0000"/>
              <w:szCs w:val="16"/>
            </w:rPr>
            <w:t xml:space="preserve"> </w:t>
          </w:r>
        </w:p>
      </w:tc>
    </w:tr>
    <w:bookmarkEnd w:id="0"/>
    <w:tr w14:paraId="414B6C7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00BDBC5" w14:textId="15009237">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1FAE5B6" w14:textId="77777777">
          <w:pPr>
            <w:jc w:val="right"/>
            <w:rPr>
              <w:b/>
              <w:szCs w:val="16"/>
            </w:rPr>
          </w:pPr>
        </w:p>
      </w:tc>
    </w:tr>
    <w:tr w14:paraId="54B15A9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58C895E" w14:textId="77777777">
          <w:pPr>
            <w:jc w:val="left"/>
            <w:rPr>
              <w:noProof/>
              <w:lang w:eastAsia="en-GB"/>
            </w:rPr>
          </w:pPr>
        </w:p>
      </w:tc>
      <w:tc>
        <w:tcPr>
          <w:tcW w:w="5448" w:type="dxa"/>
          <w:gridSpan w:val="2"/>
          <w:shd w:val="clear" w:color="auto" w:fill="FFFFFF"/>
          <w:tcMar>
            <w:left w:w="108" w:type="dxa"/>
            <w:right w:w="108" w:type="dxa"/>
          </w:tcMar>
        </w:tcPr>
        <w:p w:rsidR="00CE7D44" w:rsidP="00656ABC" w14:paraId="2445E829" w14:textId="77777777">
          <w:pPr>
            <w:jc w:val="right"/>
            <w:rPr>
              <w:b/>
              <w:szCs w:val="16"/>
            </w:rPr>
          </w:pPr>
          <w:bookmarkStart w:id="1" w:name="bmkSymbols"/>
          <w:r>
            <w:rPr>
              <w:b/>
              <w:szCs w:val="16"/>
            </w:rPr>
            <w:t>G/SPS/N/MYS/72</w:t>
          </w:r>
        </w:p>
        <w:bookmarkEnd w:id="1"/>
        <w:p w:rsidR="00656ABC" w:rsidRPr="00EA4725" w:rsidP="00656ABC" w14:paraId="40C80695" w14:textId="04A76121">
          <w:pPr>
            <w:jc w:val="right"/>
            <w:rPr>
              <w:b/>
              <w:szCs w:val="16"/>
            </w:rPr>
          </w:pPr>
        </w:p>
      </w:tc>
    </w:tr>
    <w:tr w14:paraId="3F8823C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2EE4D18" w14:textId="77777777"/>
      </w:tc>
      <w:tc>
        <w:tcPr>
          <w:tcW w:w="5448" w:type="dxa"/>
          <w:gridSpan w:val="2"/>
          <w:shd w:val="clear" w:color="auto" w:fill="FFFFFF"/>
          <w:tcMar>
            <w:left w:w="108" w:type="dxa"/>
            <w:right w:w="108" w:type="dxa"/>
          </w:tcMar>
          <w:vAlign w:val="center"/>
        </w:tcPr>
        <w:p w:rsidR="00ED54E0" w:rsidRPr="00EA4725" w:rsidP="00422B6F" w14:paraId="7B10688F" w14:textId="77777777">
          <w:pPr>
            <w:jc w:val="right"/>
            <w:rPr>
              <w:szCs w:val="16"/>
            </w:rPr>
          </w:pPr>
          <w:bookmarkStart w:id="2" w:name="spsDateDistribution"/>
          <w:bookmarkStart w:id="3" w:name="bmkDate"/>
          <w:bookmarkEnd w:id="2"/>
          <w:r w:rsidRPr="00EA4725">
            <w:rPr>
              <w:szCs w:val="16"/>
            </w:rPr>
            <w:t>30 January 2026</w:t>
          </w:r>
          <w:bookmarkEnd w:id="3"/>
        </w:p>
      </w:tc>
    </w:tr>
    <w:tr w14:paraId="28CDD47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4D207AC" w14:textId="77777777">
          <w:pPr>
            <w:jc w:val="left"/>
            <w:rPr>
              <w:b/>
            </w:rPr>
          </w:pPr>
          <w:bookmarkStart w:id="4" w:name="bmkSerial"/>
          <w:r>
            <w:rPr>
              <w:rFonts w:ascii="Verdana" w:eastAsia="Verdana" w:hAnsi="Verdana" w:cs="Verdana"/>
              <w:b w:val="0"/>
              <w:color w:val="FF0000"/>
              <w:sz w:val="18"/>
            </w:rPr>
            <w:t>(26-0686)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87D450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853A21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B5CB889" w14:textId="5F2B1D9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F2061C5" w14:textId="7D782D7C">
          <w:pPr>
            <w:jc w:val="right"/>
            <w:rPr>
              <w:bCs/>
              <w:szCs w:val="18"/>
            </w:rPr>
          </w:pPr>
          <w:bookmarkStart w:id="7" w:name="bmkLanguage"/>
          <w:r>
            <w:rPr>
              <w:bCs/>
              <w:szCs w:val="18"/>
            </w:rPr>
            <w:t>Original: English</w:t>
          </w:r>
          <w:bookmarkEnd w:id="7"/>
        </w:p>
      </w:tc>
    </w:tr>
  </w:tbl>
  <w:p w:rsidR="00ED54E0" w:rsidRPr="00441372" w14:paraId="0B7E89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52132166">
    <w:abstractNumId w:val="9"/>
  </w:num>
  <w:num w:numId="2" w16cid:durableId="785008161">
    <w:abstractNumId w:val="7"/>
  </w:num>
  <w:num w:numId="3" w16cid:durableId="1140615651">
    <w:abstractNumId w:val="6"/>
  </w:num>
  <w:num w:numId="4" w16cid:durableId="1713262508">
    <w:abstractNumId w:val="5"/>
  </w:num>
  <w:num w:numId="5" w16cid:durableId="672952193">
    <w:abstractNumId w:val="4"/>
  </w:num>
  <w:num w:numId="6" w16cid:durableId="803158471">
    <w:abstractNumId w:val="12"/>
  </w:num>
  <w:num w:numId="7" w16cid:durableId="503208932">
    <w:abstractNumId w:val="11"/>
  </w:num>
  <w:num w:numId="8" w16cid:durableId="874082723">
    <w:abstractNumId w:val="10"/>
  </w:num>
  <w:num w:numId="9" w16cid:durableId="51538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9498441">
    <w:abstractNumId w:val="13"/>
  </w:num>
  <w:num w:numId="11" w16cid:durableId="315231160">
    <w:abstractNumId w:val="8"/>
  </w:num>
  <w:num w:numId="12" w16cid:durableId="1518537458">
    <w:abstractNumId w:val="3"/>
  </w:num>
  <w:num w:numId="13" w16cid:durableId="1400127043">
    <w:abstractNumId w:val="2"/>
  </w:num>
  <w:num w:numId="14" w16cid:durableId="840966465">
    <w:abstractNumId w:val="1"/>
  </w:num>
  <w:num w:numId="15" w16cid:durableId="598027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C72F3"/>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CE7D44"/>
    <w:rsid w:val="00D000C7"/>
    <w:rsid w:val="00D52A9D"/>
    <w:rsid w:val="00D55AAD"/>
    <w:rsid w:val="00D66911"/>
    <w:rsid w:val="00D747AE"/>
    <w:rsid w:val="00D76A9E"/>
    <w:rsid w:val="00D84E59"/>
    <w:rsid w:val="00D9226C"/>
    <w:rsid w:val="00DA20BD"/>
    <w:rsid w:val="00DB122C"/>
    <w:rsid w:val="00DD3BA1"/>
    <w:rsid w:val="00DE50DB"/>
    <w:rsid w:val="00DF6AE1"/>
    <w:rsid w:val="00E06B18"/>
    <w:rsid w:val="00E46FD5"/>
    <w:rsid w:val="00E544BB"/>
    <w:rsid w:val="00E56545"/>
    <w:rsid w:val="00E64A48"/>
    <w:rsid w:val="00E979AC"/>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6675D4"/>
  <w15:docId w15:val="{13FA59D4-EFF9-4474-9E6B-518CA1B8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dof@dof.gov.my"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96b672f4-a546-4039-8535-2943b5f07cb7</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2C98E212-2FFF-4C3C-ADCF-A955A7DBEAC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2026-01-30T14:59:00Z</dcterms:created>
  <dcterms:modified xsi:type="dcterms:W3CDTF">2026-01-30T15:01:00Z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G/SPS/N/MYS/72</vt:lpwstr>
  </property>
  <property fmtid="{D5CDD505-2E9C-101B-9397-08002B2CF9AE}" pid="3" name="TitusGUID">
    <vt:lpwstr>96b672f4-a546-4039-8535-2943b5f07cb7</vt:lpwstr>
  </property>
  <property fmtid="{D5CDD505-2E9C-101B-9397-08002B2CF9AE}" pid="4" name="WTOCLASSIFICATION">
    <vt:lpwstr>PUBLIC</vt:lpwstr>
  </property>
</Properties>
</file>