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32721B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8AF8955" w14:textId="77777777" w:rsidTr="00F3021D">
        <w:tblPrEx>
          <w:tblW w:w="5000" w:type="pct"/>
          <w:tblLayout w:type="fixed"/>
          <w:tblLook w:val="0000"/>
        </w:tblPrEx>
        <w:tc>
          <w:tcPr>
            <w:tcW w:w="707" w:type="dxa"/>
            <w:tcBorders>
              <w:bottom w:val="single" w:sz="6" w:space="0" w:color="auto"/>
            </w:tcBorders>
          </w:tcPr>
          <w:p w:rsidR="00EA4725" w:rsidRPr="00441372" w:rsidP="00441372" w14:paraId="1F45F98C"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A8337F0"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7705E859" w14:textId="77777777">
            <w:pPr>
              <w:spacing w:after="120"/>
            </w:pPr>
            <w:r w:rsidRPr="00441372">
              <w:rPr>
                <w:b/>
                <w:bCs/>
              </w:rPr>
              <w:t>If applicable, name of local government involved:</w:t>
            </w:r>
            <w:r w:rsidRPr="0065690F">
              <w:rPr>
                <w:bCs/>
              </w:rPr>
              <w:t xml:space="preserve"> </w:t>
            </w:r>
          </w:p>
        </w:tc>
      </w:tr>
      <w:tr w14:paraId="1704B2E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34440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D231C63" w14:textId="77777777">
            <w:pPr>
              <w:spacing w:before="120" w:after="120"/>
            </w:pPr>
            <w:r w:rsidRPr="00441372">
              <w:rPr>
                <w:b/>
              </w:rPr>
              <w:t>Agency responsible:</w:t>
            </w:r>
            <w:r w:rsidRPr="0065690F">
              <w:t xml:space="preserve"> European Commission, Health and Food Safety Directorate-General</w:t>
            </w:r>
          </w:p>
        </w:tc>
      </w:tr>
      <w:tr w14:paraId="5F0567E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4FC61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1705F5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Multiple commodities</w:t>
            </w:r>
          </w:p>
        </w:tc>
      </w:tr>
      <w:tr w14:paraId="680AB35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704C67"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83007C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5A80B0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ABBF74B"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111FD4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D8FDCAF"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31226FA" w14:textId="77777777">
            <w:pPr>
              <w:spacing w:before="120" w:after="120"/>
            </w:pPr>
            <w:r w:rsidRPr="00441372">
              <w:rPr>
                <w:b/>
              </w:rPr>
              <w:t>Title of the notified document:</w:t>
            </w:r>
            <w:r w:rsidRPr="0065690F">
              <w:t xml:space="preserve"> </w:t>
            </w:r>
            <w:r w:rsidRPr="0065690F">
              <w:t>Commission Implementing Regulation (EU) 2026/194 of 28 January 2026 amending Implementing Regulation (EU) 2019/1793 on the temporary increase of official controls and emergency measures governing the entry into the Union of certain goods from certain third countries implementing Regulations (EU) 2017/625 and (EC) No 178/2002 of the European Parliament and of the Council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25</w:t>
            </w:r>
          </w:p>
          <w:p w:rsidR="001A345F" w:rsidP="001A345F" w14:paraId="11406C34" w14:textId="4F8A6048">
            <w:hyperlink r:id="rId4" w:tgtFrame="_blank" w:history="1">
              <w:r w:rsidRPr="00441372">
                <w:rPr>
                  <w:color w:val="0000FF"/>
                  <w:u w:val="single"/>
                </w:rPr>
                <w:t>https://members.wto.org/crnattachments/2026/SPS/EEC/26_00594_00_e.pdf</w:t>
              </w:r>
            </w:hyperlink>
          </w:p>
          <w:p w:rsidR="00EA4725" w:rsidRPr="00441372" w:rsidP="001A345F" w14:paraId="3A6E12F9" w14:textId="508A4CDA">
            <w:hyperlink r:id="rId5" w:history="1">
              <w:r w:rsidRPr="007936A1">
                <w:rPr>
                  <w:rStyle w:val="Hyperlink"/>
                </w:rPr>
                <w:t>https://members.wto.org/crnattachments/2026/SPS/EEC/26_00594_00_f.pdf</w:t>
              </w:r>
            </w:hyperlink>
          </w:p>
          <w:p w:rsidR="00EA4725" w:rsidRPr="00441372" w:rsidP="00441372" w14:paraId="7D1BDD9E" w14:textId="04A05551">
            <w:pPr>
              <w:spacing w:after="120"/>
            </w:pPr>
            <w:hyperlink r:id="rId6" w:tgtFrame="_blank" w:history="1">
              <w:r w:rsidRPr="00441372">
                <w:rPr>
                  <w:color w:val="0000FF"/>
                  <w:u w:val="single"/>
                </w:rPr>
                <w:t>https://members.wto.org/crnattachments/2026/SPS/EEC/26_00594_00_s.pdf</w:t>
              </w:r>
            </w:hyperlink>
          </w:p>
        </w:tc>
      </w:tr>
      <w:tr w14:paraId="742AFB9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A2E181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55FAE0E" w14:textId="715D4E5F">
            <w:pPr>
              <w:spacing w:before="120" w:after="120"/>
            </w:pPr>
            <w:r w:rsidRPr="00441372">
              <w:rPr>
                <w:b/>
              </w:rPr>
              <w:t>Description of content:</w:t>
            </w:r>
            <w:r w:rsidRPr="0065690F">
              <w:t xml:space="preserve"> </w:t>
            </w:r>
            <w:r w:rsidRPr="0065690F">
              <w:t>Regulation (EU) 2019/1793 lays down rules concerning the temporary increase of official controls upon entry into the Union on certain food and feed of non-animal origin from certain third countries (in Annex I); special import conditions for certain food and feed from certain third countries due to the contamination risk by mycotoxins, including aflatoxins, pesticide residues, and microbiological contamination (in</w:t>
            </w:r>
            <w:r w:rsidR="001A345F">
              <w:t> </w:t>
            </w:r>
            <w:r w:rsidRPr="0065690F">
              <w:t>Annex II - increased official border controls and official certificate accompanied by the results of sampling and analysis in the third country).</w:t>
            </w:r>
          </w:p>
          <w:p w:rsidR="00D354D0" w:rsidRPr="0065690F" w:rsidP="001A345F" w14:paraId="72A53EA7" w14:textId="155D2D33">
            <w:r w:rsidRPr="0065690F">
              <w:t xml:space="preserve">This Implementing Regulation </w:t>
            </w:r>
            <w:r w:rsidRPr="0065690F">
              <w:t>amends</w:t>
            </w:r>
            <w:r w:rsidRPr="0065690F">
              <w:t xml:space="preserve"> Annexes I and II to Implementing Regulation (EU)</w:t>
            </w:r>
            <w:r w:rsidR="001A345F">
              <w:t> </w:t>
            </w:r>
            <w:r w:rsidRPr="0065690F">
              <w:t>2019/1793 by introducing the following changes:</w:t>
            </w:r>
          </w:p>
          <w:p w:rsidR="00D354D0" w:rsidRPr="0065690F" w:rsidP="001A345F" w14:paraId="48617857" w14:textId="77777777">
            <w:pPr>
              <w:numPr>
                <w:ilvl w:val="0"/>
                <w:numId w:val="16"/>
              </w:numPr>
              <w:spacing w:before="120"/>
              <w:ind w:left="357" w:hanging="357"/>
            </w:pPr>
            <w:r w:rsidRPr="0065690F">
              <w:t xml:space="preserve">Inclusion in Annex I: </w:t>
            </w:r>
          </w:p>
          <w:p w:rsidR="00D354D0" w:rsidRPr="0065690F" w:rsidP="001A345F" w14:paraId="5E527C31" w14:textId="77777777">
            <w:pPr>
              <w:numPr>
                <w:ilvl w:val="1"/>
                <w:numId w:val="16"/>
              </w:numPr>
              <w:tabs>
                <w:tab w:val="left" w:pos="698"/>
              </w:tabs>
              <w:ind w:left="714" w:hanging="357"/>
            </w:pPr>
            <w:r w:rsidRPr="0065690F">
              <w:t>Strawberries from Egypt due to the risk of pesticide residues (frequency set at 20%).</w:t>
            </w:r>
          </w:p>
          <w:p w:rsidR="00D354D0" w:rsidRPr="0065690F" w:rsidP="007C07F8" w14:paraId="1D7354CC" w14:textId="77777777">
            <w:pPr>
              <w:numPr>
                <w:ilvl w:val="0"/>
                <w:numId w:val="16"/>
              </w:numPr>
              <w:spacing w:before="120"/>
              <w:ind w:left="357" w:hanging="357"/>
            </w:pPr>
            <w:r w:rsidRPr="0065690F">
              <w:t xml:space="preserve">Decrease in the frequency of identity and physical checks laid down in Annex I for: </w:t>
            </w:r>
          </w:p>
          <w:p w:rsidR="00D354D0" w:rsidRPr="0065690F" w:rsidP="001A345F" w14:paraId="6C88C649" w14:textId="77777777">
            <w:pPr>
              <w:numPr>
                <w:ilvl w:val="1"/>
                <w:numId w:val="16"/>
              </w:numPr>
              <w:tabs>
                <w:tab w:val="left" w:pos="698"/>
              </w:tabs>
              <w:ind w:left="714" w:hanging="357"/>
            </w:pPr>
            <w:r w:rsidRPr="0065690F">
              <w:t>Oranges from Egypt (pesticide residues from: 20% to 10%);</w:t>
            </w:r>
          </w:p>
          <w:p w:rsidR="00D354D0" w:rsidRPr="0065690F" w:rsidP="001A345F" w14:paraId="562BD6DA" w14:textId="77777777">
            <w:pPr>
              <w:numPr>
                <w:ilvl w:val="1"/>
                <w:numId w:val="16"/>
              </w:numPr>
              <w:tabs>
                <w:tab w:val="left" w:pos="698"/>
              </w:tabs>
              <w:ind w:left="714" w:hanging="357"/>
            </w:pPr>
            <w:r w:rsidRPr="0065690F">
              <w:t>Lemons from Türkiye (</w:t>
            </w:r>
            <w:r w:rsidRPr="0065690F">
              <w:rPr>
                <w:i/>
                <w:iCs/>
              </w:rPr>
              <w:t>Citrus limon, Citrus limonum</w:t>
            </w:r>
            <w:r w:rsidRPr="0065690F">
              <w:t>) (pesticide residues from: 30% to 20%).</w:t>
            </w:r>
          </w:p>
          <w:p w:rsidR="00D354D0" w:rsidRPr="0065690F" w:rsidP="001A345F" w14:paraId="6ADE5E9B" w14:textId="77777777">
            <w:pPr>
              <w:numPr>
                <w:ilvl w:val="0"/>
                <w:numId w:val="16"/>
              </w:numPr>
              <w:spacing w:before="120"/>
              <w:ind w:left="357" w:hanging="357"/>
            </w:pPr>
            <w:r w:rsidRPr="0065690F">
              <w:t>Increase in the frequency of identity and physical checks laid down in Annex I for the following commodities:</w:t>
            </w:r>
          </w:p>
          <w:p w:rsidR="00D354D0" w:rsidRPr="0065690F" w:rsidP="007C07F8" w14:paraId="6FE05259" w14:textId="77777777">
            <w:pPr>
              <w:numPr>
                <w:ilvl w:val="1"/>
                <w:numId w:val="16"/>
              </w:numPr>
              <w:tabs>
                <w:tab w:val="left" w:pos="698"/>
              </w:tabs>
              <w:spacing w:after="120"/>
              <w:ind w:left="714" w:hanging="357"/>
            </w:pPr>
            <w:r w:rsidRPr="0065690F">
              <w:t>Seem beans and helmet beans (</w:t>
            </w:r>
            <w:r w:rsidRPr="0065690F">
              <w:rPr>
                <w:i/>
                <w:iCs/>
              </w:rPr>
              <w:t>Lablab purpureus</w:t>
            </w:r>
            <w:r w:rsidRPr="0065690F">
              <w:t>) from Bangladesh (pesticide residues: from 20% to 30%);</w:t>
            </w:r>
          </w:p>
          <w:p w:rsidR="00D354D0" w:rsidRPr="0065690F" w:rsidP="007C07F8" w14:paraId="0BC40BDC" w14:textId="77777777">
            <w:pPr>
              <w:numPr>
                <w:ilvl w:val="1"/>
                <w:numId w:val="16"/>
              </w:numPr>
              <w:tabs>
                <w:tab w:val="left" w:pos="698"/>
              </w:tabs>
              <w:spacing w:before="240"/>
              <w:ind w:left="714" w:hanging="357"/>
            </w:pPr>
            <w:r w:rsidRPr="0065690F">
              <w:t>Palm oil from Côte d'Ivoire (Sudan dyes: from 20% to 30%) and limit official controls only for packed products for direct human consumption;</w:t>
            </w:r>
          </w:p>
          <w:p w:rsidR="00D354D0" w:rsidRPr="0065690F" w:rsidP="001A345F" w14:paraId="7B079D35" w14:textId="77777777">
            <w:pPr>
              <w:numPr>
                <w:ilvl w:val="1"/>
                <w:numId w:val="16"/>
              </w:numPr>
              <w:tabs>
                <w:tab w:val="left" w:pos="698"/>
              </w:tabs>
              <w:ind w:left="714" w:hanging="357"/>
            </w:pPr>
            <w:r w:rsidRPr="0065690F">
              <w:t xml:space="preserve">Peppers of the genus </w:t>
            </w:r>
            <w:r w:rsidRPr="0065690F">
              <w:rPr>
                <w:i/>
                <w:iCs/>
              </w:rPr>
              <w:t>Capsicum</w:t>
            </w:r>
            <w:r w:rsidRPr="0065690F">
              <w:t xml:space="preserve"> (other than sweet) from Rwanda (pesticide residues: from 30% to 50%);</w:t>
            </w:r>
          </w:p>
          <w:p w:rsidR="00D354D0" w:rsidRPr="0065690F" w:rsidP="001A345F" w14:paraId="6E26F37C" w14:textId="77777777">
            <w:pPr>
              <w:numPr>
                <w:ilvl w:val="1"/>
                <w:numId w:val="16"/>
              </w:numPr>
              <w:tabs>
                <w:tab w:val="left" w:pos="698"/>
              </w:tabs>
              <w:ind w:left="714" w:hanging="357"/>
            </w:pPr>
            <w:r w:rsidRPr="0065690F">
              <w:t xml:space="preserve">Peppers of the genus </w:t>
            </w:r>
            <w:r w:rsidRPr="0065690F">
              <w:rPr>
                <w:i/>
                <w:iCs/>
              </w:rPr>
              <w:t>Capsicum</w:t>
            </w:r>
            <w:r w:rsidRPr="0065690F">
              <w:t xml:space="preserve"> (other than sweet) from Thailand (pesticide residues: from 30% to 50%);</w:t>
            </w:r>
          </w:p>
          <w:p w:rsidR="00D354D0" w:rsidRPr="0065690F" w:rsidP="001A345F" w14:paraId="6757D85A" w14:textId="77777777">
            <w:pPr>
              <w:numPr>
                <w:ilvl w:val="1"/>
                <w:numId w:val="16"/>
              </w:numPr>
              <w:tabs>
                <w:tab w:val="left" w:pos="698"/>
              </w:tabs>
              <w:ind w:left="714" w:hanging="357"/>
            </w:pPr>
            <w:r w:rsidRPr="0065690F">
              <w:rPr>
                <w:i/>
                <w:iCs/>
              </w:rPr>
              <w:t xml:space="preserve">Sesamum </w:t>
            </w:r>
            <w:r w:rsidRPr="0065690F">
              <w:t>seeds from Türkiye (</w:t>
            </w:r>
            <w:r w:rsidRPr="0065690F">
              <w:rPr>
                <w:i/>
                <w:iCs/>
              </w:rPr>
              <w:t xml:space="preserve">Salmonella: </w:t>
            </w:r>
            <w:r w:rsidRPr="0065690F">
              <w:t>from 20% to 30 %).</w:t>
            </w:r>
          </w:p>
          <w:p w:rsidR="00D354D0" w:rsidRPr="0065690F" w:rsidP="001A345F" w14:paraId="3013DBB9" w14:textId="77777777">
            <w:pPr>
              <w:numPr>
                <w:ilvl w:val="0"/>
                <w:numId w:val="16"/>
              </w:numPr>
              <w:spacing w:before="120"/>
              <w:ind w:left="357" w:hanging="357"/>
            </w:pPr>
            <w:r w:rsidRPr="0065690F">
              <w:t>Removal from Annex II and inclusion in Annex I for the following commodities:</w:t>
            </w:r>
          </w:p>
          <w:p w:rsidR="00D354D0" w:rsidRPr="0065690F" w:rsidP="001A345F" w14:paraId="04E118AF" w14:textId="77777777">
            <w:pPr>
              <w:numPr>
                <w:ilvl w:val="1"/>
                <w:numId w:val="16"/>
              </w:numPr>
              <w:tabs>
                <w:tab w:val="left" w:pos="698"/>
              </w:tabs>
              <w:ind w:left="714" w:hanging="357"/>
            </w:pPr>
            <w:r w:rsidRPr="0065690F">
              <w:t xml:space="preserve">Peppers of the genus </w:t>
            </w:r>
            <w:r w:rsidRPr="0065690F">
              <w:rPr>
                <w:i/>
                <w:iCs/>
              </w:rPr>
              <w:t>Piper</w:t>
            </w:r>
            <w:r w:rsidRPr="0065690F">
              <w:t>, dried or crushed or ground fruit of the</w:t>
            </w:r>
            <w:r w:rsidRPr="0065690F">
              <w:rPr>
                <w:i/>
                <w:iCs/>
              </w:rPr>
              <w:t xml:space="preserve"> </w:t>
            </w:r>
            <w:r w:rsidRPr="0065690F">
              <w:t>genus</w:t>
            </w:r>
            <w:r w:rsidRPr="0065690F">
              <w:rPr>
                <w:i/>
                <w:iCs/>
              </w:rPr>
              <w:t xml:space="preserve"> Capsicum </w:t>
            </w:r>
            <w:r w:rsidRPr="0065690F">
              <w:t>or of the genus</w:t>
            </w:r>
            <w:r w:rsidRPr="0065690F">
              <w:rPr>
                <w:i/>
                <w:iCs/>
              </w:rPr>
              <w:t xml:space="preserve"> Pimenta </w:t>
            </w:r>
            <w:r w:rsidRPr="0065690F">
              <w:t>from India (ethylene oxide – frequency of checks staying at 20%);</w:t>
            </w:r>
          </w:p>
          <w:p w:rsidR="00D354D0" w:rsidRPr="0065690F" w:rsidP="001A345F" w14:paraId="4A7CA832" w14:textId="77777777">
            <w:pPr>
              <w:numPr>
                <w:ilvl w:val="1"/>
                <w:numId w:val="16"/>
              </w:numPr>
              <w:tabs>
                <w:tab w:val="left" w:pos="698"/>
              </w:tabs>
              <w:ind w:left="714" w:hanging="357"/>
            </w:pPr>
            <w:r w:rsidRPr="0065690F">
              <w:t>Calcium carbonate</w:t>
            </w:r>
            <w:r w:rsidRPr="0065690F">
              <w:rPr>
                <w:i/>
                <w:iCs/>
              </w:rPr>
              <w:t xml:space="preserve"> </w:t>
            </w:r>
            <w:r w:rsidRPr="0065690F">
              <w:t>from India (ethylene oxide – frequency of checks staying at 30%).</w:t>
            </w:r>
          </w:p>
          <w:p w:rsidR="00D354D0" w:rsidRPr="0065690F" w:rsidP="001A345F" w14:paraId="2B4D6FF7" w14:textId="77777777">
            <w:pPr>
              <w:numPr>
                <w:ilvl w:val="0"/>
                <w:numId w:val="16"/>
              </w:numPr>
              <w:spacing w:before="120"/>
              <w:ind w:left="357" w:hanging="357"/>
            </w:pPr>
            <w:r w:rsidRPr="0065690F">
              <w:t xml:space="preserve">Decrease in the frequency of identity and physical checks laid down in Annex II for: </w:t>
            </w:r>
          </w:p>
          <w:p w:rsidR="00D354D0" w:rsidRPr="0065690F" w:rsidP="001A345F" w14:paraId="54CD1C7D" w14:textId="77777777">
            <w:pPr>
              <w:numPr>
                <w:ilvl w:val="1"/>
                <w:numId w:val="16"/>
              </w:numPr>
              <w:tabs>
                <w:tab w:val="left" w:pos="698"/>
              </w:tabs>
              <w:ind w:left="714" w:hanging="357"/>
            </w:pPr>
            <w:r w:rsidRPr="0065690F">
              <w:t>Black pepper (</w:t>
            </w:r>
            <w:r w:rsidRPr="0065690F">
              <w:rPr>
                <w:i/>
                <w:iCs/>
              </w:rPr>
              <w:t>Piper nigrum</w:t>
            </w:r>
            <w:r w:rsidRPr="0065690F">
              <w:t>) from Brazil (</w:t>
            </w:r>
            <w:r w:rsidRPr="0065690F">
              <w:rPr>
                <w:i/>
                <w:iCs/>
              </w:rPr>
              <w:t xml:space="preserve">Salmonella: </w:t>
            </w:r>
            <w:r w:rsidRPr="0065690F">
              <w:t>from 50% to 30 %);</w:t>
            </w:r>
          </w:p>
          <w:p w:rsidR="00D354D0" w:rsidRPr="0065690F" w:rsidP="001A345F" w14:paraId="5BCAC55E" w14:textId="77777777">
            <w:pPr>
              <w:numPr>
                <w:ilvl w:val="1"/>
                <w:numId w:val="16"/>
              </w:numPr>
              <w:tabs>
                <w:tab w:val="left" w:pos="698"/>
              </w:tabs>
              <w:ind w:left="714" w:hanging="357"/>
            </w:pPr>
            <w:r w:rsidRPr="0065690F">
              <w:t>Mandarins (including tangerines and satsumas), clementines, wilkings and similar citrus hybrids from Türkiye (pesticide residues from: 20% to 10%);</w:t>
            </w:r>
          </w:p>
          <w:p w:rsidR="00D354D0" w:rsidRPr="0065690F" w:rsidP="001A345F" w14:paraId="0D029ED0" w14:textId="77777777">
            <w:pPr>
              <w:numPr>
                <w:ilvl w:val="1"/>
                <w:numId w:val="16"/>
              </w:numPr>
              <w:tabs>
                <w:tab w:val="left" w:pos="698"/>
              </w:tabs>
              <w:ind w:left="714" w:hanging="357"/>
            </w:pPr>
            <w:r w:rsidRPr="0065690F">
              <w:t>Oranges from Türkiye (pesticide residues from: 30% to 20%).</w:t>
            </w:r>
          </w:p>
          <w:p w:rsidR="00D354D0" w:rsidRPr="0065690F" w:rsidP="001A345F" w14:paraId="3893481C" w14:textId="77777777">
            <w:pPr>
              <w:numPr>
                <w:ilvl w:val="0"/>
                <w:numId w:val="16"/>
              </w:numPr>
              <w:spacing w:before="120"/>
              <w:ind w:left="357" w:hanging="357"/>
            </w:pPr>
            <w:r w:rsidRPr="0065690F">
              <w:t>Increase in the frequency of identity and physical checks laid down in Annex II for the following commodities:</w:t>
            </w:r>
          </w:p>
          <w:p w:rsidR="00D354D0" w:rsidRPr="0065690F" w:rsidP="001A345F" w14:paraId="05423D02" w14:textId="77777777">
            <w:pPr>
              <w:numPr>
                <w:ilvl w:val="1"/>
                <w:numId w:val="16"/>
              </w:numPr>
              <w:tabs>
                <w:tab w:val="left" w:pos="698"/>
              </w:tabs>
              <w:ind w:left="714" w:hanging="357"/>
            </w:pPr>
            <w:r w:rsidRPr="0065690F">
              <w:t>Pistachios, mixtures and products produced from pistachios originating from Türkiye, (aflatoxins: from 30% to 50 %);</w:t>
            </w:r>
          </w:p>
          <w:p w:rsidR="00D354D0" w:rsidRPr="0065690F" w:rsidP="001A345F" w14:paraId="592B193E" w14:textId="77777777">
            <w:pPr>
              <w:numPr>
                <w:ilvl w:val="1"/>
                <w:numId w:val="16"/>
              </w:numPr>
              <w:tabs>
                <w:tab w:val="left" w:pos="698"/>
              </w:tabs>
              <w:ind w:left="714" w:hanging="357"/>
            </w:pPr>
            <w:r w:rsidRPr="0065690F">
              <w:t>Pistachios, mixtures and products produced from pistachios originating from the United States and dispatched to the Union from Türkiye (aflatoxins: from 30% to 50 %).</w:t>
            </w:r>
          </w:p>
          <w:p w:rsidR="00D354D0" w:rsidRPr="0065690F" w:rsidP="001A345F" w14:paraId="65743D1B" w14:textId="77777777">
            <w:pPr>
              <w:numPr>
                <w:ilvl w:val="0"/>
                <w:numId w:val="16"/>
              </w:numPr>
              <w:spacing w:before="120"/>
              <w:ind w:left="357" w:hanging="357"/>
            </w:pPr>
            <w:r w:rsidRPr="0065690F">
              <w:t>Delisting from Annex I (and thus, from the Regulation) of the following commodities:</w:t>
            </w:r>
          </w:p>
          <w:p w:rsidR="00D354D0" w:rsidRPr="0065690F" w:rsidP="001A345F" w14:paraId="37592FFE" w14:textId="77777777">
            <w:pPr>
              <w:numPr>
                <w:ilvl w:val="1"/>
                <w:numId w:val="16"/>
              </w:numPr>
              <w:tabs>
                <w:tab w:val="left" w:pos="698"/>
              </w:tabs>
              <w:ind w:left="714" w:hanging="357"/>
            </w:pPr>
            <w:r w:rsidRPr="0065690F">
              <w:t>Rice from India (aflatoxins and Ochratoxin A (rice remains listed for pesticide residues)</w:t>
            </w:r>
            <w:r w:rsidRPr="0065690F">
              <w:t>);</w:t>
            </w:r>
          </w:p>
          <w:p w:rsidR="00D354D0" w:rsidRPr="0065690F" w:rsidP="001A345F" w14:paraId="7392EE6C" w14:textId="5136494F">
            <w:pPr>
              <w:numPr>
                <w:ilvl w:val="1"/>
                <w:numId w:val="16"/>
              </w:numPr>
              <w:tabs>
                <w:tab w:val="left" w:pos="698"/>
              </w:tabs>
              <w:ind w:left="714" w:hanging="357"/>
            </w:pPr>
            <w:r w:rsidRPr="0065690F">
              <w:t>Nutmeg (</w:t>
            </w:r>
            <w:r w:rsidRPr="0065690F">
              <w:rPr>
                <w:i/>
                <w:iCs/>
              </w:rPr>
              <w:t>Myristica fragrans</w:t>
            </w:r>
            <w:r w:rsidRPr="0065690F">
              <w:t>) from India (aflatoxins</w:t>
            </w:r>
            <w:r w:rsidRPr="0065690F">
              <w:t>)</w:t>
            </w:r>
            <w:r w:rsidR="001A345F">
              <w:t>;</w:t>
            </w:r>
          </w:p>
          <w:p w:rsidR="00D354D0" w:rsidRPr="0065690F" w:rsidP="001A345F" w14:paraId="66D1AC8E" w14:textId="77777777">
            <w:pPr>
              <w:numPr>
                <w:ilvl w:val="1"/>
                <w:numId w:val="16"/>
              </w:numPr>
              <w:tabs>
                <w:tab w:val="left" w:pos="698"/>
              </w:tabs>
              <w:ind w:left="714" w:hanging="357"/>
            </w:pPr>
            <w:r w:rsidRPr="0065690F">
              <w:t>Vanilla from India (ethylene oxide</w:t>
            </w:r>
            <w:r w:rsidRPr="0065690F">
              <w:t>);</w:t>
            </w:r>
          </w:p>
          <w:p w:rsidR="00D354D0" w:rsidRPr="0065690F" w:rsidP="001A345F" w14:paraId="14D59F3A" w14:textId="77777777">
            <w:pPr>
              <w:numPr>
                <w:ilvl w:val="1"/>
                <w:numId w:val="16"/>
              </w:numPr>
              <w:tabs>
                <w:tab w:val="left" w:pos="698"/>
              </w:tabs>
              <w:ind w:left="714" w:hanging="357"/>
            </w:pPr>
            <w:r w:rsidRPr="0065690F">
              <w:t>Cloves (whole fruit, cloves and stems) from India (ethylene oxide);</w:t>
            </w:r>
          </w:p>
          <w:p w:rsidR="00D354D0" w:rsidRPr="0065690F" w:rsidP="001A345F" w14:paraId="624A2D2A" w14:textId="77777777">
            <w:pPr>
              <w:numPr>
                <w:ilvl w:val="1"/>
                <w:numId w:val="16"/>
              </w:numPr>
              <w:tabs>
                <w:tab w:val="left" w:pos="698"/>
              </w:tabs>
              <w:ind w:left="714" w:hanging="357"/>
            </w:pPr>
            <w:r w:rsidRPr="0065690F">
              <w:t>Turnips (</w:t>
            </w:r>
            <w:r w:rsidRPr="0065690F">
              <w:rPr>
                <w:i/>
                <w:iCs/>
              </w:rPr>
              <w:t>Brassica rapa ssp. rapa</w:t>
            </w:r>
            <w:r w:rsidRPr="0065690F">
              <w:t>) from Lebanon (Rhodamine B);</w:t>
            </w:r>
          </w:p>
          <w:p w:rsidR="00D354D0" w:rsidRPr="0065690F" w:rsidP="001A345F" w14:paraId="52B38DD5" w14:textId="77777777">
            <w:pPr>
              <w:numPr>
                <w:ilvl w:val="1"/>
                <w:numId w:val="16"/>
              </w:numPr>
              <w:tabs>
                <w:tab w:val="left" w:pos="698"/>
              </w:tabs>
              <w:ind w:left="714" w:hanging="357"/>
            </w:pPr>
            <w:r w:rsidRPr="0065690F">
              <w:t>Mixtures of food additives containing locust bean gum from Malaysia (ethylene oxide</w:t>
            </w:r>
            <w:r w:rsidRPr="0065690F">
              <w:t>);</w:t>
            </w:r>
          </w:p>
          <w:p w:rsidR="00D354D0" w:rsidRPr="0065690F" w:rsidP="001A345F" w14:paraId="4D54FB98" w14:textId="77777777">
            <w:pPr>
              <w:numPr>
                <w:ilvl w:val="1"/>
                <w:numId w:val="16"/>
              </w:numPr>
              <w:tabs>
                <w:tab w:val="left" w:pos="698"/>
              </w:tabs>
              <w:ind w:left="714" w:hanging="357"/>
            </w:pPr>
            <w:r w:rsidRPr="0065690F">
              <w:t>Grapefruits from Türkiye (pesticide residues);</w:t>
            </w:r>
          </w:p>
          <w:p w:rsidR="00D354D0" w:rsidRPr="0065690F" w:rsidP="001A345F" w14:paraId="5044E08B" w14:textId="77777777">
            <w:pPr>
              <w:numPr>
                <w:ilvl w:val="1"/>
                <w:numId w:val="16"/>
              </w:numPr>
              <w:tabs>
                <w:tab w:val="left" w:pos="698"/>
              </w:tabs>
              <w:ind w:left="714" w:hanging="357"/>
            </w:pPr>
            <w:r w:rsidRPr="0065690F">
              <w:t>Mixtures of food additives containing locust bean gum from Türkiye (ethylene oxide);</w:t>
            </w:r>
          </w:p>
          <w:p w:rsidR="00D354D0" w:rsidRPr="0065690F" w:rsidP="007C07F8" w14:paraId="7D6704AA" w14:textId="77777777">
            <w:pPr>
              <w:numPr>
                <w:ilvl w:val="1"/>
                <w:numId w:val="16"/>
              </w:numPr>
              <w:tabs>
                <w:tab w:val="left" w:pos="698"/>
              </w:tabs>
              <w:spacing w:after="120"/>
              <w:ind w:left="714" w:hanging="357"/>
            </w:pPr>
            <w:r w:rsidRPr="0065690F">
              <w:t>Okra from India (ethylene oxide (okra remains listed for pesticide residues)).</w:t>
            </w:r>
          </w:p>
        </w:tc>
      </w:tr>
      <w:tr w14:paraId="1538601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02F09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BD42911"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DAB99B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CA65C9"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5AFA24B" w14:textId="77777777">
            <w:pPr>
              <w:spacing w:before="120" w:after="120"/>
            </w:pPr>
            <w:r w:rsidRPr="00441372">
              <w:rPr>
                <w:b/>
              </w:rPr>
              <w:t>Is there a relevant international standard? If so, identify the standard:</w:t>
            </w:r>
          </w:p>
          <w:p w:rsidR="00EA4725" w:rsidRPr="00441372" w:rsidP="00441372" w14:paraId="5DF1DBA7" w14:textId="77777777">
            <w:pPr>
              <w:spacing w:after="120"/>
              <w:ind w:left="720" w:hanging="720"/>
            </w:pPr>
            <w:r w:rsidRPr="00441372">
              <w:rPr>
                <w:b/>
              </w:rPr>
              <w:t>[ ]</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w:t>
            </w:r>
          </w:p>
          <w:p w:rsidR="00EA4725" w:rsidRPr="00441372" w:rsidP="00441372" w14:paraId="22848FA7"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287C86B"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E20870A" w14:textId="77777777">
            <w:pPr>
              <w:spacing w:after="120"/>
              <w:ind w:left="720" w:hanging="720"/>
              <w:rPr>
                <w:b/>
              </w:rPr>
            </w:pPr>
            <w:r w:rsidRPr="00441372">
              <w:rPr>
                <w:b/>
              </w:rPr>
              <w:t>[X]</w:t>
            </w:r>
            <w:r w:rsidRPr="00441372">
              <w:rPr>
                <w:b/>
              </w:rPr>
              <w:tab/>
              <w:t>None</w:t>
            </w:r>
          </w:p>
          <w:p w:rsidR="00EA4725" w:rsidRPr="00441372" w:rsidP="00441372" w14:paraId="00E96021" w14:textId="77777777">
            <w:pPr>
              <w:spacing w:after="120"/>
              <w:rPr>
                <w:b/>
              </w:rPr>
            </w:pPr>
            <w:r w:rsidRPr="00441372">
              <w:rPr>
                <w:b/>
              </w:rPr>
              <w:t xml:space="preserve">Does this proposed regulation conform to the relevant international standard? </w:t>
            </w:r>
          </w:p>
          <w:p w:rsidR="00EA4725" w:rsidRPr="00441372" w:rsidP="00441372" w14:paraId="14198F22" w14:textId="77777777">
            <w:pPr>
              <w:spacing w:after="120"/>
              <w:rPr>
                <w:b/>
              </w:rPr>
            </w:pPr>
            <w:r w:rsidRPr="00441372">
              <w:rPr>
                <w:b/>
              </w:rPr>
              <w:t>[ ] Yes   [ ] No</w:t>
            </w:r>
          </w:p>
          <w:p w:rsidR="00EA4725" w:rsidRPr="00441372" w:rsidP="00441372" w14:paraId="3394C739" w14:textId="77777777">
            <w:pPr>
              <w:spacing w:after="120"/>
            </w:pPr>
            <w:r w:rsidRPr="00441372">
              <w:rPr>
                <w:b/>
              </w:rPr>
              <w:t>If no, describe, whenever possible, how and why it deviates from the international standard:</w:t>
            </w:r>
            <w:r w:rsidRPr="0065690F">
              <w:t xml:space="preserve"> </w:t>
            </w:r>
          </w:p>
        </w:tc>
      </w:tr>
      <w:tr w14:paraId="1A27FC9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7C07F8" w14:paraId="6B34753A" w14:textId="77777777">
            <w:pPr>
              <w:keepNext/>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7C07F8" w14:paraId="56822AC7" w14:textId="1C06B434">
            <w:pPr>
              <w:keepNext/>
              <w:spacing w:before="120"/>
            </w:pPr>
            <w:r w:rsidRPr="00441372">
              <w:rPr>
                <w:b/>
              </w:rPr>
              <w:t>Other relevant documents and language(s) in which these are available:</w:t>
            </w:r>
            <w:r w:rsidRPr="0065690F">
              <w:t xml:space="preserve"> </w:t>
            </w:r>
            <w:r w:rsidRPr="0065690F">
              <w:t>Commission Implementing Regulation (EU) 2019/1793 of 22 October 2019 on the temporary increase of official controls and emergency measures governing the entry into the Union of certain goods from certain third countries implementing Regulations (EU)</w:t>
            </w:r>
            <w:r>
              <w:t> </w:t>
            </w:r>
            <w:r w:rsidRPr="0065690F">
              <w:t>2017/625 and (EC) No 178/2002 of the European Parliament and of the Council and repealing Commission Regulations (EC) No 669/2009, (EU) No 884/2014, (EU) 2015/175, (EU) 2017/186 and (EU) 2018/1660 (Text with EEA relevance.)</w:t>
            </w:r>
          </w:p>
          <w:p w:rsidR="00D354D0" w:rsidRPr="0065690F" w:rsidP="007C07F8" w14:paraId="2DE736A4" w14:textId="284029F2">
            <w:pPr>
              <w:keepNext/>
              <w:spacing w:after="120"/>
            </w:pPr>
            <w:r w:rsidRPr="0065690F">
              <w:t xml:space="preserve">(OJ L 277, 29 October 2019, p. 89; ELI: </w:t>
            </w:r>
            <w:hyperlink r:id="rId7" w:history="1">
              <w:r w:rsidRPr="0065690F">
                <w:rPr>
                  <w:color w:val="0000FF"/>
                  <w:u w:val="single"/>
                </w:rPr>
                <w:t>http://data.europa.eu/eli/reg_impl/2019/1793/oj</w:t>
              </w:r>
            </w:hyperlink>
            <w:r w:rsidRPr="0065690F">
              <w:t>)</w:t>
            </w:r>
          </w:p>
        </w:tc>
      </w:tr>
      <w:tr w14:paraId="22171AF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11B327"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1129C89"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28 January 2026</w:t>
            </w:r>
          </w:p>
          <w:p w:rsidR="00EA4725" w:rsidRPr="00441372" w:rsidP="00441372" w14:paraId="020C048C"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29 January 2026</w:t>
            </w:r>
          </w:p>
        </w:tc>
      </w:tr>
      <w:tr w14:paraId="7EAC3AE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735B9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38D8E1E"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18 February 2026</w:t>
            </w:r>
          </w:p>
          <w:p w:rsidR="00EA4725" w:rsidRPr="00441372" w:rsidP="00441372" w14:paraId="2891DBDB" w14:textId="77777777">
            <w:pPr>
              <w:spacing w:after="120"/>
              <w:ind w:left="607" w:hanging="607"/>
              <w:rPr>
                <w:b/>
              </w:rPr>
            </w:pPr>
            <w:r w:rsidRPr="00441372">
              <w:rPr>
                <w:b/>
              </w:rPr>
              <w:t>[ ]</w:t>
            </w:r>
            <w:r w:rsidRPr="00441372">
              <w:rPr>
                <w:b/>
              </w:rPr>
              <w:tab/>
              <w:t>Trade facilitating measure</w:t>
            </w:r>
            <w:r w:rsidRPr="0065690F">
              <w:t xml:space="preserve"> </w:t>
            </w:r>
          </w:p>
        </w:tc>
      </w:tr>
      <w:tr w14:paraId="70D4FDA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5D4BD3"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6329A46" w14:textId="77777777">
            <w:pPr>
              <w:spacing w:before="120" w:after="120"/>
            </w:pPr>
            <w:r w:rsidRPr="00441372">
              <w:rPr>
                <w:b/>
              </w:rPr>
              <w:t xml:space="preserve">Final date for comments: [ ] </w:t>
            </w:r>
            <w:r w:rsidRPr="00441372">
              <w:rPr>
                <w:b/>
              </w:rPr>
              <w:t xml:space="preserve">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5E5520E1"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D354D0" w:rsidRPr="0065690F" w:rsidP="00441372" w14:paraId="02DB5373" w14:textId="77777777">
            <w:r w:rsidRPr="0065690F">
              <w:t>European Commission</w:t>
            </w:r>
          </w:p>
          <w:p w:rsidR="00D354D0" w:rsidRPr="0065690F" w:rsidP="00441372" w14:paraId="331D11FC" w14:textId="77777777">
            <w:r w:rsidRPr="0065690F">
              <w:t>DG Health and Food Safety, Unit A4-Multilateral International Relations</w:t>
            </w:r>
          </w:p>
          <w:p w:rsidR="00D354D0" w:rsidRPr="001A345F" w:rsidP="00441372" w14:paraId="7D47B4A8" w14:textId="77777777">
            <w:pPr>
              <w:rPr>
                <w:lang w:val="fr-CH"/>
              </w:rPr>
            </w:pPr>
            <w:r w:rsidRPr="001A345F">
              <w:rPr>
                <w:lang w:val="fr-CH"/>
              </w:rPr>
              <w:t>Rue Froissart 101</w:t>
            </w:r>
          </w:p>
          <w:p w:rsidR="00D354D0" w:rsidRPr="001A345F" w:rsidP="00441372" w14:paraId="42EA8625" w14:textId="77777777">
            <w:pPr>
              <w:rPr>
                <w:lang w:val="fr-CH"/>
              </w:rPr>
            </w:pPr>
            <w:r w:rsidRPr="001A345F">
              <w:rPr>
                <w:lang w:val="fr-CH"/>
              </w:rPr>
              <w:t>B-1049 Brussels</w:t>
            </w:r>
          </w:p>
          <w:p w:rsidR="00D354D0" w:rsidRPr="001A345F" w:rsidP="00441372" w14:paraId="3A290FAF" w14:textId="77777777">
            <w:pPr>
              <w:rPr>
                <w:lang w:val="fr-CH"/>
              </w:rPr>
            </w:pPr>
            <w:r w:rsidRPr="001A345F">
              <w:rPr>
                <w:lang w:val="fr-CH"/>
              </w:rPr>
              <w:t>Tel:</w:t>
            </w:r>
            <w:r w:rsidRPr="001A345F">
              <w:rPr>
                <w:lang w:val="fr-CH"/>
              </w:rPr>
              <w:t xml:space="preserve"> +(32 2) 29 54263</w:t>
            </w:r>
          </w:p>
          <w:p w:rsidR="00D354D0" w:rsidRPr="0065690F" w:rsidP="00441372" w14:paraId="544B8909" w14:textId="77777777">
            <w:pPr>
              <w:spacing w:after="120"/>
            </w:pPr>
            <w:r w:rsidRPr="0065690F">
              <w:t xml:space="preserve">E-mail: </w:t>
            </w:r>
            <w:hyperlink r:id="rId8" w:history="1">
              <w:r w:rsidRPr="0065690F">
                <w:rPr>
                  <w:color w:val="0000FF"/>
                  <w:u w:val="single"/>
                </w:rPr>
                <w:t>sps@ec.europa.eu</w:t>
              </w:r>
            </w:hyperlink>
          </w:p>
        </w:tc>
      </w:tr>
      <w:tr w14:paraId="11293588" w14:textId="77777777" w:rsidTr="00F3021D">
        <w:tblPrEx>
          <w:tblW w:w="5000" w:type="pct"/>
          <w:tblLayout w:type="fixed"/>
          <w:tblLook w:val="0000"/>
        </w:tblPrEx>
        <w:tc>
          <w:tcPr>
            <w:tcW w:w="707" w:type="dxa"/>
            <w:tcBorders>
              <w:top w:val="single" w:sz="6" w:space="0" w:color="auto"/>
            </w:tcBorders>
          </w:tcPr>
          <w:p w:rsidR="00EA4725" w:rsidRPr="00441372" w:rsidP="00F3021D" w14:paraId="3613D246"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176A2C5"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2F4F2327" w14:textId="77777777">
            <w:pPr>
              <w:keepNext/>
              <w:keepLines/>
              <w:rPr>
                <w:bCs/>
              </w:rPr>
            </w:pPr>
            <w:r w:rsidRPr="0065690F">
              <w:rPr>
                <w:bCs/>
              </w:rPr>
              <w:t>European Commission</w:t>
            </w:r>
          </w:p>
          <w:p w:rsidR="00EA4725" w:rsidRPr="0065690F" w:rsidP="00F3021D" w14:paraId="0A0462DE" w14:textId="77777777">
            <w:pPr>
              <w:keepNext/>
              <w:keepLines/>
              <w:rPr>
                <w:bCs/>
              </w:rPr>
            </w:pPr>
            <w:r w:rsidRPr="0065690F">
              <w:rPr>
                <w:bCs/>
              </w:rPr>
              <w:t>DG Health and Food Safety, Unit A4-Multilateral International Relations</w:t>
            </w:r>
          </w:p>
          <w:p w:rsidR="00EA4725" w:rsidRPr="001A345F" w:rsidP="00F3021D" w14:paraId="65518E00" w14:textId="77777777">
            <w:pPr>
              <w:keepNext/>
              <w:keepLines/>
              <w:rPr>
                <w:bCs/>
                <w:lang w:val="fr-CH"/>
              </w:rPr>
            </w:pPr>
            <w:r w:rsidRPr="001A345F">
              <w:rPr>
                <w:bCs/>
                <w:lang w:val="fr-CH"/>
              </w:rPr>
              <w:t>Rue Froissart 101</w:t>
            </w:r>
          </w:p>
          <w:p w:rsidR="00EA4725" w:rsidRPr="001A345F" w:rsidP="00F3021D" w14:paraId="04C18E6A" w14:textId="77777777">
            <w:pPr>
              <w:keepNext/>
              <w:keepLines/>
              <w:rPr>
                <w:bCs/>
                <w:lang w:val="fr-CH"/>
              </w:rPr>
            </w:pPr>
            <w:r w:rsidRPr="001A345F">
              <w:rPr>
                <w:bCs/>
                <w:lang w:val="fr-CH"/>
              </w:rPr>
              <w:t>B-1049 Brussels</w:t>
            </w:r>
          </w:p>
          <w:p w:rsidR="00EA4725" w:rsidRPr="001A345F" w:rsidP="00F3021D" w14:paraId="10812804" w14:textId="77777777">
            <w:pPr>
              <w:keepNext/>
              <w:keepLines/>
              <w:rPr>
                <w:bCs/>
                <w:lang w:val="fr-CH"/>
              </w:rPr>
            </w:pPr>
            <w:r w:rsidRPr="001A345F">
              <w:rPr>
                <w:bCs/>
                <w:lang w:val="fr-CH"/>
              </w:rPr>
              <w:t>Tel:</w:t>
            </w:r>
            <w:r w:rsidRPr="001A345F">
              <w:rPr>
                <w:bCs/>
                <w:lang w:val="fr-CH"/>
              </w:rPr>
              <w:t xml:space="preserve"> +(32 2) 29 54263</w:t>
            </w:r>
          </w:p>
          <w:p w:rsidR="00EA4725" w:rsidRPr="0065690F" w:rsidP="00F3021D" w14:paraId="45E8DB13"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74F75CC6" w14:textId="77777777"/>
    <w:sectPr w:rsidSect="001A345F">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A345F" w:rsidP="001A345F" w14:paraId="4B3ED32E" w14:textId="3B046D5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A345F" w:rsidP="001A345F" w14:paraId="4434D188" w14:textId="7750A89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939E104"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345F" w:rsidRPr="001A345F" w:rsidP="001A345F" w14:paraId="5A57E381" w14:textId="77777777">
    <w:pPr>
      <w:pStyle w:val="Header"/>
      <w:pBdr>
        <w:bottom w:val="single" w:sz="4" w:space="1" w:color="auto"/>
      </w:pBdr>
      <w:tabs>
        <w:tab w:val="clear" w:pos="4513"/>
        <w:tab w:val="clear" w:pos="9027"/>
      </w:tabs>
      <w:jc w:val="center"/>
    </w:pPr>
    <w:r w:rsidRPr="001A345F">
      <w:t>G/SPS/N/EU/913</w:t>
    </w:r>
  </w:p>
  <w:p w:rsidR="001A345F" w:rsidRPr="001A345F" w:rsidP="001A345F" w14:paraId="6E5B387F" w14:textId="77777777">
    <w:pPr>
      <w:pStyle w:val="Header"/>
      <w:pBdr>
        <w:bottom w:val="single" w:sz="4" w:space="1" w:color="auto"/>
      </w:pBdr>
      <w:tabs>
        <w:tab w:val="clear" w:pos="4513"/>
        <w:tab w:val="clear" w:pos="9027"/>
      </w:tabs>
      <w:jc w:val="center"/>
    </w:pPr>
  </w:p>
  <w:p w:rsidR="001A345F" w:rsidRPr="001A345F" w:rsidP="001A345F" w14:paraId="2DEAF22B" w14:textId="78BFBA4E">
    <w:pPr>
      <w:pStyle w:val="Header"/>
      <w:pBdr>
        <w:bottom w:val="single" w:sz="4" w:space="1" w:color="auto"/>
      </w:pBdr>
      <w:tabs>
        <w:tab w:val="clear" w:pos="4513"/>
        <w:tab w:val="clear" w:pos="9027"/>
      </w:tabs>
      <w:jc w:val="center"/>
    </w:pPr>
    <w:r w:rsidRPr="001A345F">
      <w:t xml:space="preserve">- </w:t>
    </w:r>
    <w:r w:rsidRPr="001A345F">
      <w:fldChar w:fldCharType="begin"/>
    </w:r>
    <w:r w:rsidRPr="001A345F">
      <w:instrText xml:space="preserve"> PAGE </w:instrText>
    </w:r>
    <w:r w:rsidRPr="001A345F">
      <w:fldChar w:fldCharType="separate"/>
    </w:r>
    <w:r w:rsidRPr="001A345F">
      <w:t>2</w:t>
    </w:r>
    <w:r w:rsidRPr="001A345F">
      <w:fldChar w:fldCharType="end"/>
    </w:r>
    <w:r w:rsidRPr="001A345F">
      <w:t xml:space="preserve"> -</w:t>
    </w:r>
  </w:p>
  <w:p w:rsidR="00EA4725" w:rsidRPr="001A345F" w:rsidP="001A345F" w14:paraId="3D4D6ADE" w14:textId="2280452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345F" w:rsidRPr="001A345F" w:rsidP="001A345F" w14:paraId="6BDD896C" w14:textId="77777777">
    <w:pPr>
      <w:pStyle w:val="Header"/>
      <w:pBdr>
        <w:bottom w:val="single" w:sz="4" w:space="1" w:color="auto"/>
      </w:pBdr>
      <w:tabs>
        <w:tab w:val="clear" w:pos="4513"/>
        <w:tab w:val="clear" w:pos="9027"/>
      </w:tabs>
      <w:jc w:val="center"/>
    </w:pPr>
    <w:r w:rsidRPr="001A345F">
      <w:t>G/SPS/N/EU/913</w:t>
    </w:r>
  </w:p>
  <w:p w:rsidR="001A345F" w:rsidRPr="001A345F" w:rsidP="001A345F" w14:paraId="40233A4C" w14:textId="77777777">
    <w:pPr>
      <w:pStyle w:val="Header"/>
      <w:pBdr>
        <w:bottom w:val="single" w:sz="4" w:space="1" w:color="auto"/>
      </w:pBdr>
      <w:tabs>
        <w:tab w:val="clear" w:pos="4513"/>
        <w:tab w:val="clear" w:pos="9027"/>
      </w:tabs>
      <w:jc w:val="center"/>
    </w:pPr>
  </w:p>
  <w:p w:rsidR="001A345F" w:rsidRPr="001A345F" w:rsidP="001A345F" w14:paraId="32EBBAFE" w14:textId="2CEDF6D6">
    <w:pPr>
      <w:pStyle w:val="Header"/>
      <w:pBdr>
        <w:bottom w:val="single" w:sz="4" w:space="1" w:color="auto"/>
      </w:pBdr>
      <w:tabs>
        <w:tab w:val="clear" w:pos="4513"/>
        <w:tab w:val="clear" w:pos="9027"/>
      </w:tabs>
      <w:jc w:val="center"/>
    </w:pPr>
    <w:r w:rsidRPr="001A345F">
      <w:t xml:space="preserve">- </w:t>
    </w:r>
    <w:r w:rsidRPr="001A345F">
      <w:fldChar w:fldCharType="begin"/>
    </w:r>
    <w:r w:rsidRPr="001A345F">
      <w:instrText xml:space="preserve"> PAGE </w:instrText>
    </w:r>
    <w:r w:rsidRPr="001A345F">
      <w:fldChar w:fldCharType="separate"/>
    </w:r>
    <w:r w:rsidRPr="001A345F">
      <w:t>3</w:t>
    </w:r>
    <w:r w:rsidRPr="001A345F">
      <w:fldChar w:fldCharType="end"/>
    </w:r>
    <w:r w:rsidRPr="001A345F">
      <w:t xml:space="preserve"> -</w:t>
    </w:r>
  </w:p>
  <w:p w:rsidR="00EA4725" w:rsidRPr="001A345F" w:rsidP="001A345F" w14:paraId="0976410B" w14:textId="33E352C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B4A14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E28DC2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0926835" w14:textId="1F942E7E">
          <w:pPr>
            <w:jc w:val="right"/>
            <w:rPr>
              <w:b/>
              <w:color w:val="FF0000"/>
              <w:szCs w:val="16"/>
            </w:rPr>
          </w:pPr>
          <w:r>
            <w:rPr>
              <w:b/>
              <w:color w:val="FF0000"/>
              <w:szCs w:val="16"/>
            </w:rPr>
            <w:t xml:space="preserve"> </w:t>
          </w:r>
        </w:p>
      </w:tc>
    </w:tr>
    <w:bookmarkEnd w:id="0"/>
    <w:tr w14:paraId="4FC0F14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B9B18F4"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5818F020" w14:textId="77777777">
          <w:pPr>
            <w:jc w:val="right"/>
            <w:rPr>
              <w:b/>
              <w:szCs w:val="16"/>
            </w:rPr>
          </w:pPr>
        </w:p>
      </w:tc>
    </w:tr>
    <w:tr w14:paraId="001D93C0"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7F477EC" w14:textId="77777777">
          <w:pPr>
            <w:jc w:val="left"/>
            <w:rPr>
              <w:noProof/>
              <w:lang w:eastAsia="en-GB"/>
            </w:rPr>
          </w:pPr>
        </w:p>
      </w:tc>
      <w:tc>
        <w:tcPr>
          <w:tcW w:w="5448" w:type="dxa"/>
          <w:gridSpan w:val="2"/>
          <w:shd w:val="clear" w:color="auto" w:fill="FFFFFF"/>
          <w:tcMar>
            <w:left w:w="108" w:type="dxa"/>
            <w:right w:w="108" w:type="dxa"/>
          </w:tcMar>
        </w:tcPr>
        <w:p w:rsidR="001A345F" w:rsidP="00656ABC" w14:paraId="51EADF01" w14:textId="77777777">
          <w:pPr>
            <w:jc w:val="right"/>
            <w:rPr>
              <w:b/>
              <w:szCs w:val="16"/>
            </w:rPr>
          </w:pPr>
          <w:bookmarkStart w:id="1" w:name="bmkSymbols"/>
          <w:r>
            <w:rPr>
              <w:b/>
              <w:szCs w:val="16"/>
            </w:rPr>
            <w:t>G/SPS/N/EU/913</w:t>
          </w:r>
        </w:p>
        <w:bookmarkEnd w:id="1"/>
        <w:p w:rsidR="00656ABC" w:rsidRPr="00EA4725" w:rsidP="00656ABC" w14:paraId="58639A26" w14:textId="51F57DE0">
          <w:pPr>
            <w:jc w:val="right"/>
            <w:rPr>
              <w:b/>
              <w:szCs w:val="16"/>
            </w:rPr>
          </w:pPr>
        </w:p>
      </w:tc>
    </w:tr>
    <w:tr w14:paraId="78D9120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9B9EE77" w14:textId="77777777"/>
      </w:tc>
      <w:tc>
        <w:tcPr>
          <w:tcW w:w="5448" w:type="dxa"/>
          <w:gridSpan w:val="2"/>
          <w:shd w:val="clear" w:color="auto" w:fill="FFFFFF"/>
          <w:tcMar>
            <w:left w:w="108" w:type="dxa"/>
            <w:right w:w="108" w:type="dxa"/>
          </w:tcMar>
          <w:vAlign w:val="center"/>
        </w:tcPr>
        <w:p w:rsidR="00ED54E0" w:rsidRPr="00EA4725" w:rsidP="00422B6F" w14:paraId="3CFE0A2C" w14:textId="77777777">
          <w:pPr>
            <w:jc w:val="right"/>
            <w:rPr>
              <w:szCs w:val="16"/>
            </w:rPr>
          </w:pPr>
          <w:bookmarkStart w:id="2" w:name="spsDateDistribution"/>
          <w:bookmarkStart w:id="3" w:name="bmkDate"/>
          <w:bookmarkEnd w:id="2"/>
          <w:r w:rsidRPr="00EA4725">
            <w:rPr>
              <w:szCs w:val="16"/>
            </w:rPr>
            <w:t>29 January 2026</w:t>
          </w:r>
          <w:bookmarkEnd w:id="3"/>
        </w:p>
      </w:tc>
    </w:tr>
    <w:tr w14:paraId="3BEABFD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A94FE6B" w14:textId="77777777">
          <w:pPr>
            <w:jc w:val="left"/>
            <w:rPr>
              <w:b/>
            </w:rPr>
          </w:pPr>
          <w:bookmarkStart w:id="4" w:name="bmkSerial"/>
          <w:r>
            <w:rPr>
              <w:rFonts w:ascii="Verdana" w:eastAsia="Verdana" w:hAnsi="Verdana" w:cs="Verdana"/>
              <w:b w:val="0"/>
              <w:color w:val="FF0000"/>
              <w:sz w:val="18"/>
            </w:rPr>
            <w:t>(26-0659)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0F1162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043EEDFD"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7CF4CE4" w14:textId="0E4344A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6C59056" w14:textId="41BC7B0D">
          <w:pPr>
            <w:jc w:val="right"/>
            <w:rPr>
              <w:bCs/>
              <w:szCs w:val="18"/>
            </w:rPr>
          </w:pPr>
          <w:bookmarkStart w:id="7" w:name="bmkLanguage"/>
          <w:r>
            <w:rPr>
              <w:bCs/>
              <w:szCs w:val="18"/>
            </w:rPr>
            <w:t>Original: English</w:t>
          </w:r>
          <w:bookmarkEnd w:id="7"/>
        </w:p>
      </w:tc>
    </w:tr>
  </w:tbl>
  <w:p w:rsidR="00ED54E0" w:rsidRPr="00441372" w14:paraId="7D3CC5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58299414">
    <w:abstractNumId w:val="9"/>
  </w:num>
  <w:num w:numId="2" w16cid:durableId="27722048">
    <w:abstractNumId w:val="7"/>
  </w:num>
  <w:num w:numId="3" w16cid:durableId="822047891">
    <w:abstractNumId w:val="6"/>
  </w:num>
  <w:num w:numId="4" w16cid:durableId="2070761300">
    <w:abstractNumId w:val="5"/>
  </w:num>
  <w:num w:numId="5" w16cid:durableId="747071033">
    <w:abstractNumId w:val="4"/>
  </w:num>
  <w:num w:numId="6" w16cid:durableId="1547520917">
    <w:abstractNumId w:val="12"/>
  </w:num>
  <w:num w:numId="7" w16cid:durableId="554853880">
    <w:abstractNumId w:val="11"/>
  </w:num>
  <w:num w:numId="8" w16cid:durableId="317226691">
    <w:abstractNumId w:val="10"/>
  </w:num>
  <w:num w:numId="9" w16cid:durableId="462312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9593970">
    <w:abstractNumId w:val="13"/>
  </w:num>
  <w:num w:numId="11" w16cid:durableId="724763922">
    <w:abstractNumId w:val="8"/>
  </w:num>
  <w:num w:numId="12" w16cid:durableId="204871244">
    <w:abstractNumId w:val="3"/>
  </w:num>
  <w:num w:numId="13" w16cid:durableId="1896164667">
    <w:abstractNumId w:val="2"/>
  </w:num>
  <w:num w:numId="14" w16cid:durableId="431635184">
    <w:abstractNumId w:val="1"/>
  </w:num>
  <w:num w:numId="15" w16cid:durableId="1531649548">
    <w:abstractNumId w:val="0"/>
  </w:num>
  <w:num w:numId="16" w16cid:durableId="15361894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A345F"/>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936A1"/>
    <w:rsid w:val="007B5A4F"/>
    <w:rsid w:val="007B624B"/>
    <w:rsid w:val="007B635B"/>
    <w:rsid w:val="007C07F8"/>
    <w:rsid w:val="007E510C"/>
    <w:rsid w:val="007E6507"/>
    <w:rsid w:val="007F2B8E"/>
    <w:rsid w:val="00807247"/>
    <w:rsid w:val="008147B0"/>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354D0"/>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3CB658"/>
  <w15:docId w15:val="{5EAA4B42-8694-4035-B4E6-4C4DFCBB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1A3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0594_00_e.pdf" TargetMode="External" /><Relationship Id="rId5" Type="http://schemas.openxmlformats.org/officeDocument/2006/relationships/hyperlink" Target="https://members.wto.org/crnattachments/2026/SPS/EEC/26_00594_00_f.pdf" TargetMode="External" /><Relationship Id="rId6" Type="http://schemas.openxmlformats.org/officeDocument/2006/relationships/hyperlink" Target="https://members.wto.org/crnattachments/2026/SPS/EEC/26_00594_00_s.pdf" TargetMode="External" /><Relationship Id="rId7" Type="http://schemas.openxmlformats.org/officeDocument/2006/relationships/hyperlink" Target="http://data.europa.eu/eli/reg_impl/2019/1793/oj"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1135</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12</cp:revision>
  <dcterms:created xsi:type="dcterms:W3CDTF">2017-07-03T11:19:00Z</dcterms:created>
  <dcterms:modified xsi:type="dcterms:W3CDTF">2026-01-29T14:37:00Z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G/SPS/N/EU/913</vt:lpwstr>
  </property>
</Properties>
</file>