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04063272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C4EB53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7CCA02D9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6CDC2AF3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PHILIPPINES</w:t>
            </w:r>
          </w:p>
          <w:p w:rsidR="00326D34" w:rsidRPr="004D1783" w:rsidP="004D1783" w14:paraId="5568B0AD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38A08F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289D232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C51A73F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Department of Agriculture-Bureau of Animal Industry</w:t>
            </w:r>
          </w:p>
        </w:tc>
      </w:tr>
      <w:tr w14:paraId="7FC2DC5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1877102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4071BD0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Live Animals (HS code(s): 01); Animal husbandry and breeding (ICS code(s): 65.020.30); Meat and meat products (ICS code(s): 67.120.10); Animal and vegetable fats and oils (ICS code(s): 67.200.10)</w:t>
            </w:r>
          </w:p>
        </w:tc>
      </w:tr>
      <w:tr w14:paraId="26565A5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18BF76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19E3528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4D6A0F2E" w14:textId="41BB2D1D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DA-accredited </w:t>
            </w:r>
            <w:r w:rsidR="00604378">
              <w:t>c</w:t>
            </w:r>
            <w:r w:rsidRPr="00C902EF">
              <w:t>ountries</w:t>
            </w:r>
          </w:p>
          <w:p w:rsidR="00326D34" w:rsidRPr="004D1783" w:rsidP="004D1783" w14:paraId="78D534C5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 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</w:t>
            </w:r>
          </w:p>
        </w:tc>
      </w:tr>
      <w:tr w14:paraId="726DEDB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9D456F4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218B3F2" w14:textId="37E7B59B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 w:rsidR="00604378">
              <w:t xml:space="preserve">Department </w:t>
            </w:r>
            <w:r w:rsidR="00604378">
              <w:t>o</w:t>
            </w:r>
            <w:r w:rsidRPr="008F3F4B" w:rsidR="00604378">
              <w:t>f Agriculture Administrative Circular No.</w:t>
            </w:r>
            <w:r w:rsidR="00604378">
              <w:t> </w:t>
            </w:r>
            <w:r w:rsidRPr="008F3F4B" w:rsidR="00604378">
              <w:t xml:space="preserve">12, Series </w:t>
            </w:r>
            <w:r w:rsidR="00604378">
              <w:t>o</w:t>
            </w:r>
            <w:r w:rsidRPr="008F3F4B" w:rsidR="00604378">
              <w:t xml:space="preserve">f 2025, Guidelines </w:t>
            </w:r>
            <w:r w:rsidR="00604378">
              <w:t>o</w:t>
            </w:r>
            <w:r w:rsidRPr="008F3F4B" w:rsidR="00604378">
              <w:t xml:space="preserve">n </w:t>
            </w:r>
            <w:r w:rsidR="00604378">
              <w:t>t</w:t>
            </w:r>
            <w:r w:rsidRPr="008F3F4B" w:rsidR="00604378">
              <w:t xml:space="preserve">he Bilateral Recognition </w:t>
            </w:r>
            <w:r w:rsidR="00604378">
              <w:t>o</w:t>
            </w:r>
            <w:r w:rsidRPr="008F3F4B" w:rsidR="00604378">
              <w:t xml:space="preserve">f Regionalization </w:t>
            </w:r>
            <w:r w:rsidR="00604378">
              <w:t>o</w:t>
            </w:r>
            <w:r w:rsidRPr="008F3F4B" w:rsidR="00604378">
              <w:t xml:space="preserve">f African Swine Fever </w:t>
            </w:r>
            <w:r w:rsidR="00604378">
              <w:t>f</w:t>
            </w:r>
            <w:r w:rsidRPr="008F3F4B" w:rsidR="00604378">
              <w:t xml:space="preserve">rom Accredited Countries </w:t>
            </w:r>
            <w:r w:rsidR="00604378">
              <w:t>f</w:t>
            </w:r>
            <w:r w:rsidRPr="008F3F4B" w:rsidR="00604378">
              <w:t xml:space="preserve">or Export </w:t>
            </w:r>
            <w:r w:rsidR="00604378">
              <w:t>o</w:t>
            </w:r>
            <w:r w:rsidRPr="008F3F4B" w:rsidR="00604378">
              <w:t xml:space="preserve">f Swine, </w:t>
            </w:r>
            <w:r w:rsidR="00604378">
              <w:t>a</w:t>
            </w:r>
            <w:r w:rsidRPr="008F3F4B" w:rsidR="00604378">
              <w:t xml:space="preserve">nd Swine Products </w:t>
            </w:r>
            <w:r w:rsidR="00604378">
              <w:t>i</w:t>
            </w:r>
            <w:r w:rsidRPr="008F3F4B" w:rsidR="00604378">
              <w:t xml:space="preserve">nto </w:t>
            </w:r>
            <w:r w:rsidR="00604378">
              <w:t>t</w:t>
            </w:r>
            <w:r w:rsidRPr="008F3F4B" w:rsidR="00604378">
              <w:t>he Philippines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English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7</w:t>
            </w:r>
          </w:p>
          <w:p w:rsidR="00326D34" w:rsidRPr="004D1783" w:rsidP="004D1783" w14:paraId="48BC1492" w14:textId="77777777">
            <w:pPr>
              <w:spacing w:after="120"/>
            </w:pPr>
            <w:hyperlink r:id="rId5" w:tgtFrame="_blank" w:history="1">
              <w:r w:rsidRPr="004D1783">
                <w:rPr>
                  <w:color w:val="0000FF"/>
                  <w:u w:val="single"/>
                </w:rPr>
                <w:t>https://members.wto.org/crnattachments/2026/SPS/PHL/26_00461_00_e.pdf</w:t>
              </w:r>
            </w:hyperlink>
          </w:p>
        </w:tc>
      </w:tr>
      <w:tr w14:paraId="32B68DA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E458D06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D400FA6" w14:textId="7397450E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The Department of Agriculture (DA) Administrative Circular No.</w:t>
            </w:r>
            <w:r w:rsidR="00604378">
              <w:t> </w:t>
            </w:r>
            <w:r w:rsidRPr="00097200">
              <w:t>12, series of 2025, titled "Guidelines on the Bilateral Recognition of Regionalization of African Swine Fever from Accredited Countries for Export of Swine, and Swine Products into the Philippines</w:t>
            </w:r>
            <w:r w:rsidR="00604378">
              <w:t>"</w:t>
            </w:r>
            <w:r w:rsidRPr="00097200">
              <w:t>, introduces a new policy for the safe importation of swine and pork products.</w:t>
            </w:r>
          </w:p>
          <w:p w:rsidR="005825C5" w:rsidRPr="00097200" w:rsidP="004D1783" w14:paraId="2DA51F82" w14:textId="77777777">
            <w:pPr>
              <w:spacing w:before="120" w:after="120"/>
            </w:pPr>
            <w:r w:rsidRPr="00097200">
              <w:t>In essence, the circular implements an African Swine Fever (ASF) regionalization scheme, replacing the previous blanket country-wide ban policy. This means the Philippines will now recognize ASF-free regions (Administrative regions) within countries that are already accredited to export to the Philippines, in line with the standards set by the World Organisation for Animal Health (WOAH).</w:t>
            </w:r>
          </w:p>
        </w:tc>
      </w:tr>
      <w:tr w14:paraId="521EEFB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06507D3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EEA006B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 ] protect humans from animal/plant pest or disease, [X]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3C65C7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7E05B4A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51AE4BF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The Circular has completed its publication in the general circulation and now being currently implemented.</w:t>
            </w:r>
          </w:p>
        </w:tc>
      </w:tr>
      <w:tr w14:paraId="3A6E99F3" w14:textId="77777777" w:rsidTr="00390C2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BD5017D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5A6F938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41B3A6E5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604378" w14:paraId="241678F5" w14:textId="77777777">
            <w:pPr>
              <w:spacing w:before="240"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4.3, Zoning and compartmentalization</w:t>
            </w:r>
          </w:p>
          <w:p w:rsidR="00326D34" w:rsidRPr="004D1783" w:rsidP="004D1783" w14:paraId="0D2B19B6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9861244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3777888E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7FBE7EDB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4A159E81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45BCB14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014C603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7FD268C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7FCD94E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2EB05A1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D43DAD7" w14:textId="77777777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Not applicable</w:t>
            </w:r>
          </w:p>
          <w:p w:rsidR="00326D34" w:rsidRPr="004D1783" w:rsidP="004D1783" w14:paraId="6F2F2C90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4DFD3EA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CD78226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2A89FE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5825C5" w:rsidRPr="00EC5D60" w:rsidP="004D1783" w14:paraId="5A0A5DCB" w14:textId="77777777">
            <w:r w:rsidRPr="00EC5D60">
              <w:t>Office of the Director</w:t>
            </w:r>
          </w:p>
          <w:p w:rsidR="005825C5" w:rsidRPr="00EC5D60" w:rsidP="004D1783" w14:paraId="5ABD1387" w14:textId="77777777">
            <w:r w:rsidRPr="00EC5D60">
              <w:t>Policy Research Service</w:t>
            </w:r>
          </w:p>
          <w:p w:rsidR="005825C5" w:rsidRPr="00EC5D60" w:rsidP="004D1783" w14:paraId="22A319A1" w14:textId="77777777">
            <w:r w:rsidRPr="00EC5D60">
              <w:t>Department of Agriculture</w:t>
            </w:r>
          </w:p>
          <w:p w:rsidR="005825C5" w:rsidRPr="00EC5D60" w:rsidP="004D1783" w14:paraId="661B0B6E" w14:textId="77777777">
            <w:r w:rsidRPr="00EC5D60">
              <w:t>Elliptical Road, Diliman, Quezon City</w:t>
            </w:r>
          </w:p>
          <w:p w:rsidR="005825C5" w:rsidRPr="00EC5D60" w:rsidP="004D1783" w14:paraId="369261EA" w14:textId="77777777">
            <w:r w:rsidRPr="00EC5D60">
              <w:t>Tel: +(632) 8 926 7439</w:t>
            </w:r>
          </w:p>
          <w:p w:rsidR="005825C5" w:rsidRPr="00EC5D60" w:rsidP="004D1783" w14:paraId="28C31784" w14:textId="77777777">
            <w:r w:rsidRPr="00EC5D60">
              <w:t>Fax: +(632) 8 928 0590</w:t>
            </w:r>
          </w:p>
          <w:p w:rsidR="005825C5" w:rsidRPr="00EC5D60" w:rsidP="004D1783" w14:paraId="5F69DDB2" w14:textId="77777777"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spspilipinas@da.gov.ph</w:t>
              </w:r>
            </w:hyperlink>
          </w:p>
          <w:p w:rsidR="005825C5" w:rsidRPr="00EC5D60" w:rsidP="00604378" w14:paraId="7B6ADF16" w14:textId="77777777">
            <w:pPr>
              <w:spacing w:after="120"/>
              <w:ind w:firstLine="728"/>
            </w:pPr>
            <w:hyperlink r:id="rId7" w:history="1">
              <w:r w:rsidRPr="00EC5D60">
                <w:rPr>
                  <w:color w:val="0000FF"/>
                  <w:u w:val="single"/>
                </w:rPr>
                <w:t>spspilipinas@gmail.com</w:t>
              </w:r>
            </w:hyperlink>
          </w:p>
        </w:tc>
      </w:tr>
      <w:tr w14:paraId="27F8C76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0758BF92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72B9FB09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63E06E8B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Office of the Director</w:t>
            </w:r>
          </w:p>
          <w:p w:rsidR="00326D34" w:rsidRPr="00EC5D60" w:rsidP="00B056CB" w14:paraId="33FDC874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Policy Research Service</w:t>
            </w:r>
          </w:p>
          <w:p w:rsidR="00326D34" w:rsidRPr="00EC5D60" w:rsidP="00B056CB" w14:paraId="29FFCA95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Department of Agriculture</w:t>
            </w:r>
          </w:p>
          <w:p w:rsidR="00326D34" w:rsidRPr="00EC5D60" w:rsidP="00B056CB" w14:paraId="550B71B2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Elliptical Road, Diliman, Quezon City</w:t>
            </w:r>
          </w:p>
          <w:p w:rsidR="00326D34" w:rsidRPr="00EC5D60" w:rsidP="00B056CB" w14:paraId="3315A304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+(632) 8 926 7439</w:t>
            </w:r>
          </w:p>
          <w:p w:rsidR="00326D34" w:rsidRPr="00EC5D60" w:rsidP="00B056CB" w14:paraId="601B92C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Fax: +(632) 8 928 0590</w:t>
            </w:r>
          </w:p>
          <w:p w:rsidR="00326D34" w:rsidRPr="00EC5D60" w:rsidP="00B056CB" w14:paraId="1CDA3987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spspilipinas@da.gov.ph</w:t>
              </w:r>
            </w:hyperlink>
          </w:p>
          <w:p w:rsidR="00326D34" w:rsidRPr="00EC5D60" w:rsidP="00604378" w14:paraId="7ADDBF17" w14:textId="77777777">
            <w:pPr>
              <w:keepNext/>
              <w:keepLines/>
              <w:spacing w:after="120"/>
              <w:ind w:firstLine="728"/>
              <w:rPr>
                <w:bCs/>
              </w:rPr>
            </w:pPr>
            <w:hyperlink r:id="rId7" w:history="1">
              <w:r w:rsidRPr="00EC5D60">
                <w:rPr>
                  <w:bCs/>
                  <w:color w:val="0000FF"/>
                  <w:u w:val="single"/>
                </w:rPr>
                <w:t>spspilipinas@gmail.com</w:t>
              </w:r>
            </w:hyperlink>
          </w:p>
        </w:tc>
      </w:tr>
    </w:tbl>
    <w:p w:rsidR="007141CF" w:rsidRPr="004D1783" w:rsidP="004D1783" w14:paraId="0E065938" w14:textId="77777777"/>
    <w:sectPr w:rsidSect="001E06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1E0652" w:rsidP="001E0652" w14:paraId="7D7DD386" w14:textId="20819EC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1E0652" w:rsidP="001E0652" w14:paraId="390D1B3A" w14:textId="39C795C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670BF87F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0652" w:rsidRPr="001E0652" w:rsidP="001E0652" w14:paraId="1165DA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0652">
      <w:t>G/SPS/N/</w:t>
    </w:r>
    <w:r w:rsidRPr="001E0652">
      <w:t>PHL</w:t>
    </w:r>
    <w:r w:rsidRPr="001E0652">
      <w:t>/536</w:t>
    </w:r>
  </w:p>
  <w:p w:rsidR="001E0652" w:rsidRPr="001E0652" w:rsidP="001E0652" w14:paraId="70E15C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0652" w:rsidRPr="001E0652" w:rsidP="001E0652" w14:paraId="4F7C6D76" w14:textId="0B7DB6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0652">
      <w:t xml:space="preserve">- </w:t>
    </w:r>
    <w:r w:rsidRPr="001E0652">
      <w:fldChar w:fldCharType="begin"/>
    </w:r>
    <w:r w:rsidRPr="001E0652">
      <w:instrText xml:space="preserve"> PAGE </w:instrText>
    </w:r>
    <w:r w:rsidRPr="001E0652">
      <w:fldChar w:fldCharType="separate"/>
    </w:r>
    <w:r w:rsidRPr="001E0652">
      <w:t>2</w:t>
    </w:r>
    <w:r w:rsidRPr="001E0652">
      <w:fldChar w:fldCharType="end"/>
    </w:r>
    <w:r w:rsidRPr="001E0652">
      <w:t xml:space="preserve"> -</w:t>
    </w:r>
  </w:p>
  <w:p w:rsidR="00326D34" w:rsidRPr="001E0652" w:rsidP="001E0652" w14:paraId="134BB5F9" w14:textId="36A4131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0652" w:rsidRPr="001E0652" w:rsidP="001E0652" w14:paraId="2FFE6B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0652">
      <w:t>G/SPS/N/</w:t>
    </w:r>
    <w:r w:rsidRPr="001E0652">
      <w:t>PHL</w:t>
    </w:r>
    <w:r w:rsidRPr="001E0652">
      <w:t>/536</w:t>
    </w:r>
  </w:p>
  <w:p w:rsidR="001E0652" w:rsidRPr="001E0652" w:rsidP="001E0652" w14:paraId="00E6F0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0652" w:rsidRPr="001E0652" w:rsidP="001E0652" w14:paraId="108FE6DA" w14:textId="4E6E84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0652">
      <w:t xml:space="preserve">- </w:t>
    </w:r>
    <w:r w:rsidRPr="001E0652">
      <w:fldChar w:fldCharType="begin"/>
    </w:r>
    <w:r w:rsidRPr="001E0652">
      <w:instrText xml:space="preserve"> PAGE </w:instrText>
    </w:r>
    <w:r w:rsidRPr="001E0652">
      <w:fldChar w:fldCharType="separate"/>
    </w:r>
    <w:r w:rsidRPr="001E0652">
      <w:rPr>
        <w:noProof/>
      </w:rPr>
      <w:t>2</w:t>
    </w:r>
    <w:r w:rsidRPr="001E0652">
      <w:fldChar w:fldCharType="end"/>
    </w:r>
    <w:r w:rsidRPr="001E0652">
      <w:t xml:space="preserve"> -</w:t>
    </w:r>
  </w:p>
  <w:p w:rsidR="00326D34" w:rsidRPr="001E0652" w:rsidP="001E0652" w14:paraId="39447874" w14:textId="27B61D5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7805FA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2A6A69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E517EBE" w14:textId="36B2786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9FA6CD2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028A488D" w14:textId="449FCB96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474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474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0E0DFEF3" w14:textId="77777777">
          <w:pPr>
            <w:jc w:val="right"/>
            <w:rPr>
              <w:b/>
              <w:szCs w:val="16"/>
            </w:rPr>
          </w:pPr>
        </w:p>
      </w:tc>
    </w:tr>
    <w:tr w14:paraId="7795DB56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72D9C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E0652" w:rsidP="00043762" w14:paraId="68DBE0F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PHL</w:t>
          </w:r>
          <w:r>
            <w:rPr>
              <w:b/>
              <w:szCs w:val="16"/>
            </w:rPr>
            <w:t>/536</w:t>
          </w:r>
        </w:p>
        <w:bookmarkEnd w:id="1"/>
        <w:p w:rsidR="00ED54E0" w:rsidRPr="004D1783" w:rsidP="00043762" w14:paraId="1BCBE17B" w14:textId="4EAD4925">
          <w:pPr>
            <w:jc w:val="right"/>
            <w:rPr>
              <w:b/>
              <w:szCs w:val="16"/>
            </w:rPr>
          </w:pPr>
        </w:p>
      </w:tc>
    </w:tr>
    <w:tr w14:paraId="750C84ED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B0C602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4D1F0B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23 January 2026</w:t>
          </w:r>
          <w:bookmarkEnd w:id="3"/>
        </w:p>
      </w:tc>
    </w:tr>
    <w:tr w14:paraId="3C9592B0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7C54803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(26-0502)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50C8A603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5582BBF1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51293C5C" w14:textId="3897FF8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35FD67C5" w14:textId="4648389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1371026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0878720">
    <w:abstractNumId w:val="9"/>
  </w:num>
  <w:num w:numId="2" w16cid:durableId="1036734247">
    <w:abstractNumId w:val="7"/>
  </w:num>
  <w:num w:numId="3" w16cid:durableId="1839811573">
    <w:abstractNumId w:val="6"/>
  </w:num>
  <w:num w:numId="4" w16cid:durableId="1731686908">
    <w:abstractNumId w:val="5"/>
  </w:num>
  <w:num w:numId="5" w16cid:durableId="1622951022">
    <w:abstractNumId w:val="4"/>
  </w:num>
  <w:num w:numId="6" w16cid:durableId="1543712375">
    <w:abstractNumId w:val="12"/>
  </w:num>
  <w:num w:numId="7" w16cid:durableId="1275399856">
    <w:abstractNumId w:val="11"/>
  </w:num>
  <w:num w:numId="8" w16cid:durableId="2044861705">
    <w:abstractNumId w:val="10"/>
  </w:num>
  <w:num w:numId="9" w16cid:durableId="5058311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5381593">
    <w:abstractNumId w:val="13"/>
  </w:num>
  <w:num w:numId="11" w16cid:durableId="1349988153">
    <w:abstractNumId w:val="8"/>
  </w:num>
  <w:num w:numId="12" w16cid:durableId="1680308088">
    <w:abstractNumId w:val="3"/>
  </w:num>
  <w:num w:numId="13" w16cid:durableId="1185359801">
    <w:abstractNumId w:val="2"/>
  </w:num>
  <w:num w:numId="14" w16cid:durableId="1898929110">
    <w:abstractNumId w:val="1"/>
  </w:num>
  <w:num w:numId="15" w16cid:durableId="57057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0652"/>
    <w:rsid w:val="001E291F"/>
    <w:rsid w:val="00233408"/>
    <w:rsid w:val="00254D99"/>
    <w:rsid w:val="00256244"/>
    <w:rsid w:val="00257BDC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90C2D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825C5"/>
    <w:rsid w:val="00584273"/>
    <w:rsid w:val="00591D50"/>
    <w:rsid w:val="005B04B9"/>
    <w:rsid w:val="005B68C7"/>
    <w:rsid w:val="005B7054"/>
    <w:rsid w:val="005D5981"/>
    <w:rsid w:val="005F30CB"/>
    <w:rsid w:val="00604378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96339"/>
    <w:rsid w:val="007C2582"/>
    <w:rsid w:val="007D0FD0"/>
    <w:rsid w:val="007E6507"/>
    <w:rsid w:val="007F2B8E"/>
    <w:rsid w:val="007F5F71"/>
    <w:rsid w:val="007F6AE8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4146A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1A7E8E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HL/26_00461_00_e.pdf" TargetMode="External" /><Relationship Id="rId6" Type="http://schemas.openxmlformats.org/officeDocument/2006/relationships/hyperlink" Target="mailto:spspilipinas@da.gov.ph" TargetMode="External" /><Relationship Id="rId7" Type="http://schemas.openxmlformats.org/officeDocument/2006/relationships/hyperlink" Target="mailto:spspilipinas@gmail.com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62159bb9-ce86-41e5-b423-10581ec33640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330CD5E-AA93-4927-8F8F-C7E3F2ADB68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6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Rivera, Marcela</cp:lastModifiedBy>
  <cp:revision>5</cp:revision>
  <dcterms:created xsi:type="dcterms:W3CDTF">2026-01-23T14:06:00Z</dcterms:created>
  <dcterms:modified xsi:type="dcterms:W3CDTF">2026-01-23T14:14:00Z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G/SPS/N/PHL/536</vt:lpwstr>
  </property>
  <property fmtid="{D5CDD505-2E9C-101B-9397-08002B2CF9AE}" pid="3" name="TitusGUID">
    <vt:lpwstr>62159bb9-ce86-41e5-b423-10581ec33640</vt:lpwstr>
  </property>
  <property fmtid="{D5CDD505-2E9C-101B-9397-08002B2CF9AE}" pid="4" name="WTOCLASSIFICATION">
    <vt:lpwstr>WTO OFFICIAL</vt:lpwstr>
  </property>
</Properties>
</file>