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04B22E7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32463E14" w14:textId="77777777" w:rsidTr="00F3021D">
        <w:tblPrEx>
          <w:tblW w:w="5000" w:type="pct"/>
          <w:tblLayout w:type="fixed"/>
          <w:tblLook w:val="0000"/>
        </w:tblPrEx>
        <w:tc>
          <w:tcPr>
            <w:tcW w:w="707" w:type="dxa"/>
            <w:tcBorders>
              <w:bottom w:val="single" w:sz="6" w:space="0" w:color="auto"/>
            </w:tcBorders>
          </w:tcPr>
          <w:p w:rsidR="00EA4725" w:rsidRPr="00441372" w:rsidP="00441372" w14:paraId="42ADEA84"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250AAEE2" w14:textId="77777777">
            <w:pPr>
              <w:spacing w:before="120" w:after="120"/>
            </w:pPr>
            <w:r w:rsidRPr="00441372">
              <w:rPr>
                <w:b/>
              </w:rPr>
              <w:t>Notifying Member:</w:t>
            </w:r>
            <w:r w:rsidRPr="0065690F">
              <w:t xml:space="preserve"> </w:t>
            </w:r>
            <w:r w:rsidRPr="0065690F">
              <w:rPr>
                <w:u w:val="single"/>
              </w:rPr>
              <w:t>EUROPEAN UNION</w:t>
            </w:r>
          </w:p>
          <w:p w:rsidR="00EA4725" w:rsidRPr="00441372" w:rsidP="00441372" w14:paraId="25E3E148" w14:textId="77777777">
            <w:pPr>
              <w:spacing w:after="120"/>
            </w:pPr>
            <w:r w:rsidRPr="00441372">
              <w:rPr>
                <w:b/>
                <w:bCs/>
              </w:rPr>
              <w:t>If applicable, name of local government involved:</w:t>
            </w:r>
            <w:r w:rsidRPr="0065690F">
              <w:rPr>
                <w:bCs/>
              </w:rPr>
              <w:t xml:space="preserve"> </w:t>
            </w:r>
          </w:p>
        </w:tc>
      </w:tr>
      <w:tr w14:paraId="32975A1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C8649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1C7370A" w14:textId="77777777">
            <w:pPr>
              <w:spacing w:before="120" w:after="120"/>
            </w:pPr>
            <w:r w:rsidRPr="00441372">
              <w:rPr>
                <w:b/>
              </w:rPr>
              <w:t>Agency responsible:</w:t>
            </w:r>
            <w:r w:rsidRPr="0065690F">
              <w:t xml:space="preserve"> European Commission, Health and Food Safety Directorate-General</w:t>
            </w:r>
          </w:p>
        </w:tc>
      </w:tr>
      <w:tr w14:paraId="5036E92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680DED"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79EB3AAD"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Preparations of a kind used in animal feeding (HS code(s): 2309)</w:t>
            </w:r>
          </w:p>
        </w:tc>
      </w:tr>
      <w:tr w14:paraId="1D6626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59C0D3B"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2EB47EE1"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5D744D89"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51CF6BC4"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F3ABF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E89651"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FDB9F14" w14:textId="77777777">
            <w:pPr>
              <w:spacing w:before="120" w:after="120"/>
            </w:pPr>
            <w:r w:rsidRPr="00441372">
              <w:rPr>
                <w:b/>
              </w:rPr>
              <w:t>Title of the notified document:</w:t>
            </w:r>
            <w:r w:rsidRPr="0065690F">
              <w:t xml:space="preserve"> </w:t>
            </w:r>
            <w:r w:rsidRPr="0065690F">
              <w:t>Commission Implementing Regulation (EU) 2026/108 of 16 January 2026 concerning the authorization of ponceau 4R as a feed additive for its use in baits for freshwater food-producing finfish (Text with EEA relevance)</w:t>
            </w:r>
            <w:r w:rsidRPr="00441372" w:rsidR="007E510C">
              <w:t>.</w:t>
            </w:r>
            <w:r w:rsidRPr="00441372">
              <w:rPr>
                <w:b/>
              </w:rPr>
              <w:t xml:space="preserve"> Language(s):</w:t>
            </w:r>
            <w:r w:rsidRPr="0065690F">
              <w:t xml:space="preserve"> English, French and Spanish</w:t>
            </w:r>
            <w:r w:rsidRPr="00441372" w:rsidR="007E510C">
              <w:rPr>
                <w:bCs/>
              </w:rPr>
              <w:t>.</w:t>
            </w:r>
            <w:r w:rsidRPr="00441372">
              <w:t xml:space="preserve"> </w:t>
            </w:r>
            <w:r w:rsidRPr="00441372">
              <w:rPr>
                <w:b/>
              </w:rPr>
              <w:t>Number of pages:</w:t>
            </w:r>
            <w:r w:rsidRPr="0065690F">
              <w:t xml:space="preserve"> 4</w:t>
            </w:r>
          </w:p>
          <w:p w:rsidR="00EA4725" w:rsidRPr="00441372" w:rsidP="00844D9E" w14:paraId="0772B3A3" w14:textId="77777777">
            <w:hyperlink r:id="rId5" w:tgtFrame="_blank" w:history="1">
              <w:r w:rsidRPr="00441372">
                <w:rPr>
                  <w:color w:val="0000FF"/>
                  <w:u w:val="single"/>
                </w:rPr>
                <w:t>https://members.wto.org/crnattachments/2026/SPS/EEC/26_</w:t>
              </w:r>
              <w:r w:rsidRPr="00441372">
                <w:rPr>
                  <w:color w:val="0000FF"/>
                  <w:u w:val="single"/>
                </w:rPr>
                <w:t>0</w:t>
              </w:r>
              <w:r w:rsidRPr="00441372">
                <w:rPr>
                  <w:color w:val="0000FF"/>
                  <w:u w:val="single"/>
                </w:rPr>
                <w:t>0479_00_e.pdf</w:t>
              </w:r>
            </w:hyperlink>
          </w:p>
          <w:p w:rsidR="00EA4725" w:rsidRPr="00441372" w:rsidP="00441372" w14:paraId="566220DF" w14:textId="77777777">
            <w:hyperlink r:id="rId6" w:tgtFrame="_blank" w:history="1">
              <w:r w:rsidRPr="00441372">
                <w:rPr>
                  <w:color w:val="0000FF"/>
                  <w:u w:val="single"/>
                </w:rPr>
                <w:t>https://members.wto.org/crnattachments/2026/SPS/EEC/26_00479_00_f.pdf</w:t>
              </w:r>
            </w:hyperlink>
          </w:p>
          <w:p w:rsidR="00EA4725" w:rsidRPr="00441372" w:rsidP="00441372" w14:paraId="0D93EEBF" w14:textId="77777777">
            <w:pPr>
              <w:spacing w:after="120"/>
            </w:pPr>
            <w:hyperlink r:id="rId7" w:tgtFrame="_blank" w:history="1">
              <w:r w:rsidRPr="00441372">
                <w:rPr>
                  <w:color w:val="0000FF"/>
                  <w:u w:val="single"/>
                </w:rPr>
                <w:t>https://members.wto.org/crnattachments/2026/SPS/EEC/26_00479_00_s.pdf</w:t>
              </w:r>
            </w:hyperlink>
          </w:p>
        </w:tc>
      </w:tr>
      <w:tr w14:paraId="1A57C74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BDCC79C"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2FE25EB3" w14:textId="77777777">
            <w:pPr>
              <w:spacing w:before="120" w:after="120"/>
            </w:pPr>
            <w:r w:rsidRPr="00441372">
              <w:rPr>
                <w:b/>
              </w:rPr>
              <w:t>Description of content:</w:t>
            </w:r>
            <w:r w:rsidRPr="0065690F">
              <w:t xml:space="preserve"> </w:t>
            </w:r>
            <w:r w:rsidRPr="0065690F">
              <w:t>This Regulation authorizes for the first time in the European Union and for a period of 10 years ponceau 4R as a feed additive belonging to the category "sensory additives" and in the functional group "colourants, (i) substances that add or restore colour in feedingstuffs" for its use in baits for freshwater food-producing finfish. This authorization is based on the favourable conclusions of a scientific assessment of the dossier submitted by the applicant, conducted by the European Food Safety Authority (</w:t>
            </w:r>
            <w:r w:rsidRPr="0065690F">
              <w:t>EFSA). The terms of the authorization are detailed in the Annex to the Act.</w:t>
            </w:r>
          </w:p>
        </w:tc>
      </w:tr>
      <w:tr w14:paraId="2C673A8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483D45E"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4076E620" w14:textId="77777777">
            <w:pPr>
              <w:spacing w:before="120" w:after="120"/>
            </w:pPr>
            <w:r w:rsidRPr="00441372">
              <w:rPr>
                <w:b/>
              </w:rPr>
              <w:t>Objective and rationale: [X] food safety, [X] animal health, [ ] plant protection, [ ] protect humans from animal/plant pest or disease, [ ] protect territory from other damage from pests.</w:t>
            </w:r>
            <w:r w:rsidRPr="0065690F">
              <w:t xml:space="preserve"> </w:t>
            </w:r>
          </w:p>
        </w:tc>
      </w:tr>
      <w:tr w14:paraId="0D540A3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F3C61C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1A7EB208" w14:textId="77777777">
            <w:pPr>
              <w:spacing w:before="120" w:after="120"/>
            </w:pPr>
            <w:r w:rsidRPr="00441372">
              <w:rPr>
                <w:b/>
              </w:rPr>
              <w:t>Is there a relevant international standard? If so, identify the standard:</w:t>
            </w:r>
          </w:p>
          <w:p w:rsidR="00EA4725" w:rsidRPr="00441372" w:rsidP="00441372" w14:paraId="0980A7FD" w14:textId="77777777">
            <w:pPr>
              <w:spacing w:after="120"/>
              <w:ind w:left="720" w:hanging="720"/>
            </w:pPr>
            <w:r w:rsidRPr="00441372">
              <w:rPr>
                <w:b/>
              </w:rPr>
              <w:t>[X]</w:t>
            </w:r>
            <w:r w:rsidRPr="00441372">
              <w:rPr>
                <w:b/>
              </w:rPr>
              <w:tab/>
              <w:t xml:space="preserve">Codex Alimentarius Commission </w:t>
            </w:r>
            <w:r w:rsidRPr="00441372">
              <w:rPr>
                <w:b/>
                <w:i/>
              </w:rPr>
              <w:t xml:space="preserve">(e.g. </w:t>
            </w:r>
            <w:r w:rsidRPr="00441372">
              <w:rPr>
                <w:b/>
                <w:i/>
              </w:rPr>
              <w:t>title or serial number of Codex standard or related text)</w:t>
            </w:r>
            <w:r w:rsidRPr="00441372" w:rsidR="007E510C">
              <w:rPr>
                <w:b/>
              </w:rPr>
              <w:t>:</w:t>
            </w:r>
            <w:r w:rsidRPr="0065690F">
              <w:t xml:space="preserve"> Code of practice on Good Animal Feeding CAC/RCP 54-2004.</w:t>
            </w:r>
          </w:p>
          <w:p w:rsidR="00EA4725" w:rsidRPr="00441372" w:rsidP="00441372" w14:paraId="27B9488A"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0A208F62"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1E294D63" w14:textId="77777777">
            <w:pPr>
              <w:spacing w:after="120"/>
              <w:ind w:left="720" w:hanging="720"/>
              <w:rPr>
                <w:b/>
              </w:rPr>
            </w:pPr>
            <w:r w:rsidRPr="00441372">
              <w:rPr>
                <w:b/>
              </w:rPr>
              <w:t>[ ]</w:t>
            </w:r>
            <w:r w:rsidRPr="00441372">
              <w:rPr>
                <w:b/>
              </w:rPr>
              <w:tab/>
              <w:t>None</w:t>
            </w:r>
          </w:p>
          <w:p w:rsidR="00EA4725" w:rsidRPr="00441372" w:rsidP="00441372" w14:paraId="318A9DF1" w14:textId="77777777">
            <w:pPr>
              <w:spacing w:after="120"/>
              <w:rPr>
                <w:b/>
              </w:rPr>
            </w:pPr>
            <w:r w:rsidRPr="00441372">
              <w:rPr>
                <w:b/>
              </w:rPr>
              <w:t xml:space="preserve">Does this proposed regulation conform to the relevant international standard? </w:t>
            </w:r>
          </w:p>
          <w:p w:rsidR="00EA4725" w:rsidRPr="00441372" w:rsidP="00844D9E" w14:paraId="2DD9EB43" w14:textId="77777777">
            <w:pPr>
              <w:spacing w:before="240" w:after="120"/>
              <w:rPr>
                <w:b/>
              </w:rPr>
            </w:pPr>
            <w:r w:rsidRPr="00441372">
              <w:rPr>
                <w:b/>
              </w:rPr>
              <w:t>[X] Yes   [ ] No</w:t>
            </w:r>
          </w:p>
          <w:p w:rsidR="00EA4725" w:rsidRPr="00441372" w:rsidP="00441372" w14:paraId="1C233279" w14:textId="77777777">
            <w:pPr>
              <w:spacing w:after="120"/>
            </w:pPr>
            <w:r w:rsidRPr="00441372">
              <w:rPr>
                <w:b/>
              </w:rPr>
              <w:t>If no, describe, whenever possible, how and why it deviates from the international standard:</w:t>
            </w:r>
            <w:r w:rsidRPr="0065690F">
              <w:t xml:space="preserve"> </w:t>
            </w:r>
          </w:p>
        </w:tc>
      </w:tr>
      <w:tr w14:paraId="6AA2970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19045F" w14:textId="77777777">
            <w:pPr>
              <w:spacing w:before="120" w:after="120"/>
              <w:jc w:val="left"/>
            </w:pPr>
            <w:r w:rsidRPr="00441372">
              <w:rPr>
                <w:b/>
              </w:rPr>
              <w:t>9.</w:t>
            </w:r>
          </w:p>
        </w:tc>
        <w:tc>
          <w:tcPr>
            <w:tcW w:w="8320" w:type="dxa"/>
            <w:tcBorders>
              <w:top w:val="single" w:sz="6" w:space="0" w:color="auto"/>
              <w:bottom w:val="single" w:sz="6" w:space="0" w:color="auto"/>
            </w:tcBorders>
          </w:tcPr>
          <w:p w:rsidR="00844D9E" w:rsidP="00441372" w14:paraId="0F755E1E" w14:textId="77777777">
            <w:pPr>
              <w:spacing w:before="120"/>
            </w:pPr>
            <w:r w:rsidRPr="00441372">
              <w:rPr>
                <w:b/>
              </w:rPr>
              <w:t>Other relevant documents and language(s) in which these are available:</w:t>
            </w:r>
            <w:r w:rsidRPr="0065690F">
              <w:t xml:space="preserve"> </w:t>
            </w:r>
          </w:p>
          <w:p w:rsidR="00EA4725" w:rsidRPr="00441372" w:rsidP="00844D9E" w14:paraId="16C99E49" w14:textId="4DC8125D">
            <w:pPr>
              <w:spacing w:before="120" w:after="120"/>
            </w:pPr>
            <w:r w:rsidRPr="0065690F">
              <w:t>Scientific Opinions:</w:t>
            </w:r>
          </w:p>
          <w:p w:rsidR="00226C60" w:rsidRPr="0065690F" w:rsidP="00441372" w14:paraId="4FCA0E0A" w14:textId="77777777">
            <w:r w:rsidRPr="0065690F">
              <w:t>Safety and efficacy of a feed additive consisting of ponceau 4R for its use in baits for freshwater fish (GIFAP)</w:t>
            </w:r>
          </w:p>
          <w:p w:rsidR="00226C60" w:rsidRPr="00C9350F" w:rsidP="00844D9E" w14:paraId="15898654" w14:textId="77777777">
            <w:pPr>
              <w:spacing w:after="120"/>
              <w:rPr>
                <w:lang w:val="fr-CH"/>
              </w:rPr>
            </w:pPr>
            <w:r w:rsidRPr="00C9350F">
              <w:rPr>
                <w:lang w:val="fr-CH"/>
              </w:rPr>
              <w:t xml:space="preserve">EFSA </w:t>
            </w:r>
            <w:r w:rsidRPr="00C9350F">
              <w:rPr>
                <w:i/>
                <w:iCs/>
                <w:lang w:val="fr-CH"/>
              </w:rPr>
              <w:t>Journal</w:t>
            </w:r>
            <w:r w:rsidRPr="00C9350F">
              <w:rPr>
                <w:lang w:val="fr-CH"/>
              </w:rPr>
              <w:t xml:space="preserve">, 22(11), e9072. </w:t>
            </w:r>
            <w:hyperlink r:id="rId8" w:history="1">
              <w:r w:rsidRPr="00C9350F">
                <w:rPr>
                  <w:color w:val="0000FF"/>
                  <w:u w:val="single"/>
                  <w:lang w:val="fr-CH"/>
                </w:rPr>
                <w:t>https://doi.org/10.2903/j.efsa.2024.9072</w:t>
              </w:r>
            </w:hyperlink>
          </w:p>
          <w:p w:rsidR="00226C60" w:rsidRPr="0065690F" w:rsidP="00441372" w14:paraId="57F2FF2F" w14:textId="77777777">
            <w:r w:rsidRPr="0065690F">
              <w:t>Efficacy of a feed additive consisting of ponceau 4R for its use in baits for freshwater fish (GIFAP)</w:t>
            </w:r>
          </w:p>
          <w:p w:rsidR="00226C60" w:rsidRPr="00C9350F" w:rsidP="00441372" w14:paraId="20349088" w14:textId="77777777">
            <w:pPr>
              <w:rPr>
                <w:lang w:val="fr-CH"/>
              </w:rPr>
            </w:pPr>
            <w:r w:rsidRPr="00C9350F">
              <w:rPr>
                <w:lang w:val="fr-CH"/>
              </w:rPr>
              <w:t xml:space="preserve">EFSA </w:t>
            </w:r>
            <w:r w:rsidRPr="00C9350F">
              <w:rPr>
                <w:i/>
                <w:iCs/>
                <w:lang w:val="fr-CH"/>
              </w:rPr>
              <w:t>Journal</w:t>
            </w:r>
            <w:r w:rsidRPr="00C9350F">
              <w:rPr>
                <w:lang w:val="fr-CH"/>
              </w:rPr>
              <w:t xml:space="preserve">, 23(6), e9462. </w:t>
            </w:r>
            <w:hyperlink r:id="rId9" w:history="1">
              <w:r w:rsidRPr="00C9350F">
                <w:rPr>
                  <w:color w:val="0000FF"/>
                  <w:u w:val="single"/>
                  <w:lang w:val="fr-CH"/>
                </w:rPr>
                <w:t>https://doi.org/10.2903/j.efsa.2025.9462</w:t>
              </w:r>
            </w:hyperlink>
          </w:p>
          <w:p w:rsidR="00226C60" w:rsidRPr="0065690F" w:rsidP="00441372" w14:paraId="1B997ECF" w14:textId="008A1EB1">
            <w:pPr>
              <w:spacing w:after="120"/>
            </w:pPr>
            <w:r w:rsidRPr="0065690F">
              <w:rPr>
                <w:bCs/>
              </w:rPr>
              <w:t>(available in English)</w:t>
            </w:r>
          </w:p>
        </w:tc>
      </w:tr>
      <w:tr w14:paraId="5E4C7F9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A88BA7C"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A672A2B"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16 January 2026</w:t>
            </w:r>
          </w:p>
          <w:p w:rsidR="00EA4725" w:rsidRPr="00441372" w:rsidP="00441372" w14:paraId="12C9AF08"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19 January 2026</w:t>
            </w:r>
          </w:p>
        </w:tc>
      </w:tr>
      <w:tr w14:paraId="14FFA95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7C80B8A"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106F89BF"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This Regulation shall enter into force on the twentieth day following that of its publication in the Official Journal of the European Union.</w:t>
            </w:r>
            <w:r w:rsidRPr="0065690F">
              <w:rPr>
                <w:b/>
                <w:bCs/>
              </w:rPr>
              <w:t xml:space="preserve"> </w:t>
            </w:r>
          </w:p>
          <w:p w:rsidR="00EA4725" w:rsidRPr="00441372" w:rsidP="00441372" w14:paraId="22042B59" w14:textId="77777777">
            <w:pPr>
              <w:spacing w:after="120"/>
              <w:ind w:left="607" w:hanging="607"/>
              <w:rPr>
                <w:b/>
              </w:rPr>
            </w:pPr>
            <w:r w:rsidRPr="00441372">
              <w:rPr>
                <w:b/>
              </w:rPr>
              <w:t>[X]</w:t>
            </w:r>
            <w:r w:rsidRPr="00441372">
              <w:rPr>
                <w:b/>
              </w:rPr>
              <w:tab/>
            </w:r>
            <w:r w:rsidRPr="00441372">
              <w:rPr>
                <w:b/>
              </w:rPr>
              <w:t>Trade facilitating measure</w:t>
            </w:r>
            <w:r w:rsidRPr="0065690F">
              <w:t xml:space="preserve"> </w:t>
            </w:r>
          </w:p>
        </w:tc>
      </w:tr>
      <w:tr w14:paraId="5B51DDA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F0FFDF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38ECFA4"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Not applicable.</w:t>
            </w:r>
          </w:p>
          <w:p w:rsidR="00EA4725" w:rsidRPr="00441372" w:rsidP="00441372" w14:paraId="68C0710F" w14:textId="77777777">
            <w:pPr>
              <w:spacing w:after="120"/>
            </w:pPr>
            <w:r w:rsidRPr="00441372">
              <w:rPr>
                <w:b/>
              </w:rPr>
              <w:t>Agency or authority designated to handle comments: [X] National Notification Authority, [X] National Enquiry Point. Address, fax number and e-mail address (if available) of other body:</w:t>
            </w:r>
            <w:r w:rsidRPr="0065690F">
              <w:t xml:space="preserve"> </w:t>
            </w:r>
          </w:p>
          <w:p w:rsidR="00226C60" w:rsidRPr="0065690F" w:rsidP="00441372" w14:paraId="39BE4C47" w14:textId="77777777">
            <w:r w:rsidRPr="0065690F">
              <w:t>European Commission</w:t>
            </w:r>
          </w:p>
          <w:p w:rsidR="00226C60" w:rsidRPr="0065690F" w:rsidP="00441372" w14:paraId="548114FC" w14:textId="77777777">
            <w:r w:rsidRPr="0065690F">
              <w:t>DG Health and Food Safety, Unit A4-Multilateral International Relations</w:t>
            </w:r>
          </w:p>
          <w:p w:rsidR="00226C60" w:rsidRPr="00C9350F" w:rsidP="00441372" w14:paraId="770EF58A" w14:textId="77777777">
            <w:pPr>
              <w:rPr>
                <w:lang w:val="fr-CH"/>
              </w:rPr>
            </w:pPr>
            <w:r w:rsidRPr="00C9350F">
              <w:rPr>
                <w:lang w:val="fr-CH"/>
              </w:rPr>
              <w:t>Rue Froissart 101</w:t>
            </w:r>
          </w:p>
          <w:p w:rsidR="00226C60" w:rsidRPr="00C9350F" w:rsidP="00441372" w14:paraId="13EEA1DA" w14:textId="77777777">
            <w:pPr>
              <w:rPr>
                <w:lang w:val="fr-CH"/>
              </w:rPr>
            </w:pPr>
            <w:r w:rsidRPr="00C9350F">
              <w:rPr>
                <w:lang w:val="fr-CH"/>
              </w:rPr>
              <w:t>B-1049 Brussels</w:t>
            </w:r>
          </w:p>
          <w:p w:rsidR="00226C60" w:rsidRPr="00C9350F" w:rsidP="00441372" w14:paraId="44C3DF45" w14:textId="77777777">
            <w:pPr>
              <w:rPr>
                <w:lang w:val="fr-CH"/>
              </w:rPr>
            </w:pPr>
            <w:r w:rsidRPr="00C9350F">
              <w:rPr>
                <w:lang w:val="fr-CH"/>
              </w:rPr>
              <w:t>Tel:</w:t>
            </w:r>
            <w:r w:rsidRPr="00C9350F">
              <w:rPr>
                <w:lang w:val="fr-CH"/>
              </w:rPr>
              <w:t xml:space="preserve"> +(32 2) 29 54263</w:t>
            </w:r>
          </w:p>
          <w:p w:rsidR="00226C60" w:rsidRPr="0065690F" w:rsidP="00441372" w14:paraId="295920F3" w14:textId="77777777">
            <w:pPr>
              <w:spacing w:after="120"/>
            </w:pPr>
            <w:r w:rsidRPr="0065690F">
              <w:t xml:space="preserve">E-mail: </w:t>
            </w:r>
            <w:hyperlink r:id="rId10" w:history="1">
              <w:r w:rsidRPr="0065690F">
                <w:rPr>
                  <w:color w:val="0000FF"/>
                  <w:u w:val="single"/>
                </w:rPr>
                <w:t>sps@ec.europa.eu</w:t>
              </w:r>
            </w:hyperlink>
          </w:p>
        </w:tc>
      </w:tr>
      <w:tr w14:paraId="65949697" w14:textId="77777777" w:rsidTr="00F3021D">
        <w:tblPrEx>
          <w:tblW w:w="5000" w:type="pct"/>
          <w:tblLayout w:type="fixed"/>
          <w:tblLook w:val="0000"/>
        </w:tblPrEx>
        <w:tc>
          <w:tcPr>
            <w:tcW w:w="707" w:type="dxa"/>
            <w:tcBorders>
              <w:top w:val="single" w:sz="6" w:space="0" w:color="auto"/>
            </w:tcBorders>
          </w:tcPr>
          <w:p w:rsidR="00EA4725" w:rsidRPr="00441372" w:rsidP="00F3021D" w14:paraId="6EB1EFB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B453BD5" w14:textId="77777777">
            <w:pPr>
              <w:keepNext/>
              <w:keepLines/>
              <w:spacing w:before="120" w:after="120"/>
              <w:rPr>
                <w:b/>
              </w:rPr>
            </w:pPr>
            <w:r w:rsidRPr="00441372">
              <w:rPr>
                <w:b/>
              </w:rPr>
              <w:t>Text(s) available from: [X] National Notification Authority, [X] National Enquiry Point. Address, fax number and e-mail address (if available) of other body:</w:t>
            </w:r>
            <w:r w:rsidRPr="0065690F">
              <w:rPr>
                <w:bCs/>
              </w:rPr>
              <w:t xml:space="preserve"> </w:t>
            </w:r>
          </w:p>
          <w:p w:rsidR="00EA4725" w:rsidRPr="0065690F" w:rsidP="00F3021D" w14:paraId="6A152ED2" w14:textId="77777777">
            <w:pPr>
              <w:keepNext/>
              <w:keepLines/>
              <w:rPr>
                <w:bCs/>
              </w:rPr>
            </w:pPr>
            <w:r w:rsidRPr="0065690F">
              <w:rPr>
                <w:bCs/>
              </w:rPr>
              <w:t>European Commission</w:t>
            </w:r>
          </w:p>
          <w:p w:rsidR="00EA4725" w:rsidRPr="0065690F" w:rsidP="00F3021D" w14:paraId="49B22354" w14:textId="77777777">
            <w:pPr>
              <w:keepNext/>
              <w:keepLines/>
              <w:rPr>
                <w:bCs/>
              </w:rPr>
            </w:pPr>
            <w:r w:rsidRPr="0065690F">
              <w:rPr>
                <w:bCs/>
              </w:rPr>
              <w:t>DG Health and Food Safety, Unit A4-Multilateral International Relations</w:t>
            </w:r>
          </w:p>
          <w:p w:rsidR="00EA4725" w:rsidRPr="00C9350F" w:rsidP="00F3021D" w14:paraId="52021CB7" w14:textId="77777777">
            <w:pPr>
              <w:keepNext/>
              <w:keepLines/>
              <w:rPr>
                <w:bCs/>
                <w:lang w:val="fr-CH"/>
              </w:rPr>
            </w:pPr>
            <w:r w:rsidRPr="00C9350F">
              <w:rPr>
                <w:bCs/>
                <w:lang w:val="fr-CH"/>
              </w:rPr>
              <w:t>Rue Froissart 101</w:t>
            </w:r>
          </w:p>
          <w:p w:rsidR="00EA4725" w:rsidRPr="00C9350F" w:rsidP="00F3021D" w14:paraId="36147218" w14:textId="77777777">
            <w:pPr>
              <w:keepNext/>
              <w:keepLines/>
              <w:rPr>
                <w:bCs/>
                <w:lang w:val="fr-CH"/>
              </w:rPr>
            </w:pPr>
            <w:r w:rsidRPr="00C9350F">
              <w:rPr>
                <w:bCs/>
                <w:lang w:val="fr-CH"/>
              </w:rPr>
              <w:t>B-1049 Brussels</w:t>
            </w:r>
          </w:p>
          <w:p w:rsidR="00EA4725" w:rsidRPr="00C9350F" w:rsidP="00F3021D" w14:paraId="4969E5D9" w14:textId="77777777">
            <w:pPr>
              <w:keepNext/>
              <w:keepLines/>
              <w:rPr>
                <w:bCs/>
                <w:lang w:val="fr-CH"/>
              </w:rPr>
            </w:pPr>
            <w:r w:rsidRPr="00C9350F">
              <w:rPr>
                <w:bCs/>
                <w:lang w:val="fr-CH"/>
              </w:rPr>
              <w:t>Tel:</w:t>
            </w:r>
            <w:r w:rsidRPr="00C9350F">
              <w:rPr>
                <w:bCs/>
                <w:lang w:val="fr-CH"/>
              </w:rPr>
              <w:t xml:space="preserve"> +(32 2) 29 54263</w:t>
            </w:r>
          </w:p>
          <w:p w:rsidR="00EA4725" w:rsidRPr="0065690F" w:rsidP="00F3021D" w14:paraId="7EA39B95" w14:textId="77777777">
            <w:pPr>
              <w:keepNext/>
              <w:keepLines/>
              <w:spacing w:after="120"/>
              <w:rPr>
                <w:bCs/>
              </w:rPr>
            </w:pPr>
            <w:r w:rsidRPr="0065690F">
              <w:rPr>
                <w:bCs/>
              </w:rPr>
              <w:t xml:space="preserve">E-mail: </w:t>
            </w:r>
            <w:hyperlink r:id="rId10" w:history="1">
              <w:r w:rsidRPr="0065690F">
                <w:rPr>
                  <w:bCs/>
                  <w:color w:val="0000FF"/>
                  <w:u w:val="single"/>
                </w:rPr>
                <w:t>sps@ec.europa.eu</w:t>
              </w:r>
            </w:hyperlink>
          </w:p>
        </w:tc>
      </w:tr>
    </w:tbl>
    <w:p w:rsidR="007141CF" w:rsidRPr="00441372" w:rsidP="00441372" w14:paraId="10621B9D" w14:textId="77777777"/>
    <w:sectPr w:rsidSect="00C9350F">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9350F" w:rsidP="00C9350F" w14:paraId="59CFDAF0" w14:textId="149240F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9350F" w:rsidP="00C9350F" w14:paraId="5C804C59" w14:textId="6281FB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3C6C65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350F" w:rsidRPr="00C9350F" w:rsidP="00C9350F" w14:paraId="4184869F" w14:textId="77777777">
    <w:pPr>
      <w:pStyle w:val="Header"/>
      <w:pBdr>
        <w:bottom w:val="single" w:sz="4" w:space="1" w:color="auto"/>
      </w:pBdr>
      <w:tabs>
        <w:tab w:val="clear" w:pos="4513"/>
        <w:tab w:val="clear" w:pos="9027"/>
      </w:tabs>
      <w:jc w:val="center"/>
    </w:pPr>
    <w:r w:rsidRPr="00C9350F">
      <w:t>G/SPS/N/EU/909</w:t>
    </w:r>
  </w:p>
  <w:p w:rsidR="00C9350F" w:rsidRPr="00C9350F" w:rsidP="00C9350F" w14:paraId="2B6AB142" w14:textId="77777777">
    <w:pPr>
      <w:pStyle w:val="Header"/>
      <w:pBdr>
        <w:bottom w:val="single" w:sz="4" w:space="1" w:color="auto"/>
      </w:pBdr>
      <w:tabs>
        <w:tab w:val="clear" w:pos="4513"/>
        <w:tab w:val="clear" w:pos="9027"/>
      </w:tabs>
      <w:jc w:val="center"/>
    </w:pPr>
  </w:p>
  <w:p w:rsidR="00C9350F" w:rsidRPr="00C9350F" w:rsidP="00C9350F" w14:paraId="6E43368B" w14:textId="142D5D8D">
    <w:pPr>
      <w:pStyle w:val="Header"/>
      <w:pBdr>
        <w:bottom w:val="single" w:sz="4" w:space="1" w:color="auto"/>
      </w:pBdr>
      <w:tabs>
        <w:tab w:val="clear" w:pos="4513"/>
        <w:tab w:val="clear" w:pos="9027"/>
      </w:tabs>
      <w:jc w:val="center"/>
    </w:pPr>
    <w:r w:rsidRPr="00C9350F">
      <w:t xml:space="preserve">- </w:t>
    </w:r>
    <w:r w:rsidRPr="00C9350F">
      <w:fldChar w:fldCharType="begin"/>
    </w:r>
    <w:r w:rsidRPr="00C9350F">
      <w:instrText xml:space="preserve"> PAGE </w:instrText>
    </w:r>
    <w:r w:rsidRPr="00C9350F">
      <w:fldChar w:fldCharType="separate"/>
    </w:r>
    <w:r w:rsidRPr="00C9350F">
      <w:t>2</w:t>
    </w:r>
    <w:r w:rsidRPr="00C9350F">
      <w:fldChar w:fldCharType="end"/>
    </w:r>
    <w:r w:rsidRPr="00C9350F">
      <w:t xml:space="preserve"> -</w:t>
    </w:r>
  </w:p>
  <w:p w:rsidR="00EA4725" w:rsidRPr="00C9350F" w:rsidP="00C9350F" w14:paraId="339CCF82" w14:textId="6828549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350F" w:rsidRPr="00C9350F" w:rsidP="00C9350F" w14:paraId="3DC47DA3" w14:textId="77777777">
    <w:pPr>
      <w:pStyle w:val="Header"/>
      <w:pBdr>
        <w:bottom w:val="single" w:sz="4" w:space="1" w:color="auto"/>
      </w:pBdr>
      <w:tabs>
        <w:tab w:val="clear" w:pos="4513"/>
        <w:tab w:val="clear" w:pos="9027"/>
      </w:tabs>
      <w:jc w:val="center"/>
    </w:pPr>
    <w:r w:rsidRPr="00C9350F">
      <w:t>G/SPS/N/EU/909</w:t>
    </w:r>
  </w:p>
  <w:p w:rsidR="00C9350F" w:rsidRPr="00C9350F" w:rsidP="00C9350F" w14:paraId="4FBEDCC5" w14:textId="77777777">
    <w:pPr>
      <w:pStyle w:val="Header"/>
      <w:pBdr>
        <w:bottom w:val="single" w:sz="4" w:space="1" w:color="auto"/>
      </w:pBdr>
      <w:tabs>
        <w:tab w:val="clear" w:pos="4513"/>
        <w:tab w:val="clear" w:pos="9027"/>
      </w:tabs>
      <w:jc w:val="center"/>
    </w:pPr>
  </w:p>
  <w:p w:rsidR="00C9350F" w:rsidRPr="00C9350F" w:rsidP="00C9350F" w14:paraId="4E067E44" w14:textId="36149C59">
    <w:pPr>
      <w:pStyle w:val="Header"/>
      <w:pBdr>
        <w:bottom w:val="single" w:sz="4" w:space="1" w:color="auto"/>
      </w:pBdr>
      <w:tabs>
        <w:tab w:val="clear" w:pos="4513"/>
        <w:tab w:val="clear" w:pos="9027"/>
      </w:tabs>
      <w:jc w:val="center"/>
    </w:pPr>
    <w:r w:rsidRPr="00C9350F">
      <w:t xml:space="preserve">- </w:t>
    </w:r>
    <w:r w:rsidRPr="00C9350F">
      <w:fldChar w:fldCharType="begin"/>
    </w:r>
    <w:r w:rsidRPr="00C9350F">
      <w:instrText xml:space="preserve"> PAGE </w:instrText>
    </w:r>
    <w:r w:rsidRPr="00C9350F">
      <w:fldChar w:fldCharType="separate"/>
    </w:r>
    <w:r w:rsidRPr="00C9350F">
      <w:rPr>
        <w:noProof/>
      </w:rPr>
      <w:t>2</w:t>
    </w:r>
    <w:r w:rsidRPr="00C9350F">
      <w:fldChar w:fldCharType="end"/>
    </w:r>
    <w:r w:rsidRPr="00C9350F">
      <w:t xml:space="preserve"> -</w:t>
    </w:r>
  </w:p>
  <w:p w:rsidR="00EA4725" w:rsidRPr="00C9350F" w:rsidP="00C9350F" w14:paraId="4A87EA19" w14:textId="49D3664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777CED"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3CDC2C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7B77103" w14:textId="74D057D2">
          <w:pPr>
            <w:jc w:val="right"/>
            <w:rPr>
              <w:b/>
              <w:color w:val="FF0000"/>
              <w:szCs w:val="16"/>
            </w:rPr>
          </w:pPr>
          <w:r>
            <w:rPr>
              <w:b/>
              <w:color w:val="FF0000"/>
              <w:szCs w:val="16"/>
            </w:rPr>
            <w:t xml:space="preserve"> </w:t>
          </w:r>
        </w:p>
      </w:tc>
    </w:tr>
    <w:bookmarkEnd w:id="0"/>
    <w:tr w14:paraId="71243BF0"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A0034BE" w14:textId="4DCB9E4D">
          <w:pPr>
            <w:jc w:val="left"/>
          </w:pPr>
          <w:r>
            <w:rPr>
              <w:noProof/>
              <w:lang w:eastAsia="en-GB"/>
            </w:rPr>
            <w:drawing>
              <wp:inline distT="0" distB="0" distL="0" distR="0">
                <wp:extent cx="239458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4585" cy="71818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14F409AF" w14:textId="77777777">
          <w:pPr>
            <w:jc w:val="right"/>
            <w:rPr>
              <w:b/>
              <w:szCs w:val="16"/>
            </w:rPr>
          </w:pPr>
        </w:p>
      </w:tc>
    </w:tr>
    <w:tr w14:paraId="56A046C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161C5D54" w14:textId="77777777">
          <w:pPr>
            <w:jc w:val="left"/>
            <w:rPr>
              <w:noProof/>
              <w:lang w:eastAsia="en-GB"/>
            </w:rPr>
          </w:pPr>
        </w:p>
      </w:tc>
      <w:tc>
        <w:tcPr>
          <w:tcW w:w="5448" w:type="dxa"/>
          <w:gridSpan w:val="2"/>
          <w:shd w:val="clear" w:color="auto" w:fill="FFFFFF"/>
          <w:tcMar>
            <w:left w:w="108" w:type="dxa"/>
            <w:right w:w="108" w:type="dxa"/>
          </w:tcMar>
        </w:tcPr>
        <w:p w:rsidR="00C9350F" w:rsidP="00656ABC" w14:paraId="2E14F4CE" w14:textId="77777777">
          <w:pPr>
            <w:jc w:val="right"/>
            <w:rPr>
              <w:b/>
              <w:szCs w:val="16"/>
            </w:rPr>
          </w:pPr>
          <w:bookmarkStart w:id="1" w:name="bmkSymbols"/>
          <w:r>
            <w:rPr>
              <w:b/>
              <w:szCs w:val="16"/>
            </w:rPr>
            <w:t>G/SPS/N/EU/909</w:t>
          </w:r>
        </w:p>
        <w:bookmarkEnd w:id="1"/>
        <w:p w:rsidR="00656ABC" w:rsidRPr="00EA4725" w:rsidP="00656ABC" w14:paraId="6312785C" w14:textId="3D959229">
          <w:pPr>
            <w:jc w:val="right"/>
            <w:rPr>
              <w:b/>
              <w:szCs w:val="16"/>
            </w:rPr>
          </w:pPr>
        </w:p>
      </w:tc>
    </w:tr>
    <w:tr w14:paraId="2DBBFB23"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DC8F718" w14:textId="77777777"/>
      </w:tc>
      <w:tc>
        <w:tcPr>
          <w:tcW w:w="5448" w:type="dxa"/>
          <w:gridSpan w:val="2"/>
          <w:shd w:val="clear" w:color="auto" w:fill="FFFFFF"/>
          <w:tcMar>
            <w:left w:w="108" w:type="dxa"/>
            <w:right w:w="108" w:type="dxa"/>
          </w:tcMar>
          <w:vAlign w:val="center"/>
        </w:tcPr>
        <w:p w:rsidR="00ED54E0" w:rsidRPr="00EA4725" w:rsidP="00422B6F" w14:paraId="01BC3EA5" w14:textId="77777777">
          <w:pPr>
            <w:jc w:val="right"/>
            <w:rPr>
              <w:szCs w:val="16"/>
            </w:rPr>
          </w:pPr>
          <w:bookmarkStart w:id="2" w:name="spsDateDistribution"/>
          <w:bookmarkStart w:id="3" w:name="bmkDate"/>
          <w:bookmarkEnd w:id="2"/>
          <w:r w:rsidRPr="00EA4725">
            <w:rPr>
              <w:szCs w:val="16"/>
            </w:rPr>
            <w:t>23 January 2026</w:t>
          </w:r>
          <w:bookmarkEnd w:id="3"/>
        </w:p>
      </w:tc>
    </w:tr>
    <w:tr w14:paraId="0D5C51E0"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F9E343A" w14:textId="77777777">
          <w:pPr>
            <w:jc w:val="left"/>
            <w:rPr>
              <w:b/>
            </w:rPr>
          </w:pPr>
          <w:bookmarkStart w:id="4" w:name="bmkSerial"/>
          <w:r>
            <w:rPr>
              <w:rFonts w:ascii="Verdana" w:eastAsia="Verdana" w:hAnsi="Verdana" w:cs="Verdana"/>
              <w:b w:val="0"/>
              <w:color w:val="FF0000"/>
              <w:sz w:val="18"/>
            </w:rPr>
            <w:t>(26-0505)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13465CA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BC753E4"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29BDB97F" w14:textId="68AF0F7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E81FCAC" w14:textId="7FFB9555">
          <w:pPr>
            <w:jc w:val="right"/>
            <w:rPr>
              <w:bCs/>
              <w:szCs w:val="18"/>
            </w:rPr>
          </w:pPr>
          <w:bookmarkStart w:id="7" w:name="bmkLanguage"/>
          <w:r>
            <w:rPr>
              <w:bCs/>
              <w:szCs w:val="18"/>
            </w:rPr>
            <w:t>Original: English</w:t>
          </w:r>
          <w:bookmarkEnd w:id="7"/>
        </w:p>
      </w:tc>
    </w:tr>
  </w:tbl>
  <w:p w:rsidR="00ED54E0" w:rsidRPr="00441372" w14:paraId="78E9F99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98937526">
    <w:abstractNumId w:val="9"/>
  </w:num>
  <w:num w:numId="2" w16cid:durableId="367487348">
    <w:abstractNumId w:val="7"/>
  </w:num>
  <w:num w:numId="3" w16cid:durableId="586113060">
    <w:abstractNumId w:val="6"/>
  </w:num>
  <w:num w:numId="4" w16cid:durableId="1234581321">
    <w:abstractNumId w:val="5"/>
  </w:num>
  <w:num w:numId="5" w16cid:durableId="2022852496">
    <w:abstractNumId w:val="4"/>
  </w:num>
  <w:num w:numId="6" w16cid:durableId="1026326118">
    <w:abstractNumId w:val="12"/>
  </w:num>
  <w:num w:numId="7" w16cid:durableId="868294162">
    <w:abstractNumId w:val="11"/>
  </w:num>
  <w:num w:numId="8" w16cid:durableId="525293325">
    <w:abstractNumId w:val="10"/>
  </w:num>
  <w:num w:numId="9" w16cid:durableId="16646211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3456024">
    <w:abstractNumId w:val="13"/>
  </w:num>
  <w:num w:numId="11" w16cid:durableId="1584485364">
    <w:abstractNumId w:val="8"/>
  </w:num>
  <w:num w:numId="12" w16cid:durableId="1327514202">
    <w:abstractNumId w:val="3"/>
  </w:num>
  <w:num w:numId="13" w16cid:durableId="1716469273">
    <w:abstractNumId w:val="2"/>
  </w:num>
  <w:num w:numId="14" w16cid:durableId="2130466432">
    <w:abstractNumId w:val="1"/>
  </w:num>
  <w:num w:numId="15" w16cid:durableId="371003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70EA8"/>
    <w:rsid w:val="00182B84"/>
    <w:rsid w:val="001E291F"/>
    <w:rsid w:val="001E596A"/>
    <w:rsid w:val="001F0374"/>
    <w:rsid w:val="00226C60"/>
    <w:rsid w:val="00233408"/>
    <w:rsid w:val="00257BDC"/>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4D9E"/>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9350F"/>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8D8657B"/>
  <w15:docId w15:val="{0608E31B-BD8D-4103-B84F-7008C05B2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sps@ec.europa.eu"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EEC/26_00479_00_e.pdf" TargetMode="External" /><Relationship Id="rId6" Type="http://schemas.openxmlformats.org/officeDocument/2006/relationships/hyperlink" Target="https://members.wto.org/crnattachments/2026/SPS/EEC/26_00479_00_f.pdf" TargetMode="External" /><Relationship Id="rId7" Type="http://schemas.openxmlformats.org/officeDocument/2006/relationships/hyperlink" Target="https://members.wto.org/crnattachments/2026/SPS/EEC/26_00479_00_s.pdf" TargetMode="External" /><Relationship Id="rId8" Type="http://schemas.openxmlformats.org/officeDocument/2006/relationships/hyperlink" Target="https://doi.org/10.2903/j.efsa.2024.9072" TargetMode="External" /><Relationship Id="rId9" Type="http://schemas.openxmlformats.org/officeDocument/2006/relationships/hyperlink" Target="https://doi.org/10.2903/j.efsa.2025.9462"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7956398d-96b0-4d17-837b-09e61d4bb65d</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D03535C-5979-446E-85F4-289A23356801}">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700</Words>
  <Characters>3994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2026-01-23T14:26:00Z</dcterms:created>
  <dcterms:modified xsi:type="dcterms:W3CDTF">2026-01-23T14:29:00Z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G/SPS/N/EU/909</vt:lpwstr>
  </property>
  <property fmtid="{D5CDD505-2E9C-101B-9397-08002B2CF9AE}" pid="3" name="TitusGUID">
    <vt:lpwstr>7956398d-96b0-4d17-837b-09e61d4bb65d</vt:lpwstr>
  </property>
  <property fmtid="{D5CDD505-2E9C-101B-9397-08002B2CF9AE}" pid="4" name="WTOCLASSIFICATION">
    <vt:lpwstr>PUBLIC</vt:lpwstr>
  </property>
</Properties>
</file>