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E3A2E5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CBB268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910CD1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49802FB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76B7300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C7B189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C2181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22AE07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17535F2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6A13D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891766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Edible and inedible animal products</w:t>
            </w:r>
          </w:p>
        </w:tc>
      </w:tr>
      <w:tr w14:paraId="7740F0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7700E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69DF8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CB0260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CAF2C3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3490AE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4DF47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A91116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Decree No. 12.711 of 6 November 2025 - Amends the Decree No. 10.419 of 7 July 2020 to provide for the </w:t>
            </w:r>
            <w:r w:rsidRPr="0065690F">
              <w:rPr>
                <w:i/>
                <w:iCs/>
              </w:rPr>
              <w:t>ante-mortem</w:t>
            </w:r>
            <w:r w:rsidRPr="0065690F">
              <w:t xml:space="preserve"> and </w:t>
            </w:r>
            <w:r w:rsidRPr="0065690F">
              <w:rPr>
                <w:i/>
                <w:iCs/>
              </w:rPr>
              <w:t>post-mortem</w:t>
            </w:r>
            <w:r w:rsidRPr="0065690F">
              <w:t xml:space="preserve"> inspection of animals destined for slaughter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4F01633D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https://members.wto.org/crnattachments/2026/SPS/BRA/26_00112_00_x.pdf</w:t>
              </w:r>
            </w:hyperlink>
          </w:p>
        </w:tc>
      </w:tr>
      <w:tr w14:paraId="180D96D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332CE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4EB1F3" w14:textId="080AC821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decree amends Decree No. 10.419 of 7 July 2020, which regulates subparagraph "e" of paragraph 1 of Article 9 of Law No. 1.283 of 18 December 1950 and, in turn, amends Decree No. 9.013 of 29 March 2017 to provide for the </w:t>
            </w:r>
            <w:r w:rsidRPr="0065690F">
              <w:rPr>
                <w:i/>
                <w:iCs/>
              </w:rPr>
              <w:t>ante</w:t>
            </w:r>
            <w:r w:rsidRPr="0049077E" w:rsidR="0049077E">
              <w:rPr>
                <w:i/>
                <w:iCs/>
              </w:rPr>
              <w:noBreakHyphen/>
            </w:r>
            <w:r w:rsidRPr="0065690F">
              <w:rPr>
                <w:i/>
                <w:iCs/>
              </w:rPr>
              <w:t>mortem</w:t>
            </w:r>
            <w:r w:rsidRPr="0065690F">
              <w:t xml:space="preserve"> and </w:t>
            </w:r>
            <w:r w:rsidRPr="0065690F">
              <w:rPr>
                <w:i/>
                <w:iCs/>
              </w:rPr>
              <w:t>post-mortem</w:t>
            </w:r>
            <w:r w:rsidRPr="0065690F">
              <w:t xml:space="preserve"> inspection of animals.</w:t>
            </w:r>
          </w:p>
        </w:tc>
      </w:tr>
      <w:tr w14:paraId="6632509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5F73B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E8131E" w14:textId="2F1CAB71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animal health,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plant protection, [X] protect humans from animal/plant pest or disease,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territory from other damage from pests.</w:t>
            </w:r>
          </w:p>
        </w:tc>
      </w:tr>
      <w:tr w14:paraId="611910B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4ACA3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2F1D91" w14:paraId="573D32AB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123D36" w:rsidP="00123D36" w14:paraId="0B3FD6E5" w14:textId="76E316DF">
            <w:pPr>
              <w:ind w:left="720" w:hanging="720"/>
            </w:pPr>
            <w:r w:rsidRPr="00441372">
              <w:rPr>
                <w:b/>
              </w:rPr>
              <w:t>[</w:t>
            </w:r>
            <w:r w:rsidRPr="00441372">
              <w:rPr>
                <w:b/>
              </w:rPr>
              <w:t>X</w:t>
            </w:r>
            <w:r w:rsidRPr="00441372">
              <w:rPr>
                <w:b/>
              </w:rPr>
              <w:t>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123D36" w:rsidP="00123D36" w14:paraId="2B23D567" w14:textId="77777777">
            <w:pPr>
              <w:numPr>
                <w:ilvl w:val="0"/>
                <w:numId w:val="16"/>
              </w:numPr>
              <w:ind w:left="1114" w:hanging="406"/>
            </w:pPr>
            <w:r>
              <w:t xml:space="preserve">6.3 </w:t>
            </w:r>
            <w:r w:rsidRPr="00AB7C04">
              <w:rPr>
                <w:i/>
                <w:iCs/>
              </w:rPr>
              <w:t>Ante-mortem</w:t>
            </w:r>
            <w:r>
              <w:t xml:space="preserve"> inspection</w:t>
            </w:r>
          </w:p>
          <w:p w:rsidR="00123D36" w:rsidP="00123D36" w14:paraId="18BE8B77" w14:textId="77777777">
            <w:pPr>
              <w:numPr>
                <w:ilvl w:val="0"/>
                <w:numId w:val="16"/>
              </w:numPr>
              <w:ind w:left="1114" w:hanging="406"/>
            </w:pPr>
            <w:r>
              <w:t>9.2.4 Regulatory systems</w:t>
            </w:r>
          </w:p>
          <w:p w:rsidR="00123D36" w:rsidRPr="00441372" w:rsidP="00123D36" w14:paraId="60F90CCD" w14:textId="77777777">
            <w:pPr>
              <w:numPr>
                <w:ilvl w:val="0"/>
                <w:numId w:val="16"/>
              </w:numPr>
              <w:spacing w:after="120"/>
              <w:ind w:left="1114" w:hanging="406"/>
            </w:pPr>
            <w:r>
              <w:t xml:space="preserve">9.5 </w:t>
            </w:r>
            <w:r w:rsidRPr="00AB7C04">
              <w:rPr>
                <w:i/>
                <w:iCs/>
              </w:rPr>
              <w:t>Post-mortem</w:t>
            </w:r>
            <w:r>
              <w:t xml:space="preserve"> inspection</w:t>
            </w:r>
          </w:p>
          <w:p w:rsidR="00EA4725" w:rsidP="00123D36" w14:paraId="287CAD06" w14:textId="5F5EBB92">
            <w:pPr>
              <w:ind w:left="720" w:hanging="720"/>
            </w:pPr>
            <w:r w:rsidRPr="00441372">
              <w:rPr>
                <w:b/>
              </w:rPr>
              <w:t>[</w:t>
            </w:r>
            <w:r w:rsidRPr="00441372" w:rsidR="00123D36">
              <w:rPr>
                <w:b/>
              </w:rPr>
              <w:t>X</w:t>
            </w:r>
            <w:r w:rsidRPr="00441372">
              <w:rPr>
                <w:b/>
              </w:rPr>
              <w:t>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123D36" w:rsidRPr="00D67DAD" w:rsidP="00123D36" w14:paraId="1A43D109" w14:textId="77777777">
            <w:pPr>
              <w:numPr>
                <w:ilvl w:val="0"/>
                <w:numId w:val="16"/>
              </w:numPr>
              <w:ind w:left="1114" w:hanging="406"/>
              <w:rPr>
                <w:bCs/>
              </w:rPr>
            </w:pPr>
            <w:r w:rsidRPr="00D67DAD">
              <w:rPr>
                <w:bCs/>
              </w:rPr>
              <w:t>Chapter 3.2. Quality of Veterinary Services, Article 3.2.8.</w:t>
            </w:r>
          </w:p>
          <w:p w:rsidR="00123D36" w:rsidRPr="00D67DAD" w:rsidP="00123D36" w14:paraId="36B715FE" w14:textId="77777777">
            <w:pPr>
              <w:numPr>
                <w:ilvl w:val="0"/>
                <w:numId w:val="16"/>
              </w:numPr>
              <w:ind w:left="1114" w:hanging="406"/>
              <w:rPr>
                <w:bCs/>
              </w:rPr>
            </w:pPr>
            <w:r w:rsidRPr="00D67DAD">
              <w:rPr>
                <w:bCs/>
              </w:rPr>
              <w:tab/>
              <w:t>Chapter 3.4. Veterinary legislation, Article 3.4.12.</w:t>
            </w:r>
          </w:p>
          <w:p w:rsidR="00123D36" w:rsidRPr="00D67DAD" w:rsidP="00123D36" w14:paraId="28D3954E" w14:textId="77777777">
            <w:pPr>
              <w:numPr>
                <w:ilvl w:val="0"/>
                <w:numId w:val="16"/>
              </w:numPr>
              <w:ind w:left="1114" w:hanging="406"/>
              <w:rPr>
                <w:bCs/>
              </w:rPr>
            </w:pPr>
            <w:r w:rsidRPr="00D67DAD">
              <w:rPr>
                <w:bCs/>
              </w:rPr>
              <w:t>Chapter 6.2</w:t>
            </w:r>
            <w:r>
              <w:rPr>
                <w:bCs/>
              </w:rPr>
              <w:t>.</w:t>
            </w:r>
            <w:r w:rsidRPr="00D67DAD">
              <w:rPr>
                <w:bCs/>
              </w:rPr>
              <w:t xml:space="preserve"> The role of the Veterinary Services in food safety systems, Article</w:t>
            </w:r>
            <w:r>
              <w:rPr>
                <w:bCs/>
              </w:rPr>
              <w:t> </w:t>
            </w:r>
            <w:r w:rsidRPr="00D67DAD">
              <w:rPr>
                <w:bCs/>
              </w:rPr>
              <w:t>6.2.3 and Article 6.2.4.</w:t>
            </w:r>
          </w:p>
          <w:p w:rsidR="00123D36" w:rsidRPr="00D67DAD" w:rsidP="00123D36" w14:paraId="5813979E" w14:textId="77777777">
            <w:pPr>
              <w:numPr>
                <w:ilvl w:val="0"/>
                <w:numId w:val="16"/>
              </w:numPr>
              <w:spacing w:after="120"/>
              <w:ind w:left="1117" w:hanging="408"/>
              <w:rPr>
                <w:bCs/>
              </w:rPr>
            </w:pPr>
            <w:r w:rsidRPr="00D67DAD">
              <w:rPr>
                <w:bCs/>
              </w:rPr>
              <w:t>Chapter 6.3</w:t>
            </w:r>
            <w:r>
              <w:rPr>
                <w:bCs/>
              </w:rPr>
              <w:t>.</w:t>
            </w:r>
            <w:r w:rsidRPr="00D67DAD">
              <w:rPr>
                <w:bCs/>
              </w:rPr>
              <w:t xml:space="preserve"> Control of biological hazards of animal health and public health importance through ante- and post-mortem meat inspection, Article 6.3.7.</w:t>
            </w:r>
          </w:p>
          <w:p w:rsidR="00EA4725" w:rsidRPr="00441372" w:rsidP="00123D36" w14:paraId="520690E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123D36" w14:paraId="60F2B474" w14:textId="0419D552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</w:t>
            </w:r>
            <w:r w:rsidR="00123D36">
              <w:rPr>
                <w:b/>
              </w:rPr>
              <w:t xml:space="preserve"> </w:t>
            </w:r>
            <w:r w:rsidRPr="00441372">
              <w:rPr>
                <w:b/>
              </w:rPr>
              <w:t>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123D36" w14:paraId="5A01B69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123D36" w14:paraId="0EC74ACD" w14:textId="6E99D86A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</w:t>
            </w:r>
            <w:r w:rsidR="0049077E">
              <w:rPr>
                <w:b/>
              </w:rPr>
              <w:t>X</w:t>
            </w:r>
            <w:r w:rsidRPr="00441372">
              <w:rPr>
                <w:b/>
              </w:rPr>
              <w:t>] Yes</w:t>
            </w:r>
            <w:r w:rsidRPr="00441372">
              <w:rPr>
                <w:b/>
              </w:rPr>
              <w:t xml:space="preserve">   [</w:t>
            </w:r>
            <w:r w:rsidR="0075558D">
              <w:rPr>
                <w:b/>
              </w:rPr>
              <w:t xml:space="preserve"> </w:t>
            </w:r>
            <w:r w:rsidRPr="00441372">
              <w:rPr>
                <w:b/>
              </w:rPr>
              <w:t>] No</w:t>
            </w:r>
          </w:p>
          <w:p w:rsidR="00EA4725" w:rsidRPr="00441372" w:rsidP="00441372" w14:paraId="0E8D62EF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BD9466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A3F90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96521F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0C4BB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6EC0C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E6403A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6 November 2025</w:t>
            </w:r>
          </w:p>
          <w:p w:rsidR="00C23D8F" w:rsidRPr="0065690F" w:rsidP="0075558D" w14:paraId="7AC70982" w14:textId="3AC882AA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6 November 2025</w:t>
            </w:r>
          </w:p>
        </w:tc>
      </w:tr>
      <w:tr w14:paraId="550DF49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53968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75558D" w14:paraId="5FC1988C" w14:textId="30F46688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6 November 2025</w:t>
            </w:r>
          </w:p>
          <w:p w:rsidR="00EA4725" w:rsidRPr="00441372" w:rsidP="00441372" w14:paraId="7FB4C59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B02362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6C6B7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6399AF" w14:textId="3E71AD30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016EA7">
              <w:t>2</w:t>
            </w:r>
            <w:r w:rsidR="0049077E">
              <w:t>3</w:t>
            </w:r>
            <w:r w:rsidRPr="0065690F">
              <w:t xml:space="preserve"> March 2026</w:t>
            </w:r>
          </w:p>
          <w:p w:rsidR="00EA4725" w:rsidRPr="00441372" w:rsidP="00441372" w14:paraId="250BA62B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C23D8F" w:rsidRPr="0065690F" w:rsidP="00441372" w14:paraId="4AF2800F" w14:textId="77777777">
            <w:r w:rsidRPr="0065690F">
              <w:t>Ministry of Agriculture and Livestock</w:t>
            </w:r>
          </w:p>
          <w:p w:rsidR="00C23D8F" w:rsidRPr="0065690F" w:rsidP="00441372" w14:paraId="5427A161" w14:textId="77777777">
            <w:r w:rsidRPr="0065690F">
              <w:t>Secretariat of Trade and International Relations</w:t>
            </w:r>
          </w:p>
          <w:p w:rsidR="00C23D8F" w:rsidRPr="0065690F" w:rsidP="00441372" w14:paraId="0F66EF97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4C338E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EE4DFF2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D7015F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007706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1870312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231A8A2C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70E06126" w14:textId="77777777"/>
    <w:sectPr w:rsidSect="002F1D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F1D91" w:rsidP="002F1D91" w14:paraId="3A10035F" w14:textId="6BB2CDB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F1D91" w:rsidP="002F1D91" w14:paraId="1FFB9BFD" w14:textId="2FF8371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D63FDD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F1D91" w:rsidRPr="002F1D91" w:rsidP="002F1D91" w14:paraId="5D41C6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1D91">
      <w:t>G/SPS/N/BRA/2464</w:t>
    </w:r>
  </w:p>
  <w:p w:rsidR="002F1D91" w:rsidRPr="002F1D91" w:rsidP="002F1D91" w14:paraId="528927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F1D91" w:rsidRPr="002F1D91" w:rsidP="002F1D91" w14:paraId="0849D02B" w14:textId="3F76FB0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1D91">
      <w:t xml:space="preserve">- </w:t>
    </w:r>
    <w:r w:rsidRPr="002F1D91">
      <w:fldChar w:fldCharType="begin"/>
    </w:r>
    <w:r w:rsidRPr="002F1D91">
      <w:instrText xml:space="preserve"> PAGE </w:instrText>
    </w:r>
    <w:r w:rsidRPr="002F1D91">
      <w:fldChar w:fldCharType="separate"/>
    </w:r>
    <w:r w:rsidRPr="002F1D91">
      <w:t>2</w:t>
    </w:r>
    <w:r w:rsidRPr="002F1D91">
      <w:fldChar w:fldCharType="end"/>
    </w:r>
    <w:r w:rsidRPr="002F1D91">
      <w:t xml:space="preserve"> -</w:t>
    </w:r>
  </w:p>
  <w:p w:rsidR="00EA4725" w:rsidRPr="002F1D91" w:rsidP="002F1D91" w14:paraId="120DFB96" w14:textId="51C4DC7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F1D91" w:rsidRPr="002F1D91" w:rsidP="002F1D91" w14:paraId="339E50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1D91">
      <w:t>G/SPS/N/BRA/2464</w:t>
    </w:r>
  </w:p>
  <w:p w:rsidR="002F1D91" w:rsidRPr="002F1D91" w:rsidP="002F1D91" w14:paraId="683198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F1D91" w:rsidRPr="002F1D91" w:rsidP="002F1D91" w14:paraId="55E8B9FA" w14:textId="5B7D123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1D91">
      <w:t xml:space="preserve">- </w:t>
    </w:r>
    <w:r w:rsidRPr="002F1D91">
      <w:fldChar w:fldCharType="begin"/>
    </w:r>
    <w:r w:rsidRPr="002F1D91">
      <w:instrText xml:space="preserve"> PAGE </w:instrText>
    </w:r>
    <w:r w:rsidRPr="002F1D91">
      <w:fldChar w:fldCharType="separate"/>
    </w:r>
    <w:r w:rsidRPr="002F1D91">
      <w:rPr>
        <w:noProof/>
      </w:rPr>
      <w:t>2</w:t>
    </w:r>
    <w:r w:rsidRPr="002F1D91">
      <w:fldChar w:fldCharType="end"/>
    </w:r>
    <w:r w:rsidRPr="002F1D91">
      <w:t xml:space="preserve"> -</w:t>
    </w:r>
  </w:p>
  <w:p w:rsidR="00EA4725" w:rsidRPr="002F1D91" w:rsidP="002F1D91" w14:paraId="19BD5D43" w14:textId="4589E37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52D091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5DC003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40093A5" w14:textId="77874B8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CC2383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BC2A3A1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50C1D05" w14:textId="77777777">
          <w:pPr>
            <w:jc w:val="right"/>
            <w:rPr>
              <w:b/>
              <w:szCs w:val="16"/>
            </w:rPr>
          </w:pPr>
        </w:p>
      </w:tc>
    </w:tr>
    <w:tr w14:paraId="14B67C21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1F4337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F1D91" w:rsidP="00656ABC" w14:paraId="25E21B6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G/SPS/N/BRA/2464</w:t>
          </w:r>
        </w:p>
        <w:bookmarkEnd w:id="1"/>
        <w:p w:rsidR="00656ABC" w:rsidRPr="00EA4725" w:rsidP="00656ABC" w14:paraId="375D6347" w14:textId="04BB70C6">
          <w:pPr>
            <w:jc w:val="right"/>
            <w:rPr>
              <w:b/>
              <w:szCs w:val="16"/>
            </w:rPr>
          </w:pPr>
        </w:p>
      </w:tc>
    </w:tr>
    <w:tr w14:paraId="4C31670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7C4AF9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F911724" w14:textId="3CE87E30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2</w:t>
          </w:r>
          <w:r w:rsidR="0049077E">
            <w:rPr>
              <w:szCs w:val="16"/>
            </w:rPr>
            <w:t>2</w:t>
          </w:r>
          <w:r w:rsidRPr="00EA4725" w:rsidR="002F1D91">
            <w:rPr>
              <w:szCs w:val="16"/>
            </w:rPr>
            <w:t xml:space="preserve"> January 2026</w:t>
          </w:r>
          <w:bookmarkEnd w:id="3"/>
        </w:p>
      </w:tc>
    </w:tr>
    <w:tr w14:paraId="34AD1B8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E4AD5DC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(26-0470)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7FB09A0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0C7576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0054901" w14:textId="4F080B0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5CE9218" w14:textId="108D83D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:rsidP="0049077E" w14:paraId="6A708BC4" w14:textId="3990FCB9">
    <w:pPr>
      <w:pStyle w:val="Header"/>
      <w:tabs>
        <w:tab w:val="clear" w:pos="4513"/>
        <w:tab w:val="left" w:pos="6700"/>
        <w:tab w:val="clear" w:pos="9027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BE6F36"/>
    <w:multiLevelType w:val="hybridMultilevel"/>
    <w:tmpl w:val="8162F39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4797431">
    <w:abstractNumId w:val="9"/>
  </w:num>
  <w:num w:numId="2" w16cid:durableId="412315460">
    <w:abstractNumId w:val="7"/>
  </w:num>
  <w:num w:numId="3" w16cid:durableId="1746339406">
    <w:abstractNumId w:val="6"/>
  </w:num>
  <w:num w:numId="4" w16cid:durableId="1333335923">
    <w:abstractNumId w:val="5"/>
  </w:num>
  <w:num w:numId="5" w16cid:durableId="2106345221">
    <w:abstractNumId w:val="4"/>
  </w:num>
  <w:num w:numId="6" w16cid:durableId="1894005392">
    <w:abstractNumId w:val="13"/>
  </w:num>
  <w:num w:numId="7" w16cid:durableId="1347899268">
    <w:abstractNumId w:val="12"/>
  </w:num>
  <w:num w:numId="8" w16cid:durableId="862940105">
    <w:abstractNumId w:val="11"/>
  </w:num>
  <w:num w:numId="9" w16cid:durableId="21132836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17469279">
    <w:abstractNumId w:val="14"/>
  </w:num>
  <w:num w:numId="11" w16cid:durableId="1952471611">
    <w:abstractNumId w:val="8"/>
  </w:num>
  <w:num w:numId="12" w16cid:durableId="168103007">
    <w:abstractNumId w:val="3"/>
  </w:num>
  <w:num w:numId="13" w16cid:durableId="1285651879">
    <w:abstractNumId w:val="2"/>
  </w:num>
  <w:num w:numId="14" w16cid:durableId="1697851063">
    <w:abstractNumId w:val="1"/>
  </w:num>
  <w:num w:numId="15" w16cid:durableId="31929719">
    <w:abstractNumId w:val="0"/>
  </w:num>
  <w:num w:numId="16" w16cid:durableId="2484642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16EA7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3D36"/>
    <w:rsid w:val="001277F1"/>
    <w:rsid w:val="00127BB0"/>
    <w:rsid w:val="0013337F"/>
    <w:rsid w:val="00157B94"/>
    <w:rsid w:val="00182B84"/>
    <w:rsid w:val="001E291F"/>
    <w:rsid w:val="001E596A"/>
    <w:rsid w:val="001F0374"/>
    <w:rsid w:val="0022458E"/>
    <w:rsid w:val="00233408"/>
    <w:rsid w:val="0027067B"/>
    <w:rsid w:val="00272C98"/>
    <w:rsid w:val="002A67C2"/>
    <w:rsid w:val="002C2634"/>
    <w:rsid w:val="002F1D91"/>
    <w:rsid w:val="00334D8B"/>
    <w:rsid w:val="0035602E"/>
    <w:rsid w:val="003572B4"/>
    <w:rsid w:val="003817C7"/>
    <w:rsid w:val="00395125"/>
    <w:rsid w:val="003E2958"/>
    <w:rsid w:val="0041737B"/>
    <w:rsid w:val="00422B6F"/>
    <w:rsid w:val="00423377"/>
    <w:rsid w:val="00441372"/>
    <w:rsid w:val="00467032"/>
    <w:rsid w:val="0046754A"/>
    <w:rsid w:val="0049077E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558D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0383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67280"/>
    <w:rsid w:val="00A74017"/>
    <w:rsid w:val="00AA332C"/>
    <w:rsid w:val="00AB7C04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23D8F"/>
    <w:rsid w:val="00C305D7"/>
    <w:rsid w:val="00C30F2A"/>
    <w:rsid w:val="00C43456"/>
    <w:rsid w:val="00C43F16"/>
    <w:rsid w:val="00C65C0C"/>
    <w:rsid w:val="00C77DC0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67DAD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91553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5286A2"/>
  <w15:docId w15:val="{2238CCEB-9392-47A2-B243-B22134E36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BRA/26_00112_00_x.pdf" TargetMode="External" /><Relationship Id="rId5" Type="http://schemas.openxmlformats.org/officeDocument/2006/relationships/hyperlink" Target="mailto:sps@agro.gov.b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19</cp:revision>
  <dcterms:created xsi:type="dcterms:W3CDTF">2017-07-03T11:19:00Z</dcterms:created>
  <dcterms:modified xsi:type="dcterms:W3CDTF">2026-01-22T13:44:00Z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G/SPS/N/BRA/2464</vt:lpwstr>
  </property>
</Properties>
</file>