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04B883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745FDC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B61F3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D77A0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12717FF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FACB7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25316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D442A" w:rsidRPr="00A834A1" w:rsidP="00DA04C8" w14:paraId="63B63218" w14:textId="354B456D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  <w:r w:rsidR="00DA04C8">
              <w:t xml:space="preserve"> - </w:t>
            </w:r>
            <w:r w:rsidRPr="00A834A1">
              <w:t>Dirección General de Normas y Tecnología Industrial</w:t>
            </w:r>
          </w:p>
        </w:tc>
      </w:tr>
      <w:tr w14:paraId="69712A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03FD5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1A2102" w14:textId="2C4B4DF4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Carne y productos cárnicos (</w:t>
            </w:r>
            <w:r w:rsidR="00DA04C8">
              <w:t>c</w:t>
            </w:r>
            <w:r w:rsidRPr="00A834A1">
              <w:t>ódigo(s) de la ICS: 67.120.10)</w:t>
            </w:r>
          </w:p>
        </w:tc>
      </w:tr>
      <w:tr w14:paraId="13974D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8AE45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67D20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5F01A6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731911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5BE1A4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836D4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0311B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PRODUCTOS CÁRNICOS. CARNE DE CERDO Y SUS DERIVADOS.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17</w:t>
            </w:r>
          </w:p>
          <w:p w:rsidR="00B91FF3" w:rsidRPr="00DA2000" w:rsidP="00DA2000" w14:paraId="27CC18D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https://members.wto.org/crnattachments/2026/SPS/PAN/26_00101_00_s.pdf</w:t>
              </w:r>
            </w:hyperlink>
          </w:p>
        </w:tc>
      </w:tr>
      <w:tr w14:paraId="1EF1269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7B71B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C7146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CD442A" w:rsidRPr="00DA04C8" w:rsidP="007C346A" w14:paraId="2C66D531" w14:textId="5FFA4B5A">
            <w:pPr>
              <w:numPr>
                <w:ilvl w:val="0"/>
                <w:numId w:val="17"/>
              </w:numPr>
              <w:spacing w:before="120" w:after="120"/>
              <w:ind w:left="358"/>
            </w:pPr>
            <w:r w:rsidRPr="00DA04C8">
              <w:t>Reglamento Técnico TECNOLOGÍA DE LOS ALIMENTOS. PRODUCTOS CÁRNICOS. CARNE DE CERDO Y SUS DERIVADOS. ESPECIFICACIONES (17 página(s), en español)</w:t>
            </w:r>
          </w:p>
          <w:p w:rsidR="00CD442A" w:rsidRPr="00A834A1" w:rsidP="00DA2000" w14:paraId="000D7293" w14:textId="77777777">
            <w:pPr>
              <w:spacing w:before="120" w:after="120"/>
            </w:pPr>
            <w:r w:rsidRPr="00A834A1">
              <w:t>El presente Reglamento Técnico tiene por objeto reglamentar sanitariamente el destace, almacenamiento, distribución, expendio y el transporte de carne de cerdo y sus derivados de origen nacional y de importación en los distintos establecimientos del país y establecer los requisitos, condiciones y medidas sanitarias relativas a la inocuidad que deben cumplir.</w:t>
            </w:r>
          </w:p>
        </w:tc>
      </w:tr>
      <w:tr w14:paraId="150C192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62BA7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972FA7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0EF2B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04C8" w14:paraId="0C2C930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04C8" w14:paraId="25123CE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04C8" w14:paraId="47B83CD2" w14:textId="18571E74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 (Codex Stan 297-2009)</w:t>
            </w:r>
          </w:p>
          <w:p w:rsidR="00B91FF3" w:rsidRPr="00DA2000" w:rsidP="00DA04C8" w14:paraId="02020D4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04C8" w14:paraId="23C3E6C3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04C8" w14:paraId="2D78806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04C8" w14:paraId="02E233A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04C8" w14:paraId="3AE35CE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04C8" w14:paraId="3F70440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B6098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7697F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04C8" w14:paraId="1AB1CF6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CD442A" w:rsidRPr="00A834A1" w:rsidP="007C346A" w14:paraId="326D897E" w14:textId="274F823A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Alimentarius, </w:t>
            </w:r>
            <w:r w:rsidR="00DA04C8">
              <w:t>No</w:t>
            </w:r>
            <w:r w:rsidRPr="00A834A1">
              <w:t xml:space="preserve"> CXS 192-1995. Comisión del Codex Alimentarius. Roma</w:t>
            </w:r>
          </w:p>
          <w:p w:rsidR="00CD442A" w:rsidRPr="00A834A1" w:rsidP="007C346A" w14:paraId="2F407BAB" w14:textId="4F82D810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Alimentarius, </w:t>
            </w:r>
            <w:r w:rsidR="00DA04C8">
              <w:t>No</w:t>
            </w:r>
            <w:r w:rsidRPr="00A834A1">
              <w:t xml:space="preserve"> CXS 193-1995. Comisión del Codex Alimentarius. Roma</w:t>
            </w:r>
          </w:p>
          <w:p w:rsidR="00CD442A" w:rsidRPr="00A834A1" w:rsidP="007C346A" w14:paraId="57D5213E" w14:textId="2E0A1DCC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prácticasdel Codex Alimentarius, </w:t>
            </w:r>
            <w:r w:rsidR="00DA04C8">
              <w:t>No</w:t>
            </w:r>
            <w:r w:rsidRPr="00A834A1">
              <w:t xml:space="preserve"> CXC 1-1969. Comisión del Codex Alimentarius. Roma</w:t>
            </w:r>
          </w:p>
          <w:p w:rsidR="00CD442A" w:rsidRPr="00A834A1" w:rsidP="007C346A" w14:paraId="2669245D" w14:textId="32902935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Alimentarius, </w:t>
            </w:r>
            <w:r w:rsidR="00DA04C8">
              <w:t>No</w:t>
            </w:r>
            <w:r w:rsidRPr="00A834A1">
              <w:t xml:space="preserve"> CXG 21-1997. Comisión del Codex Alimentarius. Roma</w:t>
            </w:r>
          </w:p>
          <w:p w:rsidR="00CD442A" w:rsidRPr="00A834A1" w:rsidP="007C346A" w14:paraId="2AA4B949" w14:textId="6310521D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Alimentarius, </w:t>
            </w:r>
            <w:r w:rsidR="00DA04C8">
              <w:t>No</w:t>
            </w:r>
            <w:r w:rsidRPr="00A834A1">
              <w:t xml:space="preserve"> CXS 1-1985. Comisión del Codex Alimentarius. Roma</w:t>
            </w:r>
          </w:p>
          <w:p w:rsidR="00CD442A" w:rsidRPr="00A834A1" w:rsidP="007C346A" w14:paraId="0C64F386" w14:textId="257EABB6">
            <w:pPr>
              <w:numPr>
                <w:ilvl w:val="0"/>
                <w:numId w:val="18"/>
              </w:numPr>
              <w:ind w:left="400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>Norma general</w:t>
            </w:r>
            <w:r w:rsidR="00DA04C8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para el etiquetado de envases de alimentos</w:t>
            </w:r>
            <w:r w:rsidR="00DA04C8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 xml:space="preserve">no destinados a la venta al por menor. </w:t>
            </w:r>
            <w:r w:rsidRPr="00A834A1">
              <w:t xml:space="preserve">Norma del Codex Alimentarius, </w:t>
            </w:r>
            <w:r w:rsidR="00DA04C8">
              <w:t>No</w:t>
            </w:r>
            <w:r>
              <w:t> </w:t>
            </w:r>
            <w:r w:rsidRPr="00A834A1">
              <w:t>CXS</w:t>
            </w:r>
            <w:r>
              <w:t> </w:t>
            </w:r>
            <w:r w:rsidRPr="00A834A1">
              <w:t>346</w:t>
            </w:r>
            <w:r>
              <w:noBreakHyphen/>
            </w:r>
            <w:r w:rsidRPr="00A834A1">
              <w:t>2021. Comisión del Codex Alimentarius. Roma</w:t>
            </w:r>
          </w:p>
          <w:p w:rsidR="00CD442A" w:rsidRPr="00A834A1" w:rsidP="007C346A" w14:paraId="63D69D62" w14:textId="711E22DB">
            <w:pPr>
              <w:numPr>
                <w:ilvl w:val="0"/>
                <w:numId w:val="18"/>
              </w:numPr>
              <w:spacing w:after="120"/>
              <w:ind w:left="400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Alimentarius, </w:t>
            </w:r>
            <w:r w:rsidR="00DA04C8">
              <w:t>No</w:t>
            </w:r>
            <w:r w:rsidRPr="00A834A1">
              <w:t xml:space="preserve"> CXS 234- 1999. Comisión del Codex Alimentarius. Roma</w:t>
            </w:r>
          </w:p>
        </w:tc>
      </w:tr>
      <w:tr w14:paraId="1F59CA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C1E08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CEA1F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5281FD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4E2BF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AB296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5F313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DF0406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15C63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E9B62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FD9B7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marzo de 2026</w:t>
            </w:r>
          </w:p>
          <w:p w:rsidR="00B91FF3" w:rsidRPr="00DA2000" w:rsidP="00DA2000" w14:paraId="2D42A90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5B813A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0523D8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E0E30B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D442A" w:rsidRPr="00A834A1" w:rsidP="000D29D0" w14:paraId="3170A951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CD442A" w:rsidRPr="00A834A1" w:rsidP="000D29D0" w14:paraId="4A1C4471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CD442A" w:rsidRPr="00A834A1" w:rsidP="000D29D0" w14:paraId="397A8FD9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CD442A" w:rsidP="000D29D0" w14:paraId="2DED47C8" w14:textId="77777777">
            <w:pPr>
              <w:keepNext/>
              <w:keepLines/>
            </w:pPr>
            <w:r w:rsidRPr="00A834A1">
              <w:t>Panamá, Panamá</w:t>
            </w:r>
          </w:p>
          <w:p w:rsidR="00C027A2" w:rsidRPr="00C027A2" w:rsidP="00C027A2" w14:paraId="54DB2BCA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C027A2">
              <w:rPr>
                <w:lang w:val="en-GB"/>
              </w:rPr>
              <w:t>Tel:</w:t>
            </w:r>
            <w:r w:rsidRPr="00C027A2">
              <w:rPr>
                <w:lang w:val="en-GB"/>
              </w:rPr>
              <w:tab/>
              <w:t>+(507) 560 0756, Ext. 0756</w:t>
            </w:r>
          </w:p>
          <w:p w:rsidR="00C027A2" w:rsidRPr="00C027A2" w:rsidP="00C027A2" w14:paraId="772BC902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C027A2">
              <w:rPr>
                <w:lang w:val="en-GB"/>
              </w:rPr>
              <w:tab/>
              <w:t>+(507) 560 0760, Ext. 0760</w:t>
            </w:r>
          </w:p>
          <w:p w:rsidR="00C027A2" w:rsidRPr="00C027A2" w:rsidP="00C027A2" w14:paraId="65CB4FC1" w14:textId="77777777">
            <w:pPr>
              <w:keepNext/>
              <w:keepLines/>
              <w:tabs>
                <w:tab w:val="left" w:pos="434"/>
              </w:tabs>
              <w:rPr>
                <w:lang w:val="en-GB"/>
              </w:rPr>
            </w:pPr>
            <w:r w:rsidRPr="00C027A2">
              <w:rPr>
                <w:lang w:val="en-GB"/>
              </w:rPr>
              <w:tab/>
              <w:t>+(507) 560 4401, Ext. 4401</w:t>
            </w:r>
          </w:p>
          <w:p w:rsidR="00C027A2" w:rsidRPr="00C027A2" w:rsidP="00C027A2" w14:paraId="43BF8D08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C027A2">
              <w:rPr>
                <w:lang w:val="en-GB"/>
              </w:rPr>
              <w:t>Correos electrónicos:</w:t>
            </w:r>
            <w:r w:rsidRPr="00C027A2">
              <w:rPr>
                <w:lang w:val="en-GB"/>
              </w:rPr>
              <w:tab/>
            </w:r>
            <w:hyperlink r:id="rId6" w:history="1">
              <w:r w:rsidRPr="00C027A2">
                <w:rPr>
                  <w:rStyle w:val="Hyperlink"/>
                  <w:lang w:val="en-GB"/>
                </w:rPr>
                <w:t>dgnti@mici.gob.pa</w:t>
              </w:r>
            </w:hyperlink>
          </w:p>
          <w:p w:rsidR="00C027A2" w:rsidRPr="00A616A7" w:rsidP="00C027A2" w14:paraId="269257A8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C027A2">
              <w:rPr>
                <w:lang w:val="en-GB"/>
              </w:rPr>
              <w:tab/>
            </w:r>
            <w:hyperlink r:id="rId7" w:history="1">
              <w:r w:rsidRPr="00CB0E4C">
                <w:rPr>
                  <w:rStyle w:val="Hyperlink"/>
                  <w:lang w:val="en-GB"/>
                </w:rPr>
                <w:t>jgallardo@mici.gob.pa</w:t>
              </w:r>
            </w:hyperlink>
          </w:p>
          <w:p w:rsidR="00C027A2" w:rsidRPr="00A616A7" w:rsidP="00C027A2" w14:paraId="57398326" w14:textId="7777777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 w:rsidRPr="00C027A2">
              <w:rPr>
                <w:lang w:val="en-GB"/>
              </w:rPr>
              <w:tab/>
            </w:r>
            <w:hyperlink r:id="rId8" w:history="1">
              <w:r w:rsidRPr="00CB0E4C">
                <w:rPr>
                  <w:rStyle w:val="Hyperlink"/>
                  <w:lang w:val="en-GB"/>
                </w:rPr>
                <w:t>hmontes@mici.gob.pa</w:t>
              </w:r>
            </w:hyperlink>
          </w:p>
          <w:p w:rsidR="00CD442A" w:rsidRPr="00A834A1" w:rsidP="000D29D0" w14:paraId="5108D932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07AA7DE1" w14:textId="77777777"/>
    <w:sectPr w:rsidSect="007C34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C346A" w:rsidP="007C346A" w14:paraId="0B6C74F7" w14:textId="1592962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C346A" w:rsidP="007C346A" w14:paraId="7558380F" w14:textId="7344AD4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722386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346A" w:rsidRPr="007C346A" w:rsidP="007C346A" w14:paraId="343343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346A">
      <w:t>G/SPS/N/PAN/112</w:t>
    </w:r>
  </w:p>
  <w:p w:rsidR="007C346A" w:rsidRPr="007C346A" w:rsidP="007C346A" w14:paraId="5276C7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C346A" w:rsidRPr="007C346A" w:rsidP="007C346A" w14:paraId="39CDEE57" w14:textId="2DB9F8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346A">
      <w:t xml:space="preserve">- </w:t>
    </w:r>
    <w:r w:rsidRPr="007C346A">
      <w:fldChar w:fldCharType="begin"/>
    </w:r>
    <w:r w:rsidRPr="007C346A">
      <w:instrText xml:space="preserve"> PAGE </w:instrText>
    </w:r>
    <w:r w:rsidRPr="007C346A">
      <w:fldChar w:fldCharType="separate"/>
    </w:r>
    <w:r w:rsidRPr="007C346A">
      <w:t>2</w:t>
    </w:r>
    <w:r w:rsidRPr="007C346A">
      <w:fldChar w:fldCharType="end"/>
    </w:r>
    <w:r w:rsidRPr="007C346A">
      <w:t xml:space="preserve"> -</w:t>
    </w:r>
  </w:p>
  <w:p w:rsidR="00B91FF3" w:rsidRPr="007C346A" w:rsidP="007C346A" w14:paraId="56DDC0F4" w14:textId="5E9A727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346A" w:rsidRPr="007C346A" w:rsidP="007C346A" w14:paraId="4E72B7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346A">
      <w:t>G/SPS/N/PAN/112</w:t>
    </w:r>
  </w:p>
  <w:p w:rsidR="007C346A" w:rsidRPr="007C346A" w:rsidP="007C346A" w14:paraId="086AF3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C346A" w:rsidRPr="007C346A" w:rsidP="007C346A" w14:paraId="7118AD3F" w14:textId="2200813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346A">
      <w:t xml:space="preserve">- </w:t>
    </w:r>
    <w:r w:rsidRPr="007C346A">
      <w:fldChar w:fldCharType="begin"/>
    </w:r>
    <w:r w:rsidRPr="007C346A">
      <w:instrText xml:space="preserve"> PAGE </w:instrText>
    </w:r>
    <w:r w:rsidRPr="007C346A">
      <w:fldChar w:fldCharType="separate"/>
    </w:r>
    <w:r w:rsidRPr="007C346A">
      <w:t>3</w:t>
    </w:r>
    <w:r w:rsidRPr="007C346A">
      <w:fldChar w:fldCharType="end"/>
    </w:r>
    <w:r w:rsidRPr="007C346A">
      <w:t xml:space="preserve"> -</w:t>
    </w:r>
  </w:p>
  <w:p w:rsidR="00DD65B2" w:rsidRPr="007C346A" w:rsidP="007C346A" w14:paraId="5D0A255B" w14:textId="5387D55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5F5804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BCB944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C03B9A4" w14:textId="4EDA45E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D1F233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645EF84" w14:textId="1E0EFED4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40273BF" w14:textId="77777777">
          <w:pPr>
            <w:jc w:val="right"/>
            <w:rPr>
              <w:b/>
              <w:szCs w:val="18"/>
            </w:rPr>
          </w:pPr>
        </w:p>
      </w:tc>
    </w:tr>
    <w:tr w14:paraId="48C9803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9754C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C346A" w:rsidP="00043017" w14:paraId="58F30D1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G/SPS/N/PAN/112</w:t>
          </w:r>
        </w:p>
        <w:bookmarkEnd w:id="1"/>
        <w:p w:rsidR="00043017" w:rsidRPr="00B91FF3" w:rsidP="00043017" w14:paraId="3D678E43" w14:textId="408567FC">
          <w:pPr>
            <w:jc w:val="right"/>
            <w:rPr>
              <w:b/>
              <w:szCs w:val="18"/>
            </w:rPr>
          </w:pPr>
        </w:p>
      </w:tc>
    </w:tr>
    <w:tr w14:paraId="109FEF1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549DDE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DD2F22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enero de 2026</w:t>
          </w:r>
          <w:bookmarkEnd w:id="3"/>
        </w:p>
      </w:tc>
    </w:tr>
    <w:tr w14:paraId="14D4C3A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2A374E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(26-0227)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3C7D8C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8397FF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162CAB0" w14:textId="0709E6F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606A6CB" w14:textId="5E24C32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0EE950C" w14:textId="40D133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3329800">
    <w:abstractNumId w:val="8"/>
  </w:num>
  <w:num w:numId="2" w16cid:durableId="1168133895">
    <w:abstractNumId w:val="3"/>
  </w:num>
  <w:num w:numId="3" w16cid:durableId="1026178910">
    <w:abstractNumId w:val="2"/>
  </w:num>
  <w:num w:numId="4" w16cid:durableId="1161504289">
    <w:abstractNumId w:val="1"/>
  </w:num>
  <w:num w:numId="5" w16cid:durableId="594366744">
    <w:abstractNumId w:val="0"/>
  </w:num>
  <w:num w:numId="6" w16cid:durableId="432827106">
    <w:abstractNumId w:val="13"/>
  </w:num>
  <w:num w:numId="7" w16cid:durableId="915092617">
    <w:abstractNumId w:val="11"/>
  </w:num>
  <w:num w:numId="8" w16cid:durableId="383024790">
    <w:abstractNumId w:val="14"/>
  </w:num>
  <w:num w:numId="9" w16cid:durableId="1370766440">
    <w:abstractNumId w:val="10"/>
  </w:num>
  <w:num w:numId="10" w16cid:durableId="93792557">
    <w:abstractNumId w:val="9"/>
  </w:num>
  <w:num w:numId="11" w16cid:durableId="659895567">
    <w:abstractNumId w:val="7"/>
  </w:num>
  <w:num w:numId="12" w16cid:durableId="251205999">
    <w:abstractNumId w:val="6"/>
  </w:num>
  <w:num w:numId="13" w16cid:durableId="259607846">
    <w:abstractNumId w:val="5"/>
  </w:num>
  <w:num w:numId="14" w16cid:durableId="1419133055">
    <w:abstractNumId w:val="4"/>
  </w:num>
  <w:num w:numId="15" w16cid:durableId="925382777">
    <w:abstractNumId w:val="12"/>
  </w:num>
  <w:num w:numId="16" w16cid:durableId="14155899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5478277">
    <w:abstractNumId w:val="15"/>
  </w:num>
  <w:num w:numId="18" w16cid:durableId="1581671571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1737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500E5"/>
    <w:rsid w:val="0078182B"/>
    <w:rsid w:val="00795114"/>
    <w:rsid w:val="007A761F"/>
    <w:rsid w:val="007B7BB1"/>
    <w:rsid w:val="007C346A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16A7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27A2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0E4C"/>
    <w:rsid w:val="00CB2591"/>
    <w:rsid w:val="00CD0195"/>
    <w:rsid w:val="00CD442A"/>
    <w:rsid w:val="00CD5EC3"/>
    <w:rsid w:val="00CE1C9D"/>
    <w:rsid w:val="00CE54C5"/>
    <w:rsid w:val="00D65AF6"/>
    <w:rsid w:val="00D66DCB"/>
    <w:rsid w:val="00D66F5C"/>
    <w:rsid w:val="00DA04C8"/>
    <w:rsid w:val="00DA2000"/>
    <w:rsid w:val="00DB47DD"/>
    <w:rsid w:val="00DB63AB"/>
    <w:rsid w:val="00DB7CB0"/>
    <w:rsid w:val="00DD3CA8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32F25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DB1DC0"/>
  <w15:docId w15:val="{7EEEAA13-89F4-4FAE-BE12-6E3F4664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AN/26_00101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b125fdac-181e-4a48-8c12-d970cb4ebb3b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4E79F126-24AA-46C5-8B44-5BCC2BFDFFE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Doleans, Marion</cp:lastModifiedBy>
  <cp:revision>6</cp:revision>
  <dcterms:created xsi:type="dcterms:W3CDTF">2026-01-08T12:23:00Z</dcterms:created>
  <dcterms:modified xsi:type="dcterms:W3CDTF">2026-01-08T14:25:00Z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G/SPS/N/PAN/112</vt:lpwstr>
  </property>
  <property fmtid="{D5CDD505-2E9C-101B-9397-08002B2CF9AE}" pid="3" name="TitusGUID">
    <vt:lpwstr>b125fdac-181e-4a48-8c12-d970cb4ebb3b</vt:lpwstr>
  </property>
  <property fmtid="{D5CDD505-2E9C-101B-9397-08002B2CF9AE}" pid="4" name="WTOCLASSIFICATION">
    <vt:lpwstr>PUBLIC</vt:lpwstr>
  </property>
</Properties>
</file>