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5D9866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F0AC1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060FB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94867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70F8420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89013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C0FC0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FB5263" w:rsidRPr="00A834A1" w:rsidP="001465EE" w14:paraId="389433B2" w14:textId="0D6DE613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  <w:r w:rsidR="001465EE">
              <w:t xml:space="preserve"> - </w:t>
            </w:r>
            <w:r w:rsidRPr="00A834A1">
              <w:t>Dirección General de Normas y Tecnología Industrial</w:t>
            </w:r>
          </w:p>
        </w:tc>
      </w:tr>
      <w:tr w14:paraId="4CEC76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3795F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810012" w14:textId="61DCF029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Cereales, leguminosas y productos derivados (</w:t>
            </w:r>
            <w:r w:rsidR="001465EE">
              <w:t>c</w:t>
            </w:r>
            <w:r w:rsidRPr="00A834A1">
              <w:t>ódigo(s) de la ICS: 67.060)</w:t>
            </w:r>
          </w:p>
        </w:tc>
      </w:tr>
      <w:tr w14:paraId="505776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7C7D5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E093F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299817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6095D9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5D4198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6E574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17FEE4" w14:textId="1086568B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CEREALES, GRANOS Y HARINAS. ARROZ PILADO BLANCO FORTIFICADO.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21</w:t>
            </w:r>
          </w:p>
          <w:p w:rsidR="00B91FF3" w:rsidRPr="00DA2000" w:rsidP="00DA2000" w14:paraId="3D9A231B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https://members.wto.org/crnattachments/2026/SPS/PAN/26_00051_00_s.pdf</w:t>
              </w:r>
            </w:hyperlink>
          </w:p>
        </w:tc>
      </w:tr>
      <w:tr w14:paraId="4099F1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7405D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11DDE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FB5263" w:rsidRPr="001465EE" w:rsidP="00BA062B" w14:paraId="0679DE7A" w14:textId="444AF1A3">
            <w:pPr>
              <w:numPr>
                <w:ilvl w:val="0"/>
                <w:numId w:val="17"/>
              </w:numPr>
              <w:spacing w:before="120" w:after="120"/>
              <w:ind w:left="386"/>
            </w:pPr>
            <w:r w:rsidRPr="001465EE">
              <w:t>Reglamento Técnico TECNOLOGÍA DE LOS ALIMENTOS. CEREALES, GRANOS Y HARINAS. ARROZ PILADO BLANCO FORTIFICADO. ESPECIFICACIONES (21</w:t>
            </w:r>
            <w:r w:rsidR="00D93976">
              <w:t> </w:t>
            </w:r>
            <w:r w:rsidRPr="001465EE">
              <w:t>página(s), en español)</w:t>
            </w:r>
          </w:p>
          <w:p w:rsidR="00FB5263" w:rsidRPr="00A834A1" w:rsidP="00DA2000" w14:paraId="0C58AAB7" w14:textId="77777777">
            <w:pPr>
              <w:spacing w:before="120" w:after="120"/>
            </w:pPr>
            <w:r w:rsidRPr="00A834A1">
              <w:t>Este Reglamento Técnico tiene por objeto, establecer los requisitos de calidad y niveles de fortificación de arroz (</w:t>
            </w:r>
            <w:r w:rsidRPr="00D93976">
              <w:rPr>
                <w:i/>
                <w:iCs/>
              </w:rPr>
              <w:t>Oryza</w:t>
            </w:r>
            <w:r w:rsidRPr="00D93976">
              <w:rPr>
                <w:i/>
                <w:iCs/>
              </w:rPr>
              <w:t xml:space="preserve"> sativa</w:t>
            </w:r>
            <w:r w:rsidRPr="00A834A1">
              <w:t>) pilado blanco fortificado para su comercialización.</w:t>
            </w:r>
          </w:p>
        </w:tc>
      </w:tr>
      <w:tr w14:paraId="320D97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CE6B0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ED0CB7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8C03BF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6F889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D85171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0B91932" w14:textId="2CFC86F4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 (Codex Stan 297-2009)</w:t>
            </w:r>
          </w:p>
          <w:p w:rsidR="00B91FF3" w:rsidRPr="00DA2000" w:rsidP="00DA2000" w14:paraId="48084F0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93976" w14:paraId="01CCC4C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93976" w14:paraId="27A56B6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015D38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06046E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88D88A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ABE25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CA6A7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93976" w14:paraId="3D646134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FB5263" w:rsidRPr="00A834A1" w:rsidP="00BA062B" w14:paraId="4EF1E447" w14:textId="0866E9D6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1995. Norma general para los contaminantes y las toxinas presentes en los alimentos y piensos. Norma del Codex </w:t>
            </w:r>
            <w:r w:rsidRPr="00A834A1">
              <w:t>Alimentarius</w:t>
            </w:r>
            <w:r w:rsidRPr="00A834A1">
              <w:t xml:space="preserve">, </w:t>
            </w:r>
            <w:r w:rsidR="00D93976">
              <w:t>No</w:t>
            </w:r>
            <w:r w:rsidRPr="00A834A1">
              <w:t xml:space="preserve"> </w:t>
            </w:r>
            <w:r w:rsidRPr="00A834A1">
              <w:t>CXS</w:t>
            </w:r>
            <w:r w:rsidRPr="00A834A1">
              <w:t xml:space="preserve"> 193-1995. Comisión del Codex </w:t>
            </w:r>
            <w:r w:rsidRPr="00A834A1">
              <w:t>Alimentarius</w:t>
            </w:r>
            <w:r w:rsidRPr="00A834A1">
              <w:t>. Roma</w:t>
            </w:r>
          </w:p>
          <w:p w:rsidR="00FB5263" w:rsidRPr="00A834A1" w:rsidP="00BA062B" w14:paraId="30CF5036" w14:textId="149233E2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1969. Principios generales de higiene de los alimentos. Código de prácticas del Codex </w:t>
            </w:r>
            <w:r w:rsidRPr="00A834A1">
              <w:t>Alimentarius</w:t>
            </w:r>
            <w:r w:rsidRPr="00A834A1">
              <w:t xml:space="preserve">, </w:t>
            </w:r>
            <w:r w:rsidR="00D93976">
              <w:t>No</w:t>
            </w:r>
            <w:r w:rsidRPr="00A834A1">
              <w:t xml:space="preserve"> CXC 1-1969. Comisión del Codex </w:t>
            </w:r>
            <w:r w:rsidRPr="00A834A1">
              <w:t>Alimentarius</w:t>
            </w:r>
            <w:r w:rsidRPr="00A834A1">
              <w:t>. Roma</w:t>
            </w:r>
          </w:p>
          <w:p w:rsidR="00FB5263" w:rsidRPr="00A834A1" w:rsidP="00BA062B" w14:paraId="1C44E7FC" w14:textId="2027DB85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1997. Principios y directrices para el establecimiento y la aplicación de criterios microbiológicos relativos a los alimentos. Directrices del Codex </w:t>
            </w:r>
            <w:r w:rsidRPr="00A834A1">
              <w:t>Alimentarius</w:t>
            </w:r>
            <w:r w:rsidRPr="00A834A1">
              <w:t xml:space="preserve">, </w:t>
            </w:r>
            <w:r w:rsidR="00D93976">
              <w:t>No</w:t>
            </w:r>
            <w:r w:rsidRPr="00A834A1">
              <w:t xml:space="preserve"> </w:t>
            </w:r>
            <w:r w:rsidRPr="00A834A1">
              <w:t>CXG</w:t>
            </w:r>
            <w:r w:rsidRPr="00A834A1">
              <w:t xml:space="preserve"> 21-1997. Comisión del Codex </w:t>
            </w:r>
            <w:r w:rsidRPr="00A834A1">
              <w:t>Alimentarius</w:t>
            </w:r>
            <w:r w:rsidRPr="00A834A1">
              <w:t>. Roma</w:t>
            </w:r>
          </w:p>
          <w:p w:rsidR="00FB5263" w:rsidRPr="00A834A1" w:rsidP="00BA062B" w14:paraId="63DC6FE9" w14:textId="1CB8D166">
            <w:pPr>
              <w:numPr>
                <w:ilvl w:val="0"/>
                <w:numId w:val="18"/>
              </w:numPr>
              <w:spacing w:after="120"/>
              <w:ind w:left="414"/>
            </w:pPr>
            <w:r w:rsidRPr="00A834A1">
              <w:t xml:space="preserve">FAO y OMS. 1999. Métodos de análisis y de muestreo recomendados. Norma del Codex </w:t>
            </w:r>
            <w:r w:rsidRPr="00A834A1">
              <w:t>Alimentarius</w:t>
            </w:r>
            <w:r w:rsidRPr="00A834A1">
              <w:t xml:space="preserve">, </w:t>
            </w:r>
            <w:r w:rsidR="00D93976">
              <w:t>No</w:t>
            </w:r>
            <w:r w:rsidRPr="00A834A1">
              <w:t xml:space="preserve"> </w:t>
            </w:r>
            <w:r w:rsidRPr="00A834A1">
              <w:t>CXS</w:t>
            </w:r>
            <w:r w:rsidRPr="00A834A1">
              <w:t xml:space="preserve"> 234- 1999. Comisión del Codex </w:t>
            </w:r>
            <w:r w:rsidRPr="00A834A1">
              <w:t>Alimentarius</w:t>
            </w:r>
            <w:r w:rsidRPr="00A834A1">
              <w:t>. Roma</w:t>
            </w:r>
          </w:p>
        </w:tc>
      </w:tr>
      <w:tr w14:paraId="3DBABD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C288C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055E2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5F90829" w14:textId="6F257A2D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</w:t>
            </w:r>
            <w:r w:rsidR="00D93976">
              <w:rPr>
                <w:bCs/>
              </w:rPr>
              <w:t>.</w:t>
            </w:r>
          </w:p>
        </w:tc>
      </w:tr>
      <w:tr w14:paraId="2F8D68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F733B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88F12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598BCB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D3A4E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EA93F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3BBAE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567D3A8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27D026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0F0529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E9E6B8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B5263" w:rsidRPr="00A834A1" w:rsidP="000D29D0" w14:paraId="1E905571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FB5263" w:rsidRPr="00A834A1" w:rsidP="000D29D0" w14:paraId="222A8E78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FB5263" w:rsidRPr="00A834A1" w:rsidP="000D29D0" w14:paraId="55A850D5" w14:textId="02DC60CF">
            <w:pPr>
              <w:keepNext/>
              <w:keepLines/>
            </w:pPr>
            <w:r w:rsidRPr="00A834A1">
              <w:t>Vía Ricardo J. Alfaro, Edificio Plaza Edison, 3er Piso</w:t>
            </w:r>
          </w:p>
          <w:p w:rsidR="00FB5263" w:rsidP="000D29D0" w14:paraId="3531E0E8" w14:textId="77777777">
            <w:pPr>
              <w:keepNext/>
              <w:keepLines/>
            </w:pPr>
            <w:r w:rsidRPr="00A834A1">
              <w:t>Panamá, Panamá</w:t>
            </w:r>
          </w:p>
          <w:p w:rsidR="00D93976" w:rsidRPr="00D93976" w:rsidP="00D93976" w14:paraId="096841F5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D93976">
              <w:rPr>
                <w:lang w:val="en-GB"/>
              </w:rPr>
              <w:t>Tel:</w:t>
            </w:r>
            <w:r w:rsidRPr="00D93976">
              <w:rPr>
                <w:lang w:val="en-GB"/>
              </w:rPr>
              <w:tab/>
              <w:t>+(507) 560 0756, Ext. 0756</w:t>
            </w:r>
          </w:p>
          <w:p w:rsidR="00D93976" w:rsidRPr="00D93976" w:rsidP="00D93976" w14:paraId="7FB71364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D93976">
              <w:rPr>
                <w:lang w:val="en-GB"/>
              </w:rPr>
              <w:tab/>
              <w:t>+(507) 560 0760, Ext. 0760</w:t>
            </w:r>
          </w:p>
          <w:p w:rsidR="00D93976" w:rsidRPr="00D93976" w:rsidP="00D93976" w14:paraId="2D6FD6CB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D93976">
              <w:rPr>
                <w:lang w:val="en-GB"/>
              </w:rPr>
              <w:tab/>
              <w:t>+(507) 560 4401, Ext. 4401</w:t>
            </w:r>
          </w:p>
          <w:p w:rsidR="00D93976" w:rsidRPr="00D93976" w:rsidP="00D93976" w14:paraId="36900024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D93976">
              <w:rPr>
                <w:lang w:val="en-GB"/>
              </w:rPr>
              <w:t>Correos</w:t>
            </w:r>
            <w:r w:rsidRPr="00D93976">
              <w:rPr>
                <w:lang w:val="en-GB"/>
              </w:rPr>
              <w:t xml:space="preserve"> </w:t>
            </w:r>
            <w:r w:rsidRPr="00D93976">
              <w:rPr>
                <w:lang w:val="en-GB"/>
              </w:rPr>
              <w:t>electrónicos</w:t>
            </w:r>
            <w:r w:rsidRPr="00D93976">
              <w:rPr>
                <w:lang w:val="en-GB"/>
              </w:rPr>
              <w:t>:</w:t>
            </w:r>
            <w:r w:rsidRPr="00D93976">
              <w:rPr>
                <w:lang w:val="en-GB"/>
              </w:rPr>
              <w:tab/>
            </w:r>
            <w:hyperlink r:id="rId6" w:history="1">
              <w:r w:rsidRPr="00D93976">
                <w:rPr>
                  <w:rStyle w:val="Hyperlink"/>
                  <w:lang w:val="en-GB"/>
                </w:rPr>
                <w:t>dgnti@mici.gob.pa</w:t>
              </w:r>
            </w:hyperlink>
          </w:p>
          <w:p w:rsidR="00D93976" w:rsidRPr="00A616A7" w:rsidP="00D93976" w14:paraId="4D62291D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D93976">
              <w:rPr>
                <w:lang w:val="en-GB"/>
              </w:rPr>
              <w:tab/>
            </w:r>
            <w:hyperlink r:id="rId7" w:history="1">
              <w:r w:rsidRPr="00CB0E4C">
                <w:rPr>
                  <w:rStyle w:val="Hyperlink"/>
                  <w:lang w:val="en-GB"/>
                </w:rPr>
                <w:t>jgallardo@mici.gob.pa</w:t>
              </w:r>
            </w:hyperlink>
          </w:p>
          <w:p w:rsidR="00D93976" w:rsidRPr="00A616A7" w:rsidP="00D93976" w14:paraId="49D014AD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D93976">
              <w:rPr>
                <w:lang w:val="en-GB"/>
              </w:rPr>
              <w:tab/>
            </w:r>
            <w:hyperlink r:id="rId8" w:history="1">
              <w:r w:rsidRPr="00CB0E4C">
                <w:rPr>
                  <w:rStyle w:val="Hyperlink"/>
                  <w:lang w:val="en-GB"/>
                </w:rPr>
                <w:t>hmontes@mici.gob.pa</w:t>
              </w:r>
            </w:hyperlink>
          </w:p>
          <w:p w:rsidR="00FB5263" w:rsidRPr="00A834A1" w:rsidP="000D29D0" w14:paraId="2E630554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77743F40" w14:textId="77777777"/>
    <w:sectPr w:rsidSect="00BA06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A062B" w:rsidP="00BA062B" w14:paraId="6F749CBD" w14:textId="143A315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062B" w:rsidP="00BA062B" w14:paraId="14CD2770" w14:textId="3BDDC31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492AA3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062B" w:rsidRPr="00BA062B" w:rsidP="00BA062B" w14:paraId="30FF9B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062B">
      <w:t>G/</w:t>
    </w:r>
    <w:r w:rsidRPr="00BA062B">
      <w:t>SPS</w:t>
    </w:r>
    <w:r w:rsidRPr="00BA062B">
      <w:t>/N/PAN/107</w:t>
    </w:r>
  </w:p>
  <w:p w:rsidR="00BA062B" w:rsidRPr="00BA062B" w:rsidP="00BA062B" w14:paraId="67A719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062B" w:rsidRPr="00BA062B" w:rsidP="00BA062B" w14:paraId="1872DD41" w14:textId="5909CA6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062B">
      <w:t xml:space="preserve">- </w:t>
    </w:r>
    <w:r w:rsidRPr="00BA062B">
      <w:fldChar w:fldCharType="begin"/>
    </w:r>
    <w:r w:rsidRPr="00BA062B">
      <w:instrText xml:space="preserve"> PAGE </w:instrText>
    </w:r>
    <w:r w:rsidRPr="00BA062B">
      <w:fldChar w:fldCharType="separate"/>
    </w:r>
    <w:r w:rsidRPr="00BA062B">
      <w:t>2</w:t>
    </w:r>
    <w:r w:rsidRPr="00BA062B">
      <w:fldChar w:fldCharType="end"/>
    </w:r>
    <w:r w:rsidRPr="00BA062B">
      <w:t xml:space="preserve"> -</w:t>
    </w:r>
  </w:p>
  <w:p w:rsidR="00B91FF3" w:rsidRPr="00BA062B" w:rsidP="00BA062B" w14:paraId="765A3D98" w14:textId="2415736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062B" w:rsidRPr="00BA062B" w:rsidP="00BA062B" w14:paraId="35A95B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062B">
      <w:t>G/</w:t>
    </w:r>
    <w:r w:rsidRPr="00BA062B">
      <w:t>SPS</w:t>
    </w:r>
    <w:r w:rsidRPr="00BA062B">
      <w:t>/N/PAN/107</w:t>
    </w:r>
  </w:p>
  <w:p w:rsidR="00BA062B" w:rsidRPr="00BA062B" w:rsidP="00BA062B" w14:paraId="3CAAFE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062B" w:rsidRPr="00BA062B" w:rsidP="00BA062B" w14:paraId="5B38FD3C" w14:textId="3D2E84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062B">
      <w:t xml:space="preserve">- </w:t>
    </w:r>
    <w:r w:rsidRPr="00BA062B">
      <w:fldChar w:fldCharType="begin"/>
    </w:r>
    <w:r w:rsidRPr="00BA062B">
      <w:instrText xml:space="preserve"> PAGE </w:instrText>
    </w:r>
    <w:r w:rsidRPr="00BA062B">
      <w:fldChar w:fldCharType="separate"/>
    </w:r>
    <w:r w:rsidRPr="00BA062B">
      <w:rPr>
        <w:noProof/>
      </w:rPr>
      <w:t>2</w:t>
    </w:r>
    <w:r w:rsidRPr="00BA062B">
      <w:fldChar w:fldCharType="end"/>
    </w:r>
    <w:r w:rsidRPr="00BA062B">
      <w:t xml:space="preserve"> -</w:t>
    </w:r>
  </w:p>
  <w:p w:rsidR="00DD65B2" w:rsidRPr="00BA062B" w:rsidP="00BA062B" w14:paraId="398DB816" w14:textId="031177F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5DA34B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A3D9A5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8573D5E" w14:textId="7758485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FC84B9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F2503BB" w14:textId="79582D48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A0D0010" w14:textId="77777777">
          <w:pPr>
            <w:jc w:val="right"/>
            <w:rPr>
              <w:b/>
              <w:szCs w:val="18"/>
            </w:rPr>
          </w:pPr>
        </w:p>
      </w:tc>
    </w:tr>
    <w:tr w14:paraId="52B251B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207C6C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A062B" w:rsidP="00043017" w14:paraId="53D9F05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/N/PAN/107</w:t>
          </w:r>
        </w:p>
        <w:bookmarkEnd w:id="1"/>
        <w:p w:rsidR="00043017" w:rsidRPr="00B91FF3" w:rsidP="00043017" w14:paraId="5DDBC21A" w14:textId="60FFE3FB">
          <w:pPr>
            <w:jc w:val="right"/>
            <w:rPr>
              <w:b/>
              <w:szCs w:val="18"/>
            </w:rPr>
          </w:pPr>
        </w:p>
      </w:tc>
    </w:tr>
    <w:tr w14:paraId="06C2842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DF58D0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030448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15AC76A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F53B4B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(26-0224)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9498CD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E9C986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450FC8D" w14:textId="3581CFF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1F567D2" w14:textId="2FB2D32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88FEC09" w14:textId="673EF7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621232773">
    <w:abstractNumId w:val="8"/>
  </w:num>
  <w:num w:numId="2" w16cid:durableId="1267880802">
    <w:abstractNumId w:val="3"/>
  </w:num>
  <w:num w:numId="3" w16cid:durableId="1221554881">
    <w:abstractNumId w:val="2"/>
  </w:num>
  <w:num w:numId="4" w16cid:durableId="1909921462">
    <w:abstractNumId w:val="1"/>
  </w:num>
  <w:num w:numId="5" w16cid:durableId="1340736543">
    <w:abstractNumId w:val="0"/>
  </w:num>
  <w:num w:numId="6" w16cid:durableId="2103338124">
    <w:abstractNumId w:val="13"/>
  </w:num>
  <w:num w:numId="7" w16cid:durableId="1865744628">
    <w:abstractNumId w:val="11"/>
  </w:num>
  <w:num w:numId="8" w16cid:durableId="60637254">
    <w:abstractNumId w:val="14"/>
  </w:num>
  <w:num w:numId="9" w16cid:durableId="465703858">
    <w:abstractNumId w:val="10"/>
  </w:num>
  <w:num w:numId="10" w16cid:durableId="1515219509">
    <w:abstractNumId w:val="9"/>
  </w:num>
  <w:num w:numId="11" w16cid:durableId="1757748320">
    <w:abstractNumId w:val="7"/>
  </w:num>
  <w:num w:numId="12" w16cid:durableId="911626861">
    <w:abstractNumId w:val="6"/>
  </w:num>
  <w:num w:numId="13" w16cid:durableId="413286114">
    <w:abstractNumId w:val="5"/>
  </w:num>
  <w:num w:numId="14" w16cid:durableId="983773245">
    <w:abstractNumId w:val="4"/>
  </w:num>
  <w:num w:numId="15" w16cid:durableId="408576712">
    <w:abstractNumId w:val="12"/>
  </w:num>
  <w:num w:numId="16" w16cid:durableId="1630113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7827503">
    <w:abstractNumId w:val="15"/>
  </w:num>
  <w:num w:numId="18" w16cid:durableId="15476114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2A7D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5EE"/>
    <w:rsid w:val="00146A42"/>
    <w:rsid w:val="00160498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E0E2D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441"/>
    <w:rsid w:val="003B6D4C"/>
    <w:rsid w:val="003D7C6C"/>
    <w:rsid w:val="003F0353"/>
    <w:rsid w:val="003F46BB"/>
    <w:rsid w:val="0041737B"/>
    <w:rsid w:val="00435530"/>
    <w:rsid w:val="0043612A"/>
    <w:rsid w:val="00461798"/>
    <w:rsid w:val="00484AF1"/>
    <w:rsid w:val="004E1216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48C7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16A7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062B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0E4C"/>
    <w:rsid w:val="00CB2591"/>
    <w:rsid w:val="00CD0195"/>
    <w:rsid w:val="00CD5EC3"/>
    <w:rsid w:val="00CE1C9D"/>
    <w:rsid w:val="00CE54C5"/>
    <w:rsid w:val="00D65AF6"/>
    <w:rsid w:val="00D66DCB"/>
    <w:rsid w:val="00D66F5C"/>
    <w:rsid w:val="00D93976"/>
    <w:rsid w:val="00DA2000"/>
    <w:rsid w:val="00DB47DD"/>
    <w:rsid w:val="00DB63AB"/>
    <w:rsid w:val="00DB7CB0"/>
    <w:rsid w:val="00DD3CA8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B5263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2A674B"/>
  <w15:docId w15:val="{7EEEAA13-89F4-4FAE-BE12-6E3F4664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051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a427cbd3-beb5-4acf-8bf8-bedfcaaa0808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E13BE13-C85E-4221-86EE-9BDFF429E6E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Rivera, Marcela</cp:lastModifiedBy>
  <cp:revision>9</cp:revision>
  <dcterms:created xsi:type="dcterms:W3CDTF">2026-01-08T11:36:00Z</dcterms:created>
  <dcterms:modified xsi:type="dcterms:W3CDTF">2026-01-08T14:55:00Z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G/SPS/N/PAN/107</vt:lpwstr>
  </property>
  <property fmtid="{D5CDD505-2E9C-101B-9397-08002B2CF9AE}" pid="3" name="TitusGUID">
    <vt:lpwstr>a427cbd3-beb5-4acf-8bf8-bedfcaaa0808</vt:lpwstr>
  </property>
  <property fmtid="{D5CDD505-2E9C-101B-9397-08002B2CF9AE}" pid="4" name="WTOCLASSIFICATION">
    <vt:lpwstr>WTO OFFICIAL</vt:lpwstr>
  </property>
</Properties>
</file>