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EBA0520" w14:textId="22B49D7B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5E57F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63982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D20AB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08F18E1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4B595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4C7AE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13A112" w14:textId="77777777">
            <w:pPr>
              <w:spacing w:before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</w:p>
          <w:p w:rsidR="004268AB" w:rsidRPr="00A834A1" w:rsidP="00DA2000" w14:paraId="79170F5F" w14:textId="77777777">
            <w:pPr>
              <w:spacing w:after="120"/>
            </w:pPr>
            <w:r w:rsidRPr="00A834A1">
              <w:t>Dirección General de Normas y Tecnología Industrial</w:t>
            </w:r>
          </w:p>
        </w:tc>
      </w:tr>
      <w:tr w14:paraId="24591F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379E7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C6027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Leche y productos lácteos en general (Código(s) de la ICS: 67.100.01)</w:t>
            </w:r>
          </w:p>
        </w:tc>
      </w:tr>
      <w:tr w14:paraId="442DEF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0E68B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D494D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75DE95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8CCCEF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3EAA251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3D18F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F48FFC" w14:textId="72675DC4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PRODUCTOS LÁCTEOS. LECHE CRUDA. ESPECIFICACIONES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="00700FA7">
              <w:t> </w:t>
            </w:r>
            <w:r w:rsidRPr="00A834A1">
              <w:t>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5</w:t>
            </w:r>
          </w:p>
          <w:p w:rsidR="00B91FF3" w:rsidRPr="00DA2000" w:rsidP="00DA2000" w14:paraId="34446381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https://members.wto.org/crnattachments/2025/SPS/PAN/25_09278_00_s.pdf</w:t>
              </w:r>
            </w:hyperlink>
          </w:p>
        </w:tc>
      </w:tr>
      <w:tr w14:paraId="65B6F5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5E3D1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5ABC1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4268AB" w:rsidRPr="00A834A1" w:rsidP="00700FA7" w14:paraId="65EE167E" w14:textId="77777777">
            <w:pPr>
              <w:numPr>
                <w:ilvl w:val="0"/>
                <w:numId w:val="17"/>
              </w:numPr>
              <w:spacing w:before="120" w:after="120"/>
              <w:ind w:left="372"/>
            </w:pPr>
            <w:r w:rsidRPr="00A834A1">
              <w:rPr>
                <w:b/>
                <w:bCs/>
              </w:rPr>
              <w:t>Reglamento Técnico TECNOLOGÍA DE LOS ALIMENTOS. PRODUCTOS LÁCTEOS. LECHE CRUDA. ESPECIFICACIONES; (5 página(s), en español)</w:t>
            </w:r>
          </w:p>
          <w:p w:rsidR="004268AB" w:rsidRPr="00A834A1" w:rsidP="00DA2000" w14:paraId="79E1C7B2" w14:textId="2E0E1D35">
            <w:pPr>
              <w:spacing w:before="120" w:after="120"/>
            </w:pPr>
            <w:r w:rsidRPr="00A834A1">
              <w:t>Este Reglamento Técnico establece los requisitos sanitarios y de calidad, microbiológicos, fisicoquímicos y sensoriales (organolépticos) que debe cumplir la leche cruda "</w:t>
            </w:r>
            <w:r w:rsidRPr="00A834A1">
              <w:rPr>
                <w:i/>
                <w:iCs/>
              </w:rPr>
              <w:t>Lactis</w:t>
            </w:r>
            <w:r w:rsidR="00700FA7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bovinis</w:t>
            </w:r>
            <w:r w:rsidRPr="00A834A1">
              <w:rPr>
                <w:i/>
                <w:iCs/>
              </w:rPr>
              <w:t xml:space="preserve"> cruda", d</w:t>
            </w:r>
            <w:r w:rsidRPr="00A834A1">
              <w:t>estinado al consumo humano.</w:t>
            </w:r>
          </w:p>
        </w:tc>
      </w:tr>
      <w:tr w14:paraId="681600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F0F5B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102987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[X]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[X] protección de la salud humana contra las enfermedades o plagas animales o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del territorio contra otros daños causados por plagas.</w:t>
            </w:r>
            <w:r w:rsidRPr="00A834A1">
              <w:t xml:space="preserve"> </w:t>
            </w:r>
          </w:p>
        </w:tc>
      </w:tr>
      <w:tr w14:paraId="67E600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0BDA2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BD845A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58B5DA5" w14:textId="5026F6AE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del Codex para algunas hortalizas en conserva. (Codex Stan 297-2009).</w:t>
            </w:r>
          </w:p>
          <w:p w:rsidR="00B91FF3" w:rsidRPr="00DA2000" w:rsidP="00DA2000" w14:paraId="6E943A9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799714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00FA7" w14:paraId="649C6FE9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07E2EC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3D5B97F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193A2D3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F46B6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9E02B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DA0AB5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4268AB" w:rsidRPr="00A834A1" w:rsidP="00700FA7" w14:paraId="14D98378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192-1995.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4268AB" w:rsidRPr="00A834A1" w:rsidP="00700FA7" w14:paraId="77955188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193-1995.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4268AB" w:rsidRPr="00A834A1" w:rsidP="00700FA7" w14:paraId="3665BE6D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 xml:space="preserve">Código de </w:t>
            </w:r>
            <w:r w:rsidRPr="00A834A1">
              <w:t>prácticasdel</w:t>
            </w:r>
            <w:r w:rsidRPr="00A834A1">
              <w:t xml:space="preserve"> Codex </w:t>
            </w:r>
            <w:r w:rsidRPr="00A834A1">
              <w:t>Alimentarius</w:t>
            </w:r>
            <w:r w:rsidRPr="00A834A1">
              <w:t xml:space="preserve">, n.º CXC 1-1969. Comisión del Codex </w:t>
            </w:r>
            <w:r w:rsidRPr="00A834A1">
              <w:t>Alimentarius</w:t>
            </w:r>
            <w:r w:rsidRPr="00A834A1">
              <w:t>. Roma.</w:t>
            </w:r>
          </w:p>
          <w:p w:rsidR="004268AB" w:rsidRPr="00A834A1" w:rsidP="00700FA7" w14:paraId="7847245A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2004. </w:t>
            </w:r>
            <w:r w:rsidRPr="00A834A1">
              <w:rPr>
                <w:i/>
                <w:iCs/>
              </w:rPr>
              <w:t xml:space="preserve">Código de prácticas de higiene para la leche y los productos </w:t>
            </w:r>
            <w:r w:rsidRPr="00A834A1">
              <w:rPr>
                <w:i/>
                <w:iCs/>
              </w:rPr>
              <w:t>lácteos.</w:t>
            </w:r>
            <w:r w:rsidRPr="00A834A1">
              <w:t>Código</w:t>
            </w:r>
            <w:r w:rsidRPr="00A834A1">
              <w:t xml:space="preserve"> de prácticas del Codex </w:t>
            </w:r>
            <w:r w:rsidRPr="00A834A1">
              <w:t>Alimentarius</w:t>
            </w:r>
            <w:r w:rsidRPr="00A834A1">
              <w:t xml:space="preserve">, n.º CXC 57-2004. Comisión del Codex </w:t>
            </w:r>
            <w:r w:rsidRPr="00A834A1">
              <w:t>Alimentarius</w:t>
            </w:r>
            <w:r w:rsidRPr="00A834A1">
              <w:t>. Roma.</w:t>
            </w:r>
          </w:p>
          <w:p w:rsidR="004268AB" w:rsidRPr="00A834A1" w:rsidP="00700FA7" w14:paraId="5C4A78D8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 xml:space="preserve">Directrices del Codex </w:t>
            </w:r>
            <w:r w:rsidRPr="00A834A1">
              <w:t>Alimentarius</w:t>
            </w:r>
            <w:r w:rsidRPr="00A834A1">
              <w:t xml:space="preserve">, n.º CXG 21-1997. Comisión del Codex </w:t>
            </w:r>
            <w:r w:rsidRPr="00A834A1">
              <w:t>Alimentarius</w:t>
            </w:r>
            <w:r w:rsidRPr="00A834A1">
              <w:t>. Roma.</w:t>
            </w:r>
          </w:p>
          <w:p w:rsidR="004268AB" w:rsidRPr="00A834A1" w:rsidP="00700FA7" w14:paraId="300AE2E4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1-1985. Comisión del Codex </w:t>
            </w:r>
            <w:r w:rsidRPr="00A834A1">
              <w:t>Alimentarius</w:t>
            </w:r>
            <w:r w:rsidRPr="00A834A1">
              <w:t>. Roma.</w:t>
            </w:r>
          </w:p>
          <w:p w:rsidR="004268AB" w:rsidRPr="00A834A1" w:rsidP="00700FA7" w14:paraId="2CAF184D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Norma </w:t>
            </w:r>
            <w:r w:rsidRPr="00A834A1">
              <w:rPr>
                <w:i/>
                <w:iCs/>
              </w:rPr>
              <w:t>generalpara</w:t>
            </w:r>
            <w:r w:rsidRPr="00A834A1">
              <w:rPr>
                <w:i/>
                <w:iCs/>
              </w:rPr>
              <w:t xml:space="preserve"> el uso de </w:t>
            </w:r>
            <w:r w:rsidRPr="00A834A1">
              <w:rPr>
                <w:i/>
                <w:iCs/>
              </w:rPr>
              <w:t>términoslecheros</w:t>
            </w:r>
            <w:r w:rsidRPr="00A834A1">
              <w:rPr>
                <w:i/>
                <w:iCs/>
              </w:rPr>
              <w:t xml:space="preserve">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206- 1999. Comisión del Codex </w:t>
            </w:r>
            <w:r w:rsidRPr="00A834A1">
              <w:t>Alimentarius</w:t>
            </w:r>
            <w:r w:rsidRPr="00A834A1">
              <w:t>. Roma.</w:t>
            </w:r>
          </w:p>
          <w:p w:rsidR="004268AB" w:rsidRPr="00A834A1" w:rsidP="00700FA7" w14:paraId="544402C9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 xml:space="preserve">Norma </w:t>
            </w:r>
            <w:r w:rsidRPr="00A834A1">
              <w:rPr>
                <w:i/>
                <w:iCs/>
              </w:rPr>
              <w:t>generalpara</w:t>
            </w:r>
            <w:r w:rsidRPr="00A834A1">
              <w:rPr>
                <w:i/>
                <w:iCs/>
              </w:rPr>
              <w:t xml:space="preserve"> el etiquetado de envases de </w:t>
            </w:r>
            <w:r w:rsidRPr="00A834A1">
              <w:rPr>
                <w:i/>
                <w:iCs/>
              </w:rPr>
              <w:t>alimentosno</w:t>
            </w:r>
            <w:r w:rsidRPr="00A834A1">
              <w:rPr>
                <w:i/>
                <w:iCs/>
              </w:rPr>
              <w:t xml:space="preserve"> destinados a la venta al por menor.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346-2021. Comisión del Codex </w:t>
            </w:r>
            <w:r w:rsidRPr="00A834A1">
              <w:t>Alimentarius</w:t>
            </w:r>
            <w:r w:rsidRPr="00A834A1">
              <w:t>. Roma.</w:t>
            </w:r>
          </w:p>
          <w:p w:rsidR="004268AB" w:rsidRPr="00A834A1" w:rsidP="00700FA7" w14:paraId="502BB76E" w14:textId="77777777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234- 1999. Comisión del Codex </w:t>
            </w:r>
            <w:r w:rsidRPr="00A834A1">
              <w:t>Alimentarius</w:t>
            </w:r>
            <w:r w:rsidRPr="00A834A1">
              <w:t>. Roma.</w:t>
            </w:r>
          </w:p>
          <w:p w:rsidR="004268AB" w:rsidRPr="00A834A1" w:rsidP="00700FA7" w14:paraId="101BA2F1" w14:textId="43A8246D">
            <w:pPr>
              <w:numPr>
                <w:ilvl w:val="0"/>
                <w:numId w:val="18"/>
              </w:numPr>
              <w:spacing w:after="120"/>
              <w:ind w:left="386"/>
            </w:pPr>
            <w:r w:rsidRPr="00A834A1">
              <w:t xml:space="preserve">FAO Y OMS. 1978. Norma General para el Queso. Norma del Codex </w:t>
            </w:r>
            <w:r w:rsidRPr="00A834A1">
              <w:t>Alimentarius</w:t>
            </w:r>
            <w:r w:rsidRPr="00A834A1">
              <w:t xml:space="preserve"> </w:t>
            </w:r>
            <w:r w:rsidRPr="00A834A1">
              <w:t>n.°</w:t>
            </w:r>
            <w:r w:rsidRPr="00A834A1">
              <w:t xml:space="preserve"> CXS 283 – 1978. Comisión del Codex </w:t>
            </w:r>
            <w:r w:rsidRPr="00A834A1">
              <w:t>Alimentarius</w:t>
            </w:r>
            <w:r w:rsidRPr="00A834A1">
              <w:t>. Roma.</w:t>
            </w:r>
          </w:p>
        </w:tc>
      </w:tr>
      <w:tr w14:paraId="7673F1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CB29D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100BF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1A8092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EA7E1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0EA27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7B031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732B07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9ADF6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82CE6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353CA1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8 de marzo de 2026</w:t>
            </w:r>
          </w:p>
          <w:p w:rsidR="00B91FF3" w:rsidRPr="00DA2000" w:rsidP="00DA2000" w14:paraId="2763C5F4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6A4DA2E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1E3375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4D02A3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268AB" w:rsidRPr="00A834A1" w:rsidP="000D29D0" w14:paraId="20F0D06F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4268AB" w:rsidRPr="00A834A1" w:rsidP="000D29D0" w14:paraId="5178F23D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4268AB" w:rsidRPr="00A834A1" w:rsidP="000D29D0" w14:paraId="27F1E5AE" w14:textId="77777777">
            <w:pPr>
              <w:keepNext/>
              <w:keepLines/>
            </w:pPr>
            <w:r w:rsidRPr="00A834A1">
              <w:t>Vía Ricardo J. Alfaro, Edificio Plaza Edison, 3er Piso.</w:t>
            </w:r>
          </w:p>
          <w:p w:rsidR="004268AB" w:rsidRPr="00A834A1" w:rsidP="000D29D0" w14:paraId="0604FDAF" w14:textId="77777777">
            <w:pPr>
              <w:keepNext/>
              <w:keepLines/>
            </w:pPr>
            <w:r w:rsidRPr="00A834A1">
              <w:t>Panamá, Panamá</w:t>
            </w:r>
          </w:p>
          <w:p w:rsidR="004268AB" w:rsidRPr="00A834A1" w:rsidP="000D29D0" w14:paraId="0884E244" w14:textId="6835A6C1">
            <w:pPr>
              <w:keepNext/>
              <w:keepLines/>
            </w:pPr>
            <w:r w:rsidRPr="00A834A1">
              <w:t>Tel: +(507) 560 0756, Ext. 0756 / +(507) 560 0760, Ext. 0760 / +(507) 560 4401, Ext.</w:t>
            </w:r>
            <w:r w:rsidR="00700FA7">
              <w:t> </w:t>
            </w:r>
            <w:r w:rsidRPr="00A834A1">
              <w:t>4401</w:t>
            </w:r>
          </w:p>
          <w:p w:rsidR="004268AB" w:rsidRPr="00A834A1" w:rsidP="000D29D0" w14:paraId="6CE90D5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dgnti@mici.gob.pa</w:t>
              </w:r>
            </w:hyperlink>
            <w:r w:rsidRPr="00A834A1">
              <w:t xml:space="preserve"> / </w:t>
            </w:r>
            <w:hyperlink r:id="rId8" w:history="1">
              <w:r w:rsidRPr="00A834A1">
                <w:rPr>
                  <w:color w:val="0000FF"/>
                  <w:u w:val="single"/>
                </w:rPr>
                <w:t>jgallardo@mici.gob.pa</w:t>
              </w:r>
            </w:hyperlink>
            <w:r w:rsidRPr="00A834A1">
              <w:t xml:space="preserve"> / </w:t>
            </w:r>
            <w:hyperlink r:id="rId9" w:history="1">
              <w:r w:rsidRPr="00A834A1">
                <w:rPr>
                  <w:color w:val="0000FF"/>
                  <w:u w:val="single"/>
                </w:rPr>
                <w:t>hmontes@mici.gob.pa</w:t>
              </w:r>
            </w:hyperlink>
          </w:p>
          <w:p w:rsidR="004268AB" w:rsidRPr="00A834A1" w:rsidP="000D29D0" w14:paraId="43B0A242" w14:textId="77777777">
            <w:pPr>
              <w:keepNext/>
              <w:keepLines/>
              <w:spacing w:after="120"/>
            </w:pPr>
            <w:r w:rsidRPr="00A834A1">
              <w:t xml:space="preserve">Página Web: </w:t>
            </w:r>
            <w:hyperlink r:id="rId10" w:history="1">
              <w:r w:rsidRPr="00A834A1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337700" w:rsidRPr="00DA2000" w:rsidP="00DA2000" w14:paraId="3F6F6B75" w14:textId="77777777"/>
    <w:sectPr w:rsidSect="004F28F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F28F9" w:rsidP="004F28F9" w14:paraId="4B9F31B9" w14:textId="28F7D4F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F28F9" w:rsidP="004F28F9" w14:paraId="764F6C71" w14:textId="60FB0BC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757CA5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8F9" w:rsidRPr="004F28F9" w:rsidP="004F28F9" w14:paraId="1123AD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F28F9">
      <w:t>G/SPS/N/PAN/94</w:t>
    </w:r>
  </w:p>
  <w:p w:rsidR="004F28F9" w:rsidRPr="004F28F9" w:rsidP="004F28F9" w14:paraId="50DFD5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F28F9" w:rsidRPr="004F28F9" w:rsidP="004F28F9" w14:paraId="1FD48B56" w14:textId="20BB6A0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F28F9">
      <w:t xml:space="preserve">- </w:t>
    </w:r>
    <w:r w:rsidRPr="004F28F9">
      <w:fldChar w:fldCharType="begin"/>
    </w:r>
    <w:r w:rsidRPr="004F28F9">
      <w:instrText xml:space="preserve"> PAGE </w:instrText>
    </w:r>
    <w:r w:rsidRPr="004F28F9">
      <w:fldChar w:fldCharType="separate"/>
    </w:r>
    <w:r w:rsidRPr="004F28F9">
      <w:t>2</w:t>
    </w:r>
    <w:r w:rsidRPr="004F28F9">
      <w:fldChar w:fldCharType="end"/>
    </w:r>
    <w:r w:rsidRPr="004F28F9">
      <w:t xml:space="preserve"> -</w:t>
    </w:r>
  </w:p>
  <w:p w:rsidR="00B91FF3" w:rsidRPr="004F28F9" w:rsidP="004F28F9" w14:paraId="1C3DC0A0" w14:textId="7DE585C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F28F9" w:rsidRPr="004F28F9" w:rsidP="004F28F9" w14:paraId="5A4F3B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F28F9">
      <w:t>G/SPS/N/PAN/94</w:t>
    </w:r>
  </w:p>
  <w:p w:rsidR="004F28F9" w:rsidRPr="004F28F9" w:rsidP="004F28F9" w14:paraId="47F372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F28F9" w:rsidRPr="004F28F9" w:rsidP="004F28F9" w14:paraId="5AB5F113" w14:textId="2C9E175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F28F9">
      <w:t xml:space="preserve">- </w:t>
    </w:r>
    <w:r w:rsidRPr="004F28F9">
      <w:fldChar w:fldCharType="begin"/>
    </w:r>
    <w:r w:rsidRPr="004F28F9">
      <w:instrText xml:space="preserve"> PAGE </w:instrText>
    </w:r>
    <w:r w:rsidRPr="004F28F9">
      <w:fldChar w:fldCharType="separate"/>
    </w:r>
    <w:r w:rsidRPr="004F28F9">
      <w:t>3</w:t>
    </w:r>
    <w:r w:rsidRPr="004F28F9">
      <w:fldChar w:fldCharType="end"/>
    </w:r>
    <w:r w:rsidRPr="004F28F9">
      <w:t xml:space="preserve"> -</w:t>
    </w:r>
  </w:p>
  <w:p w:rsidR="00DD65B2" w:rsidRPr="004F28F9" w:rsidP="004F28F9" w14:paraId="22F3C3F8" w14:textId="6013196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006A54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DF6177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4EFD68C" w14:textId="38FD597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860A37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9FF8EA0" w14:textId="251F6B02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C0F774D" w14:textId="77777777">
          <w:pPr>
            <w:jc w:val="right"/>
            <w:rPr>
              <w:b/>
              <w:szCs w:val="18"/>
            </w:rPr>
          </w:pPr>
        </w:p>
      </w:tc>
    </w:tr>
    <w:tr w14:paraId="040FCF6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E6B9B3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F28F9" w:rsidP="00043017" w14:paraId="5E5AE84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G/SPS/N/PAN/94</w:t>
          </w:r>
        </w:p>
        <w:bookmarkEnd w:id="1"/>
        <w:p w:rsidR="00043017" w:rsidRPr="00B91FF3" w:rsidP="00043017" w14:paraId="7E0E423B" w14:textId="4D129E97">
          <w:pPr>
            <w:jc w:val="right"/>
            <w:rPr>
              <w:b/>
              <w:szCs w:val="18"/>
            </w:rPr>
          </w:pPr>
        </w:p>
      </w:tc>
    </w:tr>
    <w:tr w14:paraId="3EF1AF9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D93EFD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F64F40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7 de enero de 2026</w:t>
          </w:r>
          <w:bookmarkEnd w:id="3"/>
        </w:p>
      </w:tc>
    </w:tr>
    <w:tr w14:paraId="1559AF7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8EA1CE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(26-0152)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863BD1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A2C68C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CAC293D" w14:textId="3878C54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3B6E2EC" w14:textId="3143EDF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4BD5DFC" w14:textId="5A1341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88158222">
    <w:abstractNumId w:val="8"/>
  </w:num>
  <w:num w:numId="2" w16cid:durableId="1336028904">
    <w:abstractNumId w:val="3"/>
  </w:num>
  <w:num w:numId="3" w16cid:durableId="215510554">
    <w:abstractNumId w:val="2"/>
  </w:num>
  <w:num w:numId="4" w16cid:durableId="2092502584">
    <w:abstractNumId w:val="1"/>
  </w:num>
  <w:num w:numId="5" w16cid:durableId="1989242114">
    <w:abstractNumId w:val="0"/>
  </w:num>
  <w:num w:numId="6" w16cid:durableId="679434942">
    <w:abstractNumId w:val="13"/>
  </w:num>
  <w:num w:numId="7" w16cid:durableId="476457234">
    <w:abstractNumId w:val="11"/>
  </w:num>
  <w:num w:numId="8" w16cid:durableId="479080030">
    <w:abstractNumId w:val="14"/>
  </w:num>
  <w:num w:numId="9" w16cid:durableId="1055203546">
    <w:abstractNumId w:val="10"/>
  </w:num>
  <w:num w:numId="10" w16cid:durableId="1750426463">
    <w:abstractNumId w:val="9"/>
  </w:num>
  <w:num w:numId="11" w16cid:durableId="1196389157">
    <w:abstractNumId w:val="7"/>
  </w:num>
  <w:num w:numId="12" w16cid:durableId="1495757571">
    <w:abstractNumId w:val="6"/>
  </w:num>
  <w:num w:numId="13" w16cid:durableId="308554177">
    <w:abstractNumId w:val="5"/>
  </w:num>
  <w:num w:numId="14" w16cid:durableId="1255893803">
    <w:abstractNumId w:val="4"/>
  </w:num>
  <w:num w:numId="15" w16cid:durableId="297957279">
    <w:abstractNumId w:val="12"/>
  </w:num>
  <w:num w:numId="16" w16cid:durableId="10604467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10817745">
    <w:abstractNumId w:val="15"/>
  </w:num>
  <w:num w:numId="18" w16cid:durableId="88239085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84D83"/>
    <w:rsid w:val="003A0E78"/>
    <w:rsid w:val="003A19CB"/>
    <w:rsid w:val="003B0391"/>
    <w:rsid w:val="003B1ED9"/>
    <w:rsid w:val="003B6D4C"/>
    <w:rsid w:val="003D7C6C"/>
    <w:rsid w:val="003F0353"/>
    <w:rsid w:val="003F46BB"/>
    <w:rsid w:val="004268AB"/>
    <w:rsid w:val="00435530"/>
    <w:rsid w:val="0043612A"/>
    <w:rsid w:val="00461798"/>
    <w:rsid w:val="00484AF1"/>
    <w:rsid w:val="004E1A35"/>
    <w:rsid w:val="004E55A0"/>
    <w:rsid w:val="004F28F9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00FA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A2F6D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087B83"/>
  <w15:docId w15:val="{27FF1E0B-7D64-48DE-A170-F80C75B1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ici.gob.pa/dgnti-consulta-publica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SPS/PAN/25_09278_00_s.pdf" TargetMode="External" /><Relationship Id="rId7" Type="http://schemas.openxmlformats.org/officeDocument/2006/relationships/hyperlink" Target="mailto:dgnti@mici.gob.pa" TargetMode="External" /><Relationship Id="rId8" Type="http://schemas.openxmlformats.org/officeDocument/2006/relationships/hyperlink" Target="mailto:jgallardo@mici.gob.pa" TargetMode="External" /><Relationship Id="rId9" Type="http://schemas.openxmlformats.org/officeDocument/2006/relationships/hyperlink" Target="mailto:hmontes@mici.gob.p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d62bf615-3c36-4fca-8a2b-1769a56b8d83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DA242-85E1-44E1-A157-C763830DD5AE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89646B71-6F0A-4AFA-B387-A874EB91A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861</Words>
  <Characters>4962</Characters>
  <Application>Microsoft Office Word</Application>
  <DocSecurity>0</DocSecurity>
  <Lines>112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Schmitt, Celine</cp:lastModifiedBy>
  <cp:revision>4</cp:revision>
  <dcterms:created xsi:type="dcterms:W3CDTF">2026-01-07T11:49:00Z</dcterms:created>
  <dcterms:modified xsi:type="dcterms:W3CDTF">2026-01-07T12:34:00Z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G/SPS/N/PAN/94</vt:lpwstr>
  </property>
  <property fmtid="{D5CDD505-2E9C-101B-9397-08002B2CF9AE}" pid="3" name="TitusGUID">
    <vt:lpwstr>d62bf615-3c36-4fca-8a2b-1769a56b8d83</vt:lpwstr>
  </property>
  <property fmtid="{D5CDD505-2E9C-101B-9397-08002B2CF9AE}" pid="4" name="WTOCLASSIFICATION">
    <vt:lpwstr>PUBLIC</vt:lpwstr>
  </property>
</Properties>
</file>